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28" w:rsidRDefault="00B24A8B" w:rsidP="00B24A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batalla del lago de </w:t>
      </w:r>
      <w:proofErr w:type="spellStart"/>
      <w:r>
        <w:rPr>
          <w:rFonts w:ascii="Arial" w:hAnsi="Arial" w:cs="Arial"/>
          <w:sz w:val="24"/>
          <w:szCs w:val="24"/>
        </w:rPr>
        <w:t>Vadimón</w:t>
      </w:r>
      <w:proofErr w:type="spellEnd"/>
    </w:p>
    <w:p w:rsidR="00B24A8B" w:rsidRDefault="00ED36D8" w:rsidP="00B24A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batalla da lugar en la época republicana de Roma hacia el año 283 </w:t>
      </w:r>
      <w:proofErr w:type="spellStart"/>
      <w:r>
        <w:rPr>
          <w:rFonts w:ascii="Arial" w:hAnsi="Arial" w:cs="Arial"/>
          <w:sz w:val="24"/>
          <w:szCs w:val="24"/>
        </w:rPr>
        <w:t>a.C</w:t>
      </w:r>
      <w:proofErr w:type="spellEnd"/>
      <w:r w:rsidR="0057405C">
        <w:rPr>
          <w:rFonts w:ascii="Arial" w:hAnsi="Arial" w:cs="Arial"/>
          <w:sz w:val="24"/>
          <w:szCs w:val="24"/>
        </w:rPr>
        <w:t xml:space="preserve"> y hace parte de las campañas etrusco-romanas</w:t>
      </w:r>
      <w:r>
        <w:rPr>
          <w:rFonts w:ascii="Arial" w:hAnsi="Arial" w:cs="Arial"/>
          <w:sz w:val="24"/>
          <w:szCs w:val="24"/>
        </w:rPr>
        <w:t>. En la época</w:t>
      </w:r>
      <w:r w:rsidR="00157B7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centro de Italia ya había sido dominado por los romanos, sin embargo, en el norte aún se encontraban comunidades en contra de la república. Los etruscos y los galos</w:t>
      </w:r>
      <w:r w:rsidR="0057405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7405C">
        <w:rPr>
          <w:rFonts w:ascii="Arial" w:hAnsi="Arial" w:cs="Arial"/>
          <w:sz w:val="24"/>
          <w:szCs w:val="24"/>
        </w:rPr>
        <w:t>senones</w:t>
      </w:r>
      <w:proofErr w:type="spellEnd"/>
      <w:r>
        <w:rPr>
          <w:rFonts w:ascii="Arial" w:hAnsi="Arial" w:cs="Arial"/>
          <w:sz w:val="24"/>
          <w:szCs w:val="24"/>
        </w:rPr>
        <w:t xml:space="preserve"> quienes estuvieron durante vario tiempo reuniendo un ejército para poder combatir las fuerzas romanas</w:t>
      </w:r>
      <w:r w:rsidR="00157B72">
        <w:rPr>
          <w:rFonts w:ascii="Arial" w:hAnsi="Arial" w:cs="Arial"/>
          <w:sz w:val="24"/>
          <w:szCs w:val="24"/>
        </w:rPr>
        <w:t xml:space="preserve">, </w:t>
      </w:r>
      <w:r w:rsidR="0057405C">
        <w:rPr>
          <w:rFonts w:ascii="Arial" w:hAnsi="Arial" w:cs="Arial"/>
          <w:sz w:val="24"/>
          <w:szCs w:val="24"/>
        </w:rPr>
        <w:t>se enfre</w:t>
      </w:r>
      <w:r w:rsidR="00157B72">
        <w:rPr>
          <w:rFonts w:ascii="Arial" w:hAnsi="Arial" w:cs="Arial"/>
          <w:sz w:val="24"/>
          <w:szCs w:val="24"/>
        </w:rPr>
        <w:t xml:space="preserve">ntaron en armas </w:t>
      </w:r>
      <w:r w:rsidR="0057405C">
        <w:rPr>
          <w:rFonts w:ascii="Arial" w:hAnsi="Arial" w:cs="Arial"/>
          <w:sz w:val="24"/>
          <w:szCs w:val="24"/>
        </w:rPr>
        <w:t xml:space="preserve">en varias ocasiones. La primera batalla, que fue en tierras de los </w:t>
      </w:r>
      <w:proofErr w:type="spellStart"/>
      <w:r w:rsidR="0057405C">
        <w:rPr>
          <w:rFonts w:ascii="Arial" w:hAnsi="Arial" w:cs="Arial"/>
          <w:sz w:val="24"/>
          <w:szCs w:val="24"/>
        </w:rPr>
        <w:t>senones</w:t>
      </w:r>
      <w:proofErr w:type="spellEnd"/>
      <w:r w:rsidR="0057405C">
        <w:rPr>
          <w:rFonts w:ascii="Arial" w:hAnsi="Arial" w:cs="Arial"/>
          <w:sz w:val="24"/>
          <w:szCs w:val="24"/>
        </w:rPr>
        <w:t xml:space="preserve"> tuvo un desenlace desfavorable para los estos, </w:t>
      </w:r>
      <w:r w:rsidR="00157B72">
        <w:rPr>
          <w:rFonts w:ascii="Arial" w:hAnsi="Arial" w:cs="Arial"/>
          <w:sz w:val="24"/>
          <w:szCs w:val="24"/>
        </w:rPr>
        <w:t xml:space="preserve">el ejército romano, conformado por distintos guerreros como los </w:t>
      </w:r>
      <w:proofErr w:type="spellStart"/>
      <w:r w:rsidR="00157B72">
        <w:rPr>
          <w:rFonts w:ascii="Arial" w:hAnsi="Arial" w:cs="Arial"/>
          <w:sz w:val="24"/>
          <w:szCs w:val="24"/>
        </w:rPr>
        <w:t>hastati</w:t>
      </w:r>
      <w:proofErr w:type="spellEnd"/>
      <w:r w:rsidR="00157B72">
        <w:rPr>
          <w:rFonts w:ascii="Arial" w:hAnsi="Arial" w:cs="Arial"/>
          <w:sz w:val="24"/>
          <w:szCs w:val="24"/>
        </w:rPr>
        <w:t xml:space="preserve"> (jóvenes menores de 24 años armados con lanzas), los vélites (infantería ligera conformada por las clases más bajas, frente de guerra) y los </w:t>
      </w:r>
      <w:proofErr w:type="spellStart"/>
      <w:r w:rsidR="00157B72">
        <w:rPr>
          <w:rFonts w:ascii="Arial" w:hAnsi="Arial" w:cs="Arial"/>
          <w:sz w:val="24"/>
          <w:szCs w:val="24"/>
        </w:rPr>
        <w:t>triari</w:t>
      </w:r>
      <w:proofErr w:type="spellEnd"/>
      <w:r w:rsidR="00157B72">
        <w:rPr>
          <w:rFonts w:ascii="Arial" w:hAnsi="Arial" w:cs="Arial"/>
          <w:sz w:val="24"/>
          <w:szCs w:val="24"/>
        </w:rPr>
        <w:t xml:space="preserve"> (los más veteranos),</w:t>
      </w:r>
      <w:r w:rsidR="0057405C">
        <w:rPr>
          <w:rFonts w:ascii="Arial" w:hAnsi="Arial" w:cs="Arial"/>
          <w:sz w:val="24"/>
          <w:szCs w:val="24"/>
        </w:rPr>
        <w:t xml:space="preserve"> arrasaron todo a su paso hasta dejar la zona hecha un total desierto. Pero no sería hasta el año 283 </w:t>
      </w:r>
      <w:proofErr w:type="spellStart"/>
      <w:r w:rsidR="0057405C">
        <w:rPr>
          <w:rFonts w:ascii="Arial" w:hAnsi="Arial" w:cs="Arial"/>
          <w:sz w:val="24"/>
          <w:szCs w:val="24"/>
        </w:rPr>
        <w:t>a.C</w:t>
      </w:r>
      <w:proofErr w:type="spellEnd"/>
      <w:r w:rsidR="0057405C">
        <w:rPr>
          <w:rFonts w:ascii="Arial" w:hAnsi="Arial" w:cs="Arial"/>
          <w:sz w:val="24"/>
          <w:szCs w:val="24"/>
        </w:rPr>
        <w:t xml:space="preserve"> que se da la conocida batalla del lago de </w:t>
      </w:r>
      <w:proofErr w:type="spellStart"/>
      <w:r w:rsidR="0057405C">
        <w:rPr>
          <w:rFonts w:ascii="Arial" w:hAnsi="Arial" w:cs="Arial"/>
          <w:sz w:val="24"/>
          <w:szCs w:val="24"/>
        </w:rPr>
        <w:t>Vadimón</w:t>
      </w:r>
      <w:proofErr w:type="spellEnd"/>
      <w:r w:rsidR="0057405C">
        <w:rPr>
          <w:rFonts w:ascii="Arial" w:hAnsi="Arial" w:cs="Arial"/>
          <w:sz w:val="24"/>
          <w:szCs w:val="24"/>
        </w:rPr>
        <w:t xml:space="preserve">, donde finalmente lo que quedaba de las tropas etruscas es </w:t>
      </w:r>
      <w:r w:rsidR="009B3B3A">
        <w:rPr>
          <w:rFonts w:ascii="Arial" w:hAnsi="Arial" w:cs="Arial"/>
          <w:sz w:val="24"/>
          <w:szCs w:val="24"/>
        </w:rPr>
        <w:t>arrasado, conllevando así la sumisión del pueblo, que se traduciría en un tratado de paz al año siguiente del encuentro.</w:t>
      </w:r>
      <w:r w:rsidR="00157B72">
        <w:rPr>
          <w:rFonts w:ascii="Arial" w:hAnsi="Arial" w:cs="Arial"/>
          <w:sz w:val="24"/>
          <w:szCs w:val="24"/>
        </w:rPr>
        <w:t xml:space="preserve"> </w:t>
      </w:r>
    </w:p>
    <w:p w:rsidR="003129F3" w:rsidRDefault="003129F3" w:rsidP="00B24A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9F3" w:rsidRDefault="003129F3" w:rsidP="00B24A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:rsidR="003129F3" w:rsidRDefault="003129F3" w:rsidP="00B24A8B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Duruy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V. and </w:t>
      </w:r>
      <w:proofErr w:type="spell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Urrabieta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, M. (1872). </w:t>
      </w:r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Historia romana hasta la </w:t>
      </w:r>
      <w:proofErr w:type="spellStart"/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invasión</w:t>
      </w:r>
      <w:proofErr w:type="spellEnd"/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de los </w:t>
      </w:r>
      <w:proofErr w:type="spellStart"/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bábaros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Paris: </w:t>
      </w:r>
      <w:proofErr w:type="spell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Libreria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Hachette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129F3" w:rsidRPr="003129F3" w:rsidRDefault="003129F3" w:rsidP="00B24A8B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Arre </w:t>
      </w:r>
      <w:proofErr w:type="gram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caballo!.</w:t>
      </w:r>
      <w:proofErr w:type="gram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n.d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.). </w:t>
      </w:r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Guerra contra galos, etruscos y ligures (285 - 172 AC) - Arre </w:t>
      </w:r>
      <w:proofErr w:type="gramStart"/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caballo!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[online] 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isponible en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: https://arrec</w:t>
      </w:r>
      <w:bookmarkStart w:id="0" w:name="_GoBack"/>
      <w:bookmarkEnd w:id="0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aballo.es/edad-antigua/la-republica-romana/guerra-contra-galos-etruscos-y-ligures-285-172-ac/ [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Visitado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26 Feb. 2020].</w:t>
      </w:r>
    </w:p>
    <w:p w:rsidR="003129F3" w:rsidRDefault="003129F3" w:rsidP="00B24A8B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Arre </w:t>
      </w:r>
      <w:proofErr w:type="gram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caballo!.</w:t>
      </w:r>
      <w:proofErr w:type="gram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n.d</w:t>
      </w:r>
      <w:proofErr w:type="spell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.). </w:t>
      </w:r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El ejército de la República Romana - Arre </w:t>
      </w:r>
      <w:proofErr w:type="gramStart"/>
      <w:r w:rsidRPr="003129F3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caballo!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[online] 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isponible en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: https://arrecaballo.es/edad-antigua/la-republica-romana/el-ejercito-de-la-republica-romana/ [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>Visitado</w:t>
      </w:r>
      <w:r w:rsidRPr="003129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26 Feb. 2020].</w:t>
      </w:r>
    </w:p>
    <w:p w:rsidR="00DD3432" w:rsidRPr="00DD3432" w:rsidRDefault="00DD3432" w:rsidP="00B24A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432">
        <w:rPr>
          <w:rFonts w:ascii="Arial" w:hAnsi="Arial" w:cs="Arial"/>
          <w:color w:val="000000"/>
          <w:sz w:val="24"/>
          <w:szCs w:val="24"/>
          <w:shd w:val="clear" w:color="auto" w:fill="FFFFFF"/>
        </w:rPr>
        <w:t>CABRERO PIQUERO, J. and FERNÁNDEZ URIEL, P. (2015). </w:t>
      </w:r>
      <w:r w:rsidRPr="00DD343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Historia Antigua II. El mundo </w:t>
      </w:r>
      <w:proofErr w:type="spellStart"/>
      <w:r w:rsidRPr="00DD343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clásico</w:t>
      </w:r>
      <w:proofErr w:type="spellEnd"/>
      <w:r w:rsidRPr="00DD343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. Historia de Roma</w:t>
      </w:r>
      <w:r w:rsidRPr="00DD3432">
        <w:rPr>
          <w:rFonts w:ascii="Arial" w:hAnsi="Arial" w:cs="Arial"/>
          <w:color w:val="000000"/>
          <w:sz w:val="24"/>
          <w:szCs w:val="24"/>
          <w:shd w:val="clear" w:color="auto" w:fill="FFFFFF"/>
        </w:rPr>
        <w:t>. ES: UNED.</w:t>
      </w:r>
    </w:p>
    <w:sectPr w:rsidR="00DD3432" w:rsidRPr="00DD3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8B"/>
    <w:rsid w:val="00157B72"/>
    <w:rsid w:val="001B6180"/>
    <w:rsid w:val="003129F3"/>
    <w:rsid w:val="00550945"/>
    <w:rsid w:val="0057405C"/>
    <w:rsid w:val="0077108F"/>
    <w:rsid w:val="009B3B3A"/>
    <w:rsid w:val="00B24A8B"/>
    <w:rsid w:val="00DD3432"/>
    <w:rsid w:val="00ED36D8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7705"/>
  <w15:chartTrackingRefBased/>
  <w15:docId w15:val="{4149883E-A13E-449A-9819-407F3E9E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gamboa</dc:creator>
  <cp:keywords/>
  <dc:description/>
  <cp:lastModifiedBy>santiago gamboa</cp:lastModifiedBy>
  <cp:revision>3</cp:revision>
  <dcterms:created xsi:type="dcterms:W3CDTF">2020-02-26T02:09:00Z</dcterms:created>
  <dcterms:modified xsi:type="dcterms:W3CDTF">2020-02-26T03:49:00Z</dcterms:modified>
</cp:coreProperties>
</file>