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Tech Nation Visa - Exceptional Promise</w:t>
      </w:r>
      <w:r>
        <w:t xml:space="preserve"> </w:t>
      </w:r>
      <w:r>
        <w:t xml:space="preserve">Criteria: Optional Criteria 3 (Significant Technical and Entrepreneurial Contribution)</w:t>
      </w:r>
      <w:r>
        <w:t xml:space="preserve"> </w:t>
      </w:r>
      <w:r>
        <w:t xml:space="preserve">Applicant: Odeyemi Olusegun Israel</w:t>
      </w:r>
    </w:p>
    <w:p>
      <w:pPr>
        <w:pStyle w:val="BodyText"/>
      </w:pPr>
      <w:r>
        <w:t xml:space="preserve">Evidence 10: Cross-Chain Interoperability</w:t>
      </w:r>
      <w:r>
        <w:t xml:space="preserve"> </w:t>
      </w:r>
      <w:r>
        <w:t xml:space="preserve">&amp; SDK Distribution</w:t>
      </w:r>
    </w:p>
    <w:p>
      <w:pPr>
        <w:pStyle w:val="Compact"/>
        <w:numPr>
          <w:ilvl w:val="0"/>
          <w:numId w:val="1001"/>
        </w:numPr>
      </w:pPr>
      <w:r>
        <w:t xml:space="preserve">Executive Summary</w:t>
      </w:r>
      <w:r>
        <w:t xml:space="preserve"> </w:t>
      </w:r>
      <w:r>
        <w:t xml:space="preserve">I built: compliance enforcement across seven simultaneous blockchain networks, and two de-</w:t>
      </w:r>
      <w:r>
        <w:t xml:space="preserve"> </w:t>
      </w:r>
      <w:r>
        <w:t xml:space="preserve">veloper SDKs enabling any third party to integrate the full stack in under 10 lines of code.</w:t>
      </w:r>
      <w:r>
        <w:t xml:space="preserve"> </w:t>
      </w:r>
      <w:r>
        <w:t xml:space="preserve">The problem: conventional compliance tools enforce rules on one blockchain. A blacklisted</w:t>
      </w:r>
      <w:r>
        <w:t xml:space="preserve"> </w:t>
      </w:r>
      <w:r>
        <w:t xml:space="preserve">wallet simply moves assets to a different network and transacts freely. I solved this by propa-</w:t>
      </w:r>
      <w:r>
        <w:t xml:space="preserve"> </w:t>
      </w:r>
      <w:r>
        <w:t xml:space="preserve">gating risk scores and block decisions across seven networks via LayerZero (a cross-blockchain</w:t>
      </w:r>
      <w:r>
        <w:t xml:space="preserve"> </w:t>
      </w:r>
      <w:r>
        <w:t xml:space="preserve">messaging protocol that transmits signed data packets between networks) — a wallet blocked</w:t>
      </w:r>
      <w:r>
        <w:t xml:space="preserve"> </w:t>
      </w:r>
      <w:r>
        <w:t xml:space="preserve">anywhere is blocked everywhere. EVM (Ethereum Virtual Machine) is the shared code stan-</w:t>
      </w:r>
      <w:r>
        <w:t xml:space="preserve"> </w:t>
      </w:r>
      <w:r>
        <w:t xml:space="preserve">dard across Ethereum, Polygon, Arbitrum, Optimism, Base, BSC, and Avalanche, meaning</w:t>
      </w:r>
      <w:r>
        <w:t xml:space="preserve"> </w:t>
      </w:r>
      <w:r>
        <w:t xml:space="preserve">enforcement code written once applies to all of them.</w:t>
      </w:r>
      <w:r>
        <w:t xml:space="preserve"> </w:t>
      </w:r>
      <w:r>
        <w:t xml:space="preserve">Two developer SDKs — TypeScript (</w:t>
      </w:r>
      <w:r>
        <w:t xml:space="preserve">@amttp/client-sdk</w:t>
      </w:r>
      <w:r>
        <w:t xml:space="preserve">) and Python (amttp) — accom-</w:t>
      </w:r>
      <w:r>
        <w:t xml:space="preserve"> </w:t>
      </w:r>
      <w:r>
        <w:t xml:space="preserve">pany the core system, exposing the full compliance stack behind a simple import. Neither wraps</w:t>
      </w:r>
      <w:r>
        <w:t xml:space="preserve"> </w:t>
      </w:r>
      <w:r>
        <w:t xml:space="preserve">an existing library; both were written from scratch.</w:t>
      </w:r>
    </w:p>
    <w:p>
      <w:pPr>
        <w:pStyle w:val="FirstParagraph"/>
      </w:pPr>
      <w:r>
        <w:t xml:space="preserve">Cross-Chain Contract Integration (from contracts/AMTTPCrossChain.sol):</w:t>
      </w:r>
      <w:r>
        <w:t xml:space="preserve"> </w:t>
      </w:r>
      <w:r>
        <w:t xml:space="preserve">contract AMTTPCrossChain is Initializable, OwnableUpgradeable,</w:t>
      </w:r>
      <w:r>
        <w:t xml:space="preserve"> </w:t>
      </w:r>
      <w:r>
        <w:t xml:space="preserve">UUPSUpgradeable, ILayerZeroReceiver {</w:t>
      </w:r>
      <w:r>
        <w:t xml:space="preserve"> </w:t>
      </w:r>
      <w:r>
        <w:t xml:space="preserve">mapping(address =&gt; mapping(uint16 =&gt; uint256))</w:t>
      </w:r>
      <w:r>
        <w:t xml:space="preserve"> </w:t>
      </w:r>
      <w:r>
        <w:t xml:space="preserve">public crossChainRiskScores;</w:t>
      </w:r>
      <w:r>
        <w:t xml:space="preserve"> </w:t>
      </w:r>
      <w:r>
        <w:t xml:space="preserve">mapping(address =&gt; bool) public globallyBlocked;</w:t>
      </w:r>
      <w:r>
        <w:t xml:space="preserve"> </w:t>
      </w:r>
      <w:r>
        <w:t xml:space="preserve">ILayerZeroEndpoint public lzEndpoint;</w:t>
      </w:r>
      <w:r>
        <w:t xml:space="preserve"> </w:t>
      </w:r>
      <w:r>
        <w:t xml:space="preserve">function sendRiskScore(</w:t>
      </w:r>
      <w:r>
        <w:t xml:space="preserve"> </w:t>
      </w:r>
      <w:r>
        <w:t xml:space="preserve">uint16 dstChainId, address targetAddress,</w:t>
      </w:r>
      <w:r>
        <w:t xml:space="preserve"> </w:t>
      </w:r>
      <w:r>
        <w:t xml:space="preserve">uint256 riskScore, bytes calldata adapterParams</w:t>
      </w:r>
      <w:r>
        <w:t xml:space="preserve"> </w:t>
      </w:r>
      <w:r>
        <w:t xml:space="preserve">) external payable whenNotPaused nonReentrant {</w:t>
      </w:r>
      <w:r>
        <w:t xml:space="preserve"> </w:t>
      </w:r>
      <w:r>
        <w:t xml:space="preserve">require( riskScore &lt;= 1000,</w:t>
      </w:r>
      <w:r>
        <w:t xml:space="preserve"> </w:t>
      </w:r>
      <w:r>
        <w:t xml:space="preserve">“Invalid risk score”</w:t>
      </w:r>
      <w:r>
        <w:t xml:space="preserve">);</w:t>
      </w:r>
      <w:r>
        <w:t xml:space="preserve"> </w:t>
      </w:r>
      <w:r>
        <w:t xml:space="preserve">bytes memory payload = abi.encode(</w:t>
      </w:r>
      <w:r>
        <w:t xml:space="preserve"> </w:t>
      </w:r>
      <w:r>
        <w:t xml:space="preserve">MSG RISK SCORE, targetAddress, riskScore);</w:t>
      </w:r>
      <w:r>
        <w:t xml:space="preserve"> </w:t>
      </w:r>
      <w:r>
        <w:t xml:space="preserve">lzEndpoint.send{value: msg.value}(</w:t>
      </w:r>
      <w:r>
        <w:t xml:space="preserve"> </w:t>
      </w:r>
      <w:r>
        <w:t xml:space="preserve">dstChainId, trustedRemotes[ dstChainId],</w:t>
      </w:r>
      <w:r>
        <w:t xml:space="preserve"> </w:t>
      </w:r>
      <w:r>
        <w:t xml:space="preserve">payload, payable(msg.sender), address(0),</w:t>
      </w:r>
      <w:r>
        <w:t xml:space="preserve"> </w:t>
      </w:r>
      <w:r>
        <w:t xml:space="preserve">adapterParams);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Figure 1: AMTTPCrossChain.sol — upgradeable Solidity contract implementing LayerZero cross-</w:t>
      </w:r>
      <w:r>
        <w:t xml:space="preserve"> </w:t>
      </w:r>
      <w:r>
        <w:t xml:space="preserve">chain message passing. A risk score or block decision on one of 7 EVM networks is encoded,</w:t>
      </w:r>
      <w:r>
        <w:t xml:space="preserve"> </w:t>
      </w:r>
      <w:r>
        <w:t xml:space="preserve">signed, and broadcast to all connected chains. nonReentrant and whenNotPaused guards pre-</w:t>
      </w:r>
      <w:r>
        <w:t xml:space="preserve"> </w:t>
      </w:r>
      <w:r>
        <w:t xml:space="preserve">vent replay and denial-of-service.</w:t>
      </w:r>
    </w:p>
    <w:p>
      <w:pPr>
        <w:pStyle w:val="SourceCode"/>
      </w:pPr>
      <w:r>
        <w:rPr>
          <w:rStyle w:val="VerbatimChar"/>
        </w:rPr>
        <w:t xml:space="preserve">                                          1</w:t>
      </w:r>
    </w:p>
    <w:p>
      <w:pPr>
        <w:pStyle w:val="FirstParagraph"/>
      </w:pPr>
      <w:r>
        <w:t xml:space="preserve">2. Developer SDK Distribution</w:t>
      </w:r>
      <w:r>
        <w:t xml:space="preserve"> </w:t>
      </w:r>
      <w:r>
        <w:t xml:space="preserve">Two developer integration kits were designed and released alongside the core system:</w:t>
      </w:r>
    </w:p>
    <w:p>
      <w:pPr>
        <w:pStyle w:val="BodyText"/>
      </w:pPr>
      <w:r>
        <w:t xml:space="preserve"> TypeScript SDK (</w:t>
      </w:r>
      <w:r>
        <w:t xml:space="preserve">@amttp/client-sdk</w:t>
      </w:r>
      <w:r>
        <w:t xml:space="preserve">): For web and application developers. Provides</w:t>
      </w:r>
      <w:r>
        <w:t xml:space="preserve"> </w:t>
      </w:r>
      <w:r>
        <w:t xml:space="preserve">AI-powered risk scoring, blockchain enforcement integration, identity compliance checks,</w:t>
      </w:r>
      <w:r>
        <w:t xml:space="preserve"> </w:t>
      </w:r>
      <w:r>
        <w:t xml:space="preserve">and support for multiple blockchain networks, accessible in a few lines of code.</w:t>
      </w:r>
    </w:p>
    <w:p>
      <w:pPr>
        <w:pStyle w:val="BodyText"/>
      </w:pPr>
      <w:r>
        <w:t xml:space="preserve"> Python SDK (amttp): For data scientists and backend engineers. Provides the same ca-</w:t>
      </w:r>
      <w:r>
        <w:t xml:space="preserve"> </w:t>
      </w:r>
      <w:r>
        <w:t xml:space="preserve">pabilities using the Python programming language, which is standard in financial analytics</w:t>
      </w:r>
      <w:r>
        <w:t xml:space="preserve"> </w:t>
      </w:r>
      <w:r>
        <w:t xml:space="preserve">and data science teams.</w:t>
      </w:r>
    </w:p>
    <w:p>
      <w:pPr>
        <w:pStyle w:val="BodyText"/>
      </w:pPr>
      <w:r>
        <w:t xml:space="preserve">TypeScript SDK Example (from packages/client-sdk/README.md):</w:t>
      </w:r>
      <w:r>
        <w:t xml:space="preserve"> </w:t>
      </w:r>
      <w:r>
        <w:t xml:space="preserve">import { MLService, PolicyAction, utils } from ’</w:t>
      </w:r>
      <w:r>
        <w:t xml:space="preserve">@amttp/client-sdk</w:t>
      </w:r>
      <w:r>
        <w:t xml:space="preserve">’;</w:t>
      </w:r>
      <w:r>
        <w:t xml:space="preserve"> </w:t>
      </w:r>
      <w:r>
        <w:t xml:space="preserve">const mlService = new MLService(’http://localhost:8000’);</w:t>
      </w:r>
      <w:r>
        <w:t xml:space="preserve"> </w:t>
      </w:r>
      <w:r>
        <w:t xml:space="preserve">const risk = await mlService.scoreTransaction(’tx 001’, {</w:t>
      </w:r>
      <w:r>
        <w:t xml:space="preserve"> </w:t>
      </w:r>
      <w:r>
        <w:t xml:space="preserve">amount: 1.5, // ETH</w:t>
      </w:r>
      <w:r>
        <w:t xml:space="preserve"> </w:t>
      </w:r>
      <w:r>
        <w:t xml:space="preserve">velocity 24h: 3,</w:t>
      </w:r>
      <w:r>
        <w:t xml:space="preserve"> </w:t>
      </w:r>
      <w:r>
        <w:t xml:space="preserve">account age days: 90,</w:t>
      </w:r>
      <w:r>
        <w:t xml:space="preserve"> </w:t>
      </w:r>
      <w:r>
        <w:t xml:space="preserve">});</w:t>
      </w:r>
      <w:r>
        <w:t xml:space="preserve"> </w:t>
      </w:r>
      <w:r>
        <w:t xml:space="preserve">console.log(‘Risk: ${utils.formatRiskScore(risk.riskScore)}‘); //</w:t>
      </w:r>
      <w:r>
        <w:t xml:space="preserve"> </w:t>
      </w:r>
      <w:r>
        <w:t xml:space="preserve">“97.2%”</w:t>
      </w:r>
      <w:r>
        <w:t xml:space="preserve"> </w:t>
      </w:r>
      <w:r>
        <w:t xml:space="preserve">console.log(‘Action: ${PolicyAction[risk.action]}‘); //</w:t>
      </w:r>
      <w:r>
        <w:t xml:space="preserve"> </w:t>
      </w:r>
      <w:r>
        <w:t xml:space="preserve">“ESCROW”</w:t>
      </w:r>
    </w:p>
    <w:p>
      <w:pPr>
        <w:pStyle w:val="BodyText"/>
      </w:pPr>
      <w:r>
        <w:t xml:space="preserve">Python SDK Example (from packages/python-sdk/README.md):</w:t>
      </w:r>
      <w:r>
        <w:t xml:space="preserve"> </w:t>
      </w:r>
      <w:r>
        <w:t xml:space="preserve">from amttp import AMTTPClient, AMTTPConfig</w:t>
      </w:r>
      <w:r>
        <w:t xml:space="preserve"> </w:t>
      </w:r>
      <w:r>
        <w:t xml:space="preserve">config = AMTTPConfig(</w:t>
      </w:r>
      <w:r>
        <w:t xml:space="preserve"> </w:t>
      </w:r>
      <w:r>
        <w:t xml:space="preserve">rpc url=</w:t>
      </w:r>
      <w:r>
        <w:t xml:space="preserve">“https://mainnet.infura.io/v3/YOUR KEY”</w:t>
      </w:r>
      <w:r>
        <w:t xml:space="preserve">,</w:t>
      </w:r>
      <w:r>
        <w:t xml:space="preserve"> </w:t>
      </w:r>
      <w:r>
        <w:t xml:space="preserve">oracle url=</w:t>
      </w:r>
      <w:r>
        <w:t xml:space="preserve">“https://oracle.amttp.io”</w:t>
      </w:r>
      <w:r>
        <w:t xml:space="preserve">,</w:t>
      </w:r>
      <w:r>
        <w:t xml:space="preserve"> </w:t>
      </w:r>
      <w:r>
        <w:t xml:space="preserve">ml api url=</w:t>
      </w:r>
      <w:r>
        <w:t xml:space="preserve">“https://ml.amttp.io”</w:t>
      </w:r>
      <w:r>
        <w:t xml:space="preserve">,</w:t>
      </w:r>
      <w:r>
        <w:t xml:space="preserve"> </w:t>
      </w:r>
      <w:r>
        <w:t xml:space="preserve">)</w:t>
      </w:r>
      <w:r>
        <w:t xml:space="preserve"> </w:t>
      </w:r>
      <w:r>
        <w:t xml:space="preserve">client = AMTTPClient(config)</w:t>
      </w:r>
      <w:r>
        <w:t xml:space="preserve"> </w:t>
      </w:r>
      <w:r>
        <w:t xml:space="preserve">risk = client.score transaction(</w:t>
      </w:r>
      <w:r>
        <w:t xml:space="preserve"> </w:t>
      </w:r>
      <w:r>
        <w:t xml:space="preserve">to=</w:t>
      </w:r>
      <w:r>
        <w:t xml:space="preserve">“0x742d35Cc…”</w:t>
      </w:r>
      <w:r>
        <w:t xml:space="preserve">, value=1 000 000 000 000 000 000,</w:t>
      </w:r>
      <w:r>
        <w:t xml:space="preserve"> </w:t>
      </w:r>
      <w:r>
        <w:t xml:space="preserve">features={</w:t>
      </w:r>
      <w:r>
        <w:t xml:space="preserve">“velocity 24h”</w:t>
      </w:r>
      <w:r>
        <w:t xml:space="preserve">: 5,</w:t>
      </w:r>
      <w:r>
        <w:t xml:space="preserve"> </w:t>
      </w:r>
      <w:r>
        <w:t xml:space="preserve">“account age days”</w:t>
      </w:r>
      <w:r>
        <w:t xml:space="preserve">: 30}</w:t>
      </w:r>
      <w:r>
        <w:t xml:space="preserve"> </w:t>
      </w:r>
      <w:r>
        <w:t xml:space="preserve">)</w:t>
      </w:r>
      <w:r>
        <w:t xml:space="preserve"> </w:t>
      </w:r>
      <w:r>
        <w:t xml:space="preserve">print(f”Risk Score: {risk.risk score:.2%}</w:t>
      </w:r>
      <w:r>
        <w:t xml:space="preserve">“) #”</w:t>
      </w:r>
      <w:r>
        <w:t xml:space="preserve">Risk Score: 94.12%”</w:t>
      </w:r>
      <w:r>
        <w:t xml:space="preserve"> </w:t>
      </w:r>
      <w:r>
        <w:t xml:space="preserve">print(f”Action: {risk.action.name}</w:t>
      </w:r>
      <w:r>
        <w:t xml:space="preserve">“) #”</w:t>
      </w:r>
      <w:r>
        <w:t xml:space="preserve">Action: ESCROW”</w:t>
      </w:r>
    </w:p>
    <w:p>
      <w:pPr>
        <w:pStyle w:val="BodyText"/>
      </w:pPr>
      <w:r>
        <w:t xml:space="preserve">Figure 2: TypeScript and Python SDK quick-start examples. A third-party developer can score a</w:t>
      </w:r>
      <w:r>
        <w:t xml:space="preserve"> </w:t>
      </w:r>
      <w:r>
        <w:t xml:space="preserve">transaction against AMTTP’s full compliance stack — ML risk, FCA sanctions, policy engine,</w:t>
      </w:r>
      <w:r>
        <w:t xml:space="preserve"> </w:t>
      </w:r>
      <w:r>
        <w:t xml:space="preserve">and cross-chain data — in under 10 lines of code in their preferred language. The Python SDK</w:t>
      </w:r>
      <w:r>
        <w:t xml:space="preserve"> </w:t>
      </w:r>
      <w:r>
        <w:t xml:space="preserve">targets financial analytics teams; the TypeScript SDK targets web and application developers.</w:t>
      </w:r>
    </w:p>
    <w:p>
      <w:pPr>
        <w:pStyle w:val="SourceCode"/>
      </w:pPr>
      <w:r>
        <w:rPr>
          <w:rStyle w:val="VerbatimChar"/>
        </w:rPr>
        <w:t xml:space="preserve">                                          2</w:t>
      </w:r>
    </w:p>
    <w:p>
      <w:pPr>
        <w:pStyle w:val="FirstParagraph"/>
      </w:pPr>
      <w:r>
        <w:t xml:space="preserve">Figure 3: VS Code workspace showing both SDKs fully structured and ready for distribution.</w:t>
      </w:r>
      <w:r>
        <w:t xml:space="preserve"> </w:t>
      </w:r>
      <w:r>
        <w:t xml:space="preserve">Both packages are sole-authored: no collaborative commits, no fork from an existing open-source</w:t>
      </w:r>
      <w:r>
        <w:t xml:space="preserve"> </w:t>
      </w:r>
      <w:r>
        <w:t xml:space="preserve">SDK. Each wraps the full nine-service AMTTP compliance stack behind a single import.</w:t>
      </w:r>
    </w:p>
    <w:p>
      <w:pPr>
        <w:numPr>
          <w:ilvl w:val="0"/>
          <w:numId w:val="1002"/>
        </w:numPr>
      </w:pPr>
      <w:r>
        <w:t xml:space="preserve">Commercial Readiness and UK Ecosystem Value</w:t>
      </w:r>
      <w:r>
        <w:t xml:space="preserve"> </w:t>
      </w:r>
      <w:r>
        <w:t xml:space="preserve">Cross-chain enforcement and distribution-ready SDKs transform AMTTP from a research sys-</w:t>
      </w:r>
      <w:r>
        <w:t xml:space="preserve"> </w:t>
      </w:r>
      <w:r>
        <w:t xml:space="preserve">tem into a deployable compliance product. A bank, payment processor, or fintech operating on</w:t>
      </w:r>
      <w:r>
        <w:t xml:space="preserve"> </w:t>
      </w:r>
      <w:r>
        <w:t xml:space="preserve">any of the seven supported networks can integrate the full stack — nine specialist AI services —</w:t>
      </w:r>
      <w:r>
        <w:t xml:space="preserve"> </w:t>
      </w:r>
      <w:r>
        <w:t xml:space="preserve">within hours, in their preferred language, without understanding the underlying architecture.</w:t>
      </w:r>
      <w:r>
        <w:t xml:space="preserve"> </w:t>
      </w:r>
      <w:r>
        <w:t xml:space="preserve">The practical significance for UK digital finance is clear: AMTTP addresses a cross-chain</w:t>
      </w:r>
      <w:r>
        <w:t xml:space="preserve"> </w:t>
      </w:r>
      <w:r>
        <w:t xml:space="preserve">compliance gap faced by FCA-regulated institutions and does so through tooling that develop-</w:t>
      </w:r>
      <w:r>
        <w:t xml:space="preserve"> </w:t>
      </w:r>
      <w:r>
        <w:t xml:space="preserve">ment teams can adopt without rebuilding the underlying infrastructure. I designed and built</w:t>
      </w:r>
      <w:r>
        <w:t xml:space="preserve"> </w:t>
      </w:r>
      <w:r>
        <w:t xml:space="preserve">the enforcement layer and SDKs.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                                3</w:t>
      </w:r>
    </w:p>
    <w:p>
      <w:pPr>
        <w:numPr>
          <w:ilvl w:val="0"/>
          <w:numId w:val="1000"/>
        </w:numPr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2026-05-12T15:18:13Z</dcterms:created>
  <dcterms:modified xsi:type="dcterms:W3CDTF">2026-05-12T15:18:13Z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