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     Personal Statement</w:t>
      </w:r>
      <w:r>
        <w:br/>
      </w:r>
      <w:r>
        <w:rPr>
          <w:rStyle w:val="VerbatimChar"/>
        </w:rPr>
        <w:t xml:space="preserve">                          Olusegun Israel Odeyemi</w:t>
      </w:r>
      <w:r>
        <w:br/>
      </w:r>
      <w:r>
        <w:br/>
      </w:r>
      <w:r>
        <w:rPr>
          <w:rStyle w:val="VerbatimChar"/>
        </w:rPr>
        <w:t xml:space="preserve">      UK Global Talent Visa  Digital Technology (Exceptional Promise)</w:t>
      </w:r>
    </w:p>
    <w:p>
      <w:pPr>
        <w:pStyle w:val="FirstParagraph"/>
      </w:pPr>
      <w:r>
        <w:t xml:space="preserve">I am applying under the Global Talent route in Digital Technology (Exceptional Promise)</w:t>
      </w:r>
      <w:r>
        <w:t xml:space="preserve"> </w:t>
      </w:r>
      <w:r>
        <w:t xml:space="preserve">as a security engineer and technical founder whose work combines cybersecurity, machine</w:t>
      </w:r>
      <w:r>
        <w:t xml:space="preserve"> </w:t>
      </w:r>
      <w:r>
        <w:t xml:space="preserve">learning, blockchain compliance, and privacy-preserving verication. My application</w:t>
      </w:r>
      <w:r>
        <w:t xml:space="preserve"> </w:t>
      </w:r>
      <w:r>
        <w:t xml:space="preserve">is based on independently veriable outputs: a publicly deployed compliance platform</w:t>
      </w:r>
      <w:r>
        <w:t xml:space="preserve"> </w:t>
      </w:r>
      <w:r>
        <w:t xml:space="preserve">(AMTTP), a substantial public codebase, reproducible ML benchmarks, security audit</w:t>
      </w:r>
      <w:r>
        <w:t xml:space="preserve"> </w:t>
      </w:r>
      <w:r>
        <w:t xml:space="preserve">artefacts, research preprints demonstrating early academic uptake, and a UK patent l-</w:t>
      </w:r>
      <w:r>
        <w:t xml:space="preserve"> </w:t>
      </w:r>
      <w:r>
        <w:t xml:space="preserve">ing. Together, these show original technical innovation, emerging external recognition,</w:t>
      </w:r>
      <w:r>
        <w:t xml:space="preserve"> </w:t>
      </w:r>
      <w:r>
        <w:t xml:space="preserve">and credible potential to contribute meaningfully to the UK digital technology sector.</w:t>
      </w:r>
      <w:r>
        <w:t xml:space="preserve"> </w:t>
      </w:r>
      <w:r>
        <w:t xml:space="preserve">Pathway and Independent Incubation</w:t>
      </w:r>
    </w:p>
    <w:p>
      <w:pPr>
        <w:pStyle w:val="BodyText"/>
      </w:pPr>
      <w:r>
        <w:t xml:space="preserve">Building on a Bachelor of Technology in Computer Science and Engineering, my earlier</w:t>
      </w:r>
      <w:r>
        <w:t xml:space="preserve"> </w:t>
      </w:r>
      <w:r>
        <w:t xml:space="preserve">professional experience in cybersecurity, enterprise API integrations, logistics operations,</w:t>
      </w:r>
      <w:r>
        <w:t xml:space="preserve"> </w:t>
      </w:r>
      <w:r>
        <w:t xml:space="preserve">and vendor risk exposed the practical gap that became the focus of my work: nancial</w:t>
      </w:r>
      <w:r>
        <w:t xml:space="preserve"> </w:t>
      </w:r>
      <w:r>
        <w:t xml:space="preserve">and digital-asset systems were becoming faster and more distributed, while compliance</w:t>
      </w:r>
      <w:r>
        <w:t xml:space="preserve"> </w:t>
      </w:r>
      <w:r>
        <w:t xml:space="preserve">controls remained fragmented, reactive, and dicult to verify.</w:t>
      </w:r>
      <w:r>
        <w:t xml:space="preserve"> </w:t>
      </w:r>
      <w:r>
        <w:t xml:space="preserve">To address this, I spent my rst three years in the United Kingdom focused on deep, inde-</w:t>
      </w:r>
      <w:r>
        <w:t xml:space="preserve"> </w:t>
      </w:r>
      <w:r>
        <w:t xml:space="preserve">pendent research and development. Operating outside traditional institutional structures</w:t>
      </w:r>
      <w:r>
        <w:t xml:space="preserve"> </w:t>
      </w:r>
      <w:r>
        <w:t xml:space="preserve">allowed me to approach this problem from rst principles. During this period, I developed</w:t>
      </w:r>
      <w:r>
        <w:t xml:space="preserve"> </w:t>
      </w:r>
      <w:r>
        <w:t xml:space="preserve">the mathematical and technical foundations of the platform, engineering the risk engine,</w:t>
      </w:r>
      <w:r>
        <w:t xml:space="preserve"> </w:t>
      </w:r>
      <w:r>
        <w:t xml:space="preserve">smart-contract enforcement layer, and security architecture. This deliberate technical</w:t>
      </w:r>
      <w:r>
        <w:t xml:space="preserve"> </w:t>
      </w:r>
      <w:r>
        <w:t xml:space="preserve">incubation culminated in the public release of my work from late 2025 onwards: live de-</w:t>
      </w:r>
      <w:r>
        <w:t xml:space="preserve"> </w:t>
      </w:r>
      <w:r>
        <w:t xml:space="preserve">ployment, public code, audit validations, and formal IP lings. I rely not on conventional</w:t>
      </w:r>
      <w:r>
        <w:t xml:space="preserve"> </w:t>
      </w:r>
      <w:r>
        <w:t xml:space="preserve">job titles, but on what I have demonstrably built, published, and had independently</w:t>
      </w:r>
      <w:r>
        <w:t xml:space="preserve"> </w:t>
      </w:r>
      <w:r>
        <w:t xml:space="preserve">recognised.</w:t>
      </w:r>
      <w:r>
        <w:t xml:space="preserve"> </w:t>
      </w:r>
      <w:r>
        <w:t xml:space="preserve">What I Have Built: The AMTTP Infrastructure</w:t>
      </w:r>
    </w:p>
    <w:p>
      <w:pPr>
        <w:pStyle w:val="BodyText"/>
      </w:pPr>
      <w:r>
        <w:t xml:space="preserve">AMTTP (Anti-Money Laundering Transaction Trust Protocol) is a blockchain-native</w:t>
      </w:r>
      <w:r>
        <w:t xml:space="preserve"> </w:t>
      </w:r>
      <w:r>
        <w:t xml:space="preserve">compliance system designed to make risk decisions before transaction nality. Most</w:t>
      </w:r>
      <w:r>
        <w:t xml:space="preserve"> </w:t>
      </w:r>
      <w:r>
        <w:t xml:space="preserve">digital-asset compliance tooling operates after settlement, when funds have already moved.</w:t>
      </w:r>
      <w:r>
        <w:t xml:space="preserve"> </w:t>
      </w:r>
      <w:r>
        <w:t xml:space="preserve">AMTTP addresses that gap by combining machine-learning risk scoring, relationship</w:t>
      </w:r>
      <w:r>
        <w:t xml:space="preserve"> </w:t>
      </w:r>
      <w:r>
        <w:t xml:space="preserve">analysis, sanctions screening, and policy evaluation inside the blockchain conrmation</w:t>
      </w:r>
      <w:r>
        <w:t xml:space="preserve"> </w:t>
      </w:r>
      <w:r>
        <w:t xml:space="preserve">window, so a transaction can be approved, escrowed, or blocked before settlement.</w:t>
      </w:r>
      <w:r>
        <w:t xml:space="preserve"> </w:t>
      </w:r>
      <w:r>
        <w:t xml:space="preserve">Rather than listing every component of the architecture, the importance of AMTTP lies</w:t>
      </w:r>
      <w:r>
        <w:t xml:space="preserve"> </w:t>
      </w:r>
      <w:r>
        <w:t xml:space="preserve">in its outcome: it is a production-style compliance platform capable of pre-settlement</w:t>
      </w:r>
      <w:r>
        <w:t xml:space="preserve"> </w:t>
      </w:r>
      <w:r>
        <w:t xml:space="preserve">decisioning, explainability, and privacy-preserving verication. It is currently deployed</w:t>
      </w:r>
      <w:r>
        <w:t xml:space="preserve"> </w:t>
      </w:r>
      <w:r>
        <w:t xml:space="preserve">publicly on the Ethereum Sepolia testnet. The system is secure-by-design; through zk-</w:t>
      </w:r>
      <w:r>
        <w:t xml:space="preserve"> </w:t>
      </w:r>
      <w:r>
        <w:t xml:space="preserve">NAF, it supports sanctions non-membership verication and KYC-related conrmations</w:t>
      </w:r>
      <w:r>
        <w:t xml:space="preserve"> </w:t>
      </w:r>
      <w:r>
        <w:t xml:space="preserve">without unnecessary data exposure, leveraging Groth16 SNARKs. The contract suite’s</w:t>
      </w:r>
      <w:r>
        <w:t xml:space="preserve"> </w:t>
      </w:r>
      <w:r>
        <w:t xml:space="preserve">robustness is validated by Slither static analysis and Echidna property-based fuzzing at</w:t>
      </w:r>
      <w:r>
        <w:t xml:space="preserve"> </w:t>
      </w:r>
      <w:r>
        <w:t xml:space="preserve">highest iteration depths.</w:t>
      </w:r>
      <w:r>
        <w:t xml:space="preserve"> </w:t>
      </w:r>
      <w:r>
        <w:t xml:space="preserve">Applied Machine Learning and Original Research</w:t>
      </w:r>
    </w:p>
    <w:p>
      <w:pPr>
        <w:pStyle w:val="BodyText"/>
      </w:pPr>
      <w:r>
        <w:t xml:space="preserve">My innovation in machine learning directly powers the AMTTP platform. I developed</w:t>
      </w:r>
      <w:r>
        <w:t xml:space="preserve"> </w:t>
      </w:r>
      <w:r>
        <w:t xml:space="preserve">and evaluated distilled student models on over 625,000 transaction samples. Rather than</w:t>
      </w:r>
      <w:r>
        <w:t xml:space="preserve"> </w:t>
      </w:r>
      <w:r>
        <w:t xml:space="preserve">rely on theoretical maximums, I focused on deployability: I engineered distilled Light-</w:t>
      </w:r>
      <w:r>
        <w:t xml:space="preserve"> </w:t>
      </w:r>
      <w:r>
        <w:t xml:space="preserve">GBM and XGBoost models that achieve strong fraud-detection performance and robust-</w:t>
      </w:r>
      <w:r>
        <w:t xml:space="preserve"> </w:t>
      </w:r>
      <w:r>
        <w:t xml:space="preserve">ness while remaining highly ecient on commodity CPUs, removing the dependency on</w:t>
      </w:r>
      <w:r>
        <w:t xml:space="preserve"> </w:t>
      </w:r>
      <w:r>
        <w:t xml:space="preserve">specialist GPU infrastructure for commercial deployment.</w:t>
      </w:r>
      <w:r>
        <w:t xml:space="preserve"> </w:t>
      </w:r>
      <w:r>
        <w:t xml:space="preserve">Alongside the platform, I published four research preprints detailing the architecture,</w:t>
      </w:r>
      <w:r>
        <w:t xml:space="preserve"> </w:t>
      </w:r>
      <w:r>
        <w:t xml:space="preserve">Blind-Spot Decomposition Theory (BSDT), Universal Detection Principle, and system</w:t>
      </w:r>
      <w:r>
        <w:t xml:space="preserve"> </w:t>
      </w:r>
      <w:r>
        <w:t xml:space="preserve">stability. The value of this research is that it directly informed a working platform that is</w:t>
      </w:r>
      <w:r>
        <w:t xml:space="preserve"> </w:t>
      </w:r>
      <w:r>
        <w:t xml:space="preserve">fully deployed today. Furthermore, BSDTwhich diagnoses classier blind spots without</w:t>
      </w:r>
      <w:r>
        <w:t xml:space="preserve"> </w:t>
      </w:r>
      <w:r>
        <w:t xml:space="preserve">retraininghas already seen early academic validation. In April 2026, three of my papers</w:t>
      </w:r>
      <w:r>
        <w:t xml:space="preserve"> </w:t>
      </w:r>
      <w:r>
        <w:t xml:space="preserve">were adopted as recommended readings for the postgraduate course CPE 604 by Dr</w:t>
      </w:r>
      <w:r>
        <w:t xml:space="preserve"> </w:t>
      </w:r>
      <w:r>
        <w:t xml:space="preserve">Sunday Adeola Ajagbe, an independent academic with no prior supervisory relationship</w:t>
      </w:r>
      <w:r>
        <w:t xml:space="preserve"> </w:t>
      </w:r>
      <w:r>
        <w:t xml:space="preserve">to me. This demonstrates that my independent research is both practically applied and</w:t>
      </w:r>
      <w:r>
        <w:t xml:space="preserve"> </w:t>
      </w:r>
      <w:r>
        <w:t xml:space="preserve">externally validated.</w:t>
      </w:r>
      <w:r>
        <w:t xml:space="preserve"> </w:t>
      </w:r>
      <w:r>
        <w:t xml:space="preserve">Commercial Intent and UK Contribution</w:t>
      </w:r>
    </w:p>
    <w:p>
      <w:pPr>
        <w:pStyle w:val="BodyText"/>
      </w:pPr>
      <w:r>
        <w:t xml:space="preserve">On 4 March 2026, I led UK patent application No. 1026066039, a comprehensive l-</w:t>
      </w:r>
      <w:r>
        <w:t xml:space="preserve"> </w:t>
      </w:r>
      <w:r>
        <w:t xml:space="preserve">ing covering the machine-learning risk scoring, blockchain compliance architecture, zero-</w:t>
      </w:r>
      <w:r>
        <w:t xml:space="preserve"> </w:t>
      </w:r>
      <w:r>
        <w:t xml:space="preserve">knowledge identity workows, and adaptive friction mechanisms I built. This IP ling</w:t>
      </w:r>
      <w:r>
        <w:t xml:space="preserve"> </w:t>
      </w:r>
      <w:r>
        <w:t xml:space="preserve">signals my intent to transition AMTTP from R&amp;D into a viable commercial infrastruc-</w:t>
      </w:r>
      <w:r>
        <w:t xml:space="preserve"> </w:t>
      </w:r>
      <w:r>
        <w:t xml:space="preserve">ture.</w:t>
      </w:r>
      <w:r>
        <w:t xml:space="preserve"> </w:t>
      </w:r>
      <w:r>
        <w:t xml:space="preserve">The United Kingdom is the optimal environment for this stage of my career. The UK’s</w:t>
      </w:r>
      <w:r>
        <w:t xml:space="preserve"> </w:t>
      </w:r>
      <w:r>
        <w:t xml:space="preserve">robust ntech and cyber-security ecosystems, coupled with the Financial Conduct Au-</w:t>
      </w:r>
      <w:r>
        <w:t xml:space="preserve"> </w:t>
      </w:r>
      <w:r>
        <w:t xml:space="preserve">thority (FCA’s) progressive digital-asset agenda, make dynamic compliance infrastructure</w:t>
      </w:r>
      <w:r>
        <w:t xml:space="preserve"> </w:t>
      </w:r>
      <w:r>
        <w:t xml:space="preserve">commercially vital. I intend to remain in the UK long term. My focus will be on build-</w:t>
      </w:r>
      <w:r>
        <w:t xml:space="preserve"> </w:t>
      </w:r>
      <w:r>
        <w:t xml:space="preserve">ing regulated pilots, engaging with FCA-aligned compliance use cases, collaborating with</w:t>
      </w:r>
      <w:r>
        <w:t xml:space="preserve"> </w:t>
      </w:r>
      <w:r>
        <w:t xml:space="preserve">UK ntechs, and contributing open technical research to the ecosystem. Derby provides</w:t>
      </w:r>
      <w:r>
        <w:t xml:space="preserve"> </w:t>
      </w:r>
      <w:r>
        <w:t xml:space="preserve">an excellent base to access the Midlands’ growing technology corridor while maintaining</w:t>
      </w:r>
      <w:r>
        <w:t xml:space="preserve"> </w:t>
      </w:r>
      <w:r>
        <w:t xml:space="preserve">strong proximity to Londons regulatory sector.</w:t>
      </w:r>
      <w:r>
        <w:t xml:space="preserve"> </w:t>
      </w:r>
      <w:r>
        <w:t xml:space="preserve">Conclusion</w:t>
      </w:r>
    </w:p>
    <w:p>
      <w:pPr>
        <w:pStyle w:val="BodyText"/>
      </w:pPr>
      <w:r>
        <w:t xml:space="preserve">I seek endorsement not simply to continue a private technical project, but to develop</w:t>
      </w:r>
      <w:r>
        <w:t xml:space="preserve"> </w:t>
      </w:r>
      <w:r>
        <w:t xml:space="preserve">AMTTP into UK-based compliance infrastructure with practical relevance to ntech,</w:t>
      </w:r>
      <w:r>
        <w:t xml:space="preserve"> </w:t>
      </w:r>
      <w:r>
        <w:t xml:space="preserve">digital assets, and secure digital regulation. The evidence submitted in my application</w:t>
      </w:r>
      <w:r>
        <w:t xml:space="preserve"> </w:t>
      </w:r>
      <w:r>
        <w:t xml:space="preserve">reects a clear trajectory from independent research and development to public technical</w:t>
      </w:r>
      <w:r>
        <w:t xml:space="preserve"> </w:t>
      </w:r>
      <w:r>
        <w:t xml:space="preserve">execution, intellectual property protection, and early external recognition.</w:t>
      </w:r>
      <w:r>
        <w:t xml:space="preserve"> </w:t>
      </w:r>
      <w:r>
        <w:t xml:space="preserve">I believe this demonstrates the innovation, promise, and likely future contribution ex-</w:t>
      </w:r>
      <w:r>
        <w:t xml:space="preserve"> </w:t>
      </w:r>
      <w:r>
        <w:t xml:space="preserve">pected under this route. I have the technical depth, the proven capacity for independent</w:t>
      </w:r>
      <w:r>
        <w:t xml:space="preserve"> </w:t>
      </w:r>
      <w:r>
        <w:t xml:space="preserve">engineering, and the commercial foresight to become a leading technical contributor to</w:t>
      </w:r>
      <w:r>
        <w:t xml:space="preserve"> </w:t>
      </w:r>
      <w:r>
        <w:t xml:space="preserve">the UK’s digital technology sector.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2026-05-12T15:18:23Z</dcterms:created>
  <dcterms:modified xsi:type="dcterms:W3CDTF">2026-05-12T15:18:23Z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