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C39F2" w14:textId="2B815592" w:rsidR="009D5A1E" w:rsidRDefault="009D5A1E" w:rsidP="009D5A1E">
      <w:pPr>
        <w:spacing w:after="0"/>
        <w:jc w:val="both"/>
      </w:pPr>
      <w:r>
        <w:t xml:space="preserve">Sabre </w:t>
      </w:r>
      <w:r>
        <w:t xml:space="preserve">Central and </w:t>
      </w:r>
      <w:r>
        <w:t xml:space="preserve">West Africa </w:t>
      </w:r>
    </w:p>
    <w:p w14:paraId="4327C50B" w14:textId="76614649" w:rsidR="009D5A1E" w:rsidRDefault="007775AF" w:rsidP="009D5A1E">
      <w:pPr>
        <w:spacing w:after="0"/>
        <w:jc w:val="both"/>
      </w:pPr>
      <w:r>
        <w:t xml:space="preserve">Regional Head Office, </w:t>
      </w:r>
      <w:r w:rsidR="009D5A1E">
        <w:t>Lagos, Nigeria</w:t>
      </w:r>
    </w:p>
    <w:p w14:paraId="67BEFF73" w14:textId="77777777" w:rsidR="009D5A1E" w:rsidRDefault="009D5A1E" w:rsidP="009D5A1E">
      <w:pPr>
        <w:spacing w:after="0"/>
        <w:jc w:val="both"/>
      </w:pPr>
      <w:r>
        <w:t>8 March 2026</w:t>
      </w:r>
    </w:p>
    <w:p w14:paraId="255AD16B" w14:textId="77777777" w:rsidR="009D5A1E" w:rsidRDefault="009D5A1E" w:rsidP="009D5A1E">
      <w:pPr>
        <w:spacing w:after="0"/>
        <w:jc w:val="both"/>
      </w:pPr>
    </w:p>
    <w:p w14:paraId="2820CC44" w14:textId="77777777" w:rsidR="009D5A1E" w:rsidRDefault="009D5A1E" w:rsidP="009D5A1E">
      <w:pPr>
        <w:spacing w:after="0"/>
        <w:jc w:val="both"/>
      </w:pPr>
      <w:r>
        <w:t>UK Visas &amp; Immigration</w:t>
      </w:r>
    </w:p>
    <w:p w14:paraId="0D4910BE" w14:textId="77777777" w:rsidR="009D5A1E" w:rsidRDefault="009D5A1E" w:rsidP="009D5A1E">
      <w:pPr>
        <w:spacing w:after="0"/>
        <w:jc w:val="both"/>
      </w:pPr>
      <w:r>
        <w:t>Global Talent Visa – Tech Nation (Digital Technology)</w:t>
      </w:r>
    </w:p>
    <w:p w14:paraId="4713F9CD" w14:textId="77777777" w:rsidR="009D5A1E" w:rsidRDefault="009D5A1E" w:rsidP="009D5A1E">
      <w:pPr>
        <w:spacing w:after="0"/>
        <w:jc w:val="both"/>
      </w:pPr>
      <w:r>
        <w:t>United Kingdom</w:t>
      </w:r>
    </w:p>
    <w:p w14:paraId="646310D3" w14:textId="77777777" w:rsidR="009D5A1E" w:rsidRDefault="009D5A1E" w:rsidP="009D5A1E">
      <w:pPr>
        <w:jc w:val="both"/>
      </w:pPr>
    </w:p>
    <w:p w14:paraId="4789694F" w14:textId="77777777" w:rsidR="009D5A1E" w:rsidRDefault="009D5A1E" w:rsidP="009D5A1E">
      <w:pPr>
        <w:jc w:val="both"/>
      </w:pPr>
      <w:r>
        <w:t>Dear Sir/Madam,</w:t>
      </w:r>
    </w:p>
    <w:p w14:paraId="139EA9EB" w14:textId="77777777" w:rsidR="009D5A1E" w:rsidRDefault="009D5A1E" w:rsidP="009D5A1E">
      <w:pPr>
        <w:jc w:val="both"/>
      </w:pPr>
      <w:r>
        <w:t>I am writing in strong support of Mr. Odeyemi Olusegun Israel for the UK Global Talent Visa under the Exceptional Promise route in Digital Technology.</w:t>
      </w:r>
    </w:p>
    <w:p w14:paraId="39868B0E" w14:textId="77777777" w:rsidR="009D5A1E" w:rsidRDefault="009D5A1E" w:rsidP="009D5A1E">
      <w:pPr>
        <w:jc w:val="both"/>
      </w:pPr>
      <w:r>
        <w:t>I have known Olusegun for over ten years, and over that time I have come to regard him as someone with rare technical depth, originality of thought, and the discipline to turn ideas into practical systems. It is not often that you find an individual who can engage seriously with complex technical problems and, at the same time, think clearly about real-world application, commercial relevance, and long-term value creation. In my view, Olusegun is one of those few people.</w:t>
      </w:r>
    </w:p>
    <w:p w14:paraId="5D649067" w14:textId="77777777" w:rsidR="009D5A1E" w:rsidRDefault="009D5A1E" w:rsidP="009D5A1E">
      <w:pPr>
        <w:jc w:val="both"/>
      </w:pPr>
      <w:r>
        <w:t xml:space="preserve">By background, I hold a PhD in Computer Engineering and currently serve as Vice President, Sales, Strategy &amp; Growth for Sabre Central &amp; West Africa. Sabre is a global technology company serving airlines, travel agencies, and other enterprise customers at scale. My role sits at the intersection of technology, commercial strategy, and enterprise adoption, and over the years I have had to assess many products and solutions not just for how innovative they sound, but for whether they solve real problems in a way the market can </w:t>
      </w:r>
      <w:proofErr w:type="gramStart"/>
      <w:r>
        <w:t>actually use</w:t>
      </w:r>
      <w:proofErr w:type="gramEnd"/>
      <w:r>
        <w:t>. That is the lens through which I have considered Olusegun’s work.</w:t>
      </w:r>
    </w:p>
    <w:p w14:paraId="7D8155DE" w14:textId="4B0827AB" w:rsidR="009D5A1E" w:rsidRDefault="009D5A1E" w:rsidP="009D5A1E">
      <w:pPr>
        <w:jc w:val="both"/>
      </w:pPr>
      <w:r>
        <w:t>What impresses me most is that his work is grounded in a clear and relevant market need.</w:t>
      </w:r>
      <w:r>
        <w:t xml:space="preserve"> </w:t>
      </w:r>
      <w:r>
        <w:t xml:space="preserve">In the blockchain and digital asset space, compliance remains one of the biggest structural challenges. Many of the leading tools in the market today are valuable, but they are largely reactive. They help institutions investigate or detect suspicious activity after a transaction has already happened. That is useful, but it does not fully solve the problem for regulated </w:t>
      </w:r>
      <w:proofErr w:type="spellStart"/>
      <w:r>
        <w:t>organisations</w:t>
      </w:r>
      <w:proofErr w:type="spellEnd"/>
      <w:r>
        <w:t xml:space="preserve"> that need to reduce exposure before liability occurs.</w:t>
      </w:r>
    </w:p>
    <w:p w14:paraId="49D6F426" w14:textId="77777777" w:rsidR="009D5A1E" w:rsidRDefault="009D5A1E" w:rsidP="009D5A1E">
      <w:pPr>
        <w:jc w:val="both"/>
      </w:pPr>
      <w:r>
        <w:t xml:space="preserve">Olusegun’s Anti-Money Laundering Transaction Trust Protocol (AMTTP) stands out because it addresses this problem at an earlier point in the process. Rather than waiting until settlement is complete, the protocol is designed to evaluate and classify transactions during the transaction lifecycle itself, allowing outcomes such as Approve, Review, Escrow, or Block before full settlement is </w:t>
      </w:r>
      <w:proofErr w:type="spellStart"/>
      <w:r>
        <w:t>finalised</w:t>
      </w:r>
      <w:proofErr w:type="spellEnd"/>
      <w:r>
        <w:t xml:space="preserve">. That is a significant shift in approach. From my perspective, it shows not only technical creativity, but also a strong understanding of how regulated markets </w:t>
      </w:r>
      <w:proofErr w:type="gramStart"/>
      <w:r>
        <w:t>actually think</w:t>
      </w:r>
      <w:proofErr w:type="gramEnd"/>
      <w:r>
        <w:t xml:space="preserve"> about risk.</w:t>
      </w:r>
    </w:p>
    <w:p w14:paraId="1B1363B0" w14:textId="36DF1B5A" w:rsidR="009D5A1E" w:rsidRDefault="009D5A1E" w:rsidP="009D5A1E">
      <w:pPr>
        <w:jc w:val="both"/>
      </w:pPr>
      <w:r>
        <w:lastRenderedPageBreak/>
        <w:t>Beyond the idea itself, I have been particularly impressed by the seriousness of execution behind it.</w:t>
      </w:r>
      <w:r>
        <w:t xml:space="preserve"> </w:t>
      </w:r>
      <w:r>
        <w:t>A lot of promising technology never moves beyond concept stage. In Olusegun’s case, the work reflects someone thinking about deployment, resilience, usability, and scale. The architecture, security approach, workflow design, and integration layers all suggest a system being developed with practical implementation in mind, not just theoretical demonstration. That distinction is important. Innovation is not only about having a new idea; it is also about building something credible enough that institutions can trust it and potentially adopt it.</w:t>
      </w:r>
    </w:p>
    <w:p w14:paraId="2456CF1A" w14:textId="0971B064" w:rsidR="009D5A1E" w:rsidRDefault="009D5A1E" w:rsidP="009D5A1E">
      <w:pPr>
        <w:jc w:val="both"/>
      </w:pPr>
      <w:r>
        <w:t>Another quality I value in his work is the originality of his thinking.</w:t>
      </w:r>
      <w:r>
        <w:t xml:space="preserve"> </w:t>
      </w:r>
      <w:r>
        <w:t xml:space="preserve">He is not simply following an established market pattern. He appears to be engaging with one of the central tensions in digital compliance: how to meet regulatory obligations without unnecessarily compromising privacy and trust. His inclusion of privacy-preserving methods, including zero-knowledge-oriented compliance concepts, shows independent and forward-looking thinking. In my view, that is exactly the kind of mindset that deserves encouragement in a technology ecosystem such as the </w:t>
      </w:r>
      <w:proofErr w:type="gramStart"/>
      <w:r>
        <w:t>UK’s</w:t>
      </w:r>
      <w:proofErr w:type="gramEnd"/>
      <w:r>
        <w:t>, where innovation and regulation increasingly need to develop together.</w:t>
      </w:r>
    </w:p>
    <w:p w14:paraId="1259712F" w14:textId="3B7B3B95" w:rsidR="009D5A1E" w:rsidRDefault="009D5A1E" w:rsidP="009D5A1E">
      <w:pPr>
        <w:jc w:val="both"/>
      </w:pPr>
      <w:r>
        <w:t>I am also persuaded by the way he connects research to execution.</w:t>
      </w:r>
      <w:r>
        <w:t xml:space="preserve"> </w:t>
      </w:r>
      <w:r>
        <w:t>In many cases, technically strong individuals remain within the boundaries of research, while commercially minded builders move ahead without enough depth. Olusegun has shown an ability to bridge both sides. His research frameworks, including Blind Spot Decomposition Theory (BSDT) and related detection approaches, appear to contribute directly to how his system evolves and improves. That ability to take serious analytical work and translate it into practical capability is not common. It is one of the clearest signs, in my experience, of someone with long-term potential in digital technology.</w:t>
      </w:r>
    </w:p>
    <w:p w14:paraId="356A8ED9" w14:textId="3C264B25" w:rsidR="009D5A1E" w:rsidRDefault="009D5A1E" w:rsidP="009D5A1E">
      <w:pPr>
        <w:jc w:val="both"/>
      </w:pPr>
      <w:r>
        <w:t>From a UK perspective, I believe his potential contribution is meaningful.</w:t>
      </w:r>
      <w:r>
        <w:t xml:space="preserve"> </w:t>
      </w:r>
      <w:r>
        <w:t xml:space="preserve">The UK is continuing to strengthen its position as a serious </w:t>
      </w:r>
      <w:proofErr w:type="spellStart"/>
      <w:r>
        <w:t>centre</w:t>
      </w:r>
      <w:proofErr w:type="spellEnd"/>
      <w:r>
        <w:t xml:space="preserve"> for digital innovation, while also taking a more structured approach to crypto-asset regulation and compliance. In that context, talent that can build credible compliance infrastructure at the protocol level will be increasingly valuable. I can see clear relevance for Olusegun’s work within exchanges, digital financial platforms, institutional blockchain environments, and other parts of the broader regulated technology ecosystem. I also consider it positive that he has aligned part of his intellectual property strategy with the UK, which suggests a genuine intent to build within that environment rather than merely reference it.</w:t>
      </w:r>
    </w:p>
    <w:p w14:paraId="53F6F3FF" w14:textId="77777777" w:rsidR="009D5A1E" w:rsidRDefault="009D5A1E" w:rsidP="009D5A1E">
      <w:pPr>
        <w:jc w:val="both"/>
      </w:pPr>
    </w:p>
    <w:p w14:paraId="43FB5D52" w14:textId="77777777" w:rsidR="009D5A1E" w:rsidRDefault="009D5A1E" w:rsidP="009D5A1E">
      <w:pPr>
        <w:jc w:val="both"/>
      </w:pPr>
      <w:r>
        <w:t xml:space="preserve">On a personal level, I have found Olusegun to be thoughtful, focused, and committed to meaningful work. He is not someone chasing visibility for </w:t>
      </w:r>
      <w:proofErr w:type="gramStart"/>
      <w:r>
        <w:t>its</w:t>
      </w:r>
      <w:proofErr w:type="gramEnd"/>
      <w:r>
        <w:t xml:space="preserve"> own sake. He is a serious-minded innovator who has invested the time to understand difficult problems and build </w:t>
      </w:r>
      <w:r>
        <w:lastRenderedPageBreak/>
        <w:t>credible responses to them. That combination of ability, discipline, and long-term orientation gives me confidence in his future trajectory.</w:t>
      </w:r>
    </w:p>
    <w:p w14:paraId="053B9123" w14:textId="77777777" w:rsidR="009D5A1E" w:rsidRDefault="009D5A1E" w:rsidP="009D5A1E">
      <w:pPr>
        <w:jc w:val="both"/>
      </w:pPr>
      <w:r>
        <w:t xml:space="preserve">For </w:t>
      </w:r>
      <w:proofErr w:type="gramStart"/>
      <w:r>
        <w:t>all of</w:t>
      </w:r>
      <w:proofErr w:type="gramEnd"/>
      <w:r>
        <w:t xml:space="preserve"> these reasons, I am pleased to recommend Mr. Odeyemi Olusegun Israel for the UK Global Talent Visa under the Digital Technology route. I believe he has the potential to make a valuable contribution to the UK technology ecosystem, and I offer my support for his application without hesitation.</w:t>
      </w:r>
    </w:p>
    <w:p w14:paraId="593BB0CC" w14:textId="77777777" w:rsidR="009D5A1E" w:rsidRDefault="009D5A1E" w:rsidP="009D5A1E">
      <w:pPr>
        <w:jc w:val="both"/>
      </w:pPr>
    </w:p>
    <w:p w14:paraId="61FA6E14" w14:textId="77777777" w:rsidR="009D5A1E" w:rsidRDefault="009D5A1E" w:rsidP="007775AF">
      <w:r>
        <w:t>Yours faithfully,</w:t>
      </w:r>
    </w:p>
    <w:p w14:paraId="2B40C0CF" w14:textId="006A176A" w:rsidR="007775AF" w:rsidRDefault="007775AF" w:rsidP="007775AF">
      <w:r>
        <w:rPr>
          <w:noProof/>
        </w:rPr>
        <w:drawing>
          <wp:inline distT="0" distB="0" distL="0" distR="0" wp14:anchorId="0110E081" wp14:editId="67AF9CA0">
            <wp:extent cx="2184509" cy="688340"/>
            <wp:effectExtent l="0" t="0" r="0" b="0"/>
            <wp:docPr id="3070906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90672" name="Picture 307090672"/>
                    <pic:cNvPicPr/>
                  </pic:nvPicPr>
                  <pic:blipFill>
                    <a:blip r:embed="rId8"/>
                    <a:stretch>
                      <a:fillRect/>
                    </a:stretch>
                  </pic:blipFill>
                  <pic:spPr>
                    <a:xfrm>
                      <a:off x="0" y="0"/>
                      <a:ext cx="2212008" cy="697005"/>
                    </a:xfrm>
                    <a:prstGeom prst="rect">
                      <a:avLst/>
                    </a:prstGeom>
                  </pic:spPr>
                </pic:pic>
              </a:graphicData>
            </a:graphic>
          </wp:inline>
        </w:drawing>
      </w:r>
    </w:p>
    <w:p w14:paraId="407ACC2A" w14:textId="678C57DE" w:rsidR="007775AF" w:rsidRPr="007775AF" w:rsidRDefault="007775AF" w:rsidP="007775AF">
      <w:pPr>
        <w:spacing w:after="0"/>
        <w:rPr>
          <w:lang w:val="en-NG"/>
        </w:rPr>
      </w:pPr>
      <w:r w:rsidRPr="007775AF">
        <w:rPr>
          <w:b/>
          <w:bCs/>
          <w:lang w:val="en-NG"/>
        </w:rPr>
        <w:t>Dare Olayiwola</w:t>
      </w:r>
    </w:p>
    <w:p w14:paraId="41F7430C" w14:textId="77777777" w:rsidR="007775AF" w:rsidRPr="007775AF" w:rsidRDefault="007775AF" w:rsidP="007775AF">
      <w:pPr>
        <w:spacing w:after="0"/>
        <w:rPr>
          <w:lang w:val="en-NG"/>
        </w:rPr>
      </w:pPr>
      <w:r w:rsidRPr="007775AF">
        <w:rPr>
          <w:lang w:val="en-NG"/>
        </w:rPr>
        <w:t>Vice President (Sales, Strategy &amp; Growth)</w:t>
      </w:r>
      <w:r w:rsidRPr="007775AF">
        <w:rPr>
          <w:lang w:val="en-NG"/>
        </w:rPr>
        <w:br/>
        <w:t>Central and West Africa</w:t>
      </w:r>
      <w:r w:rsidRPr="007775AF">
        <w:rPr>
          <w:lang w:val="en-NG"/>
        </w:rPr>
        <w:br/>
        <w:t>dare.olayiwola@sabrecwa.com | + 234 8030815975</w:t>
      </w:r>
    </w:p>
    <w:p w14:paraId="45D3EA64" w14:textId="0B03ABBF" w:rsidR="007775AF" w:rsidRPr="007775AF" w:rsidRDefault="007775AF" w:rsidP="007775AF">
      <w:pPr>
        <w:spacing w:after="0"/>
        <w:rPr>
          <w:lang w:val="en-NG"/>
        </w:rPr>
      </w:pPr>
      <w:r w:rsidRPr="007775AF">
        <w:rPr>
          <w:lang w:val="en-NG"/>
        </w:rPr>
        <w:drawing>
          <wp:inline distT="0" distB="0" distL="0" distR="0" wp14:anchorId="3C6A8092" wp14:editId="5946C515">
            <wp:extent cx="2933700" cy="352425"/>
            <wp:effectExtent l="0" t="0" r="0" b="9525"/>
            <wp:docPr id="386722415" name="Picture 3"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white background with black and white cloud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33700" cy="352425"/>
                    </a:xfrm>
                    <a:prstGeom prst="rect">
                      <a:avLst/>
                    </a:prstGeom>
                    <a:noFill/>
                    <a:ln>
                      <a:noFill/>
                    </a:ln>
                  </pic:spPr>
                </pic:pic>
              </a:graphicData>
            </a:graphic>
          </wp:inline>
        </w:drawing>
      </w:r>
    </w:p>
    <w:p w14:paraId="4D6008BE" w14:textId="3CA69C86" w:rsidR="00BE220D" w:rsidRPr="003E6EFD" w:rsidRDefault="00BE220D" w:rsidP="009D5A1E">
      <w:pPr>
        <w:spacing w:after="0"/>
        <w:jc w:val="both"/>
      </w:pPr>
    </w:p>
    <w:sectPr w:rsidR="00BE220D" w:rsidRPr="003E6EFD" w:rsidSect="00034616">
      <w:head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22998" w14:textId="77777777" w:rsidR="00BB302E" w:rsidRDefault="00BB302E" w:rsidP="007775AF">
      <w:pPr>
        <w:spacing w:after="0" w:line="240" w:lineRule="auto"/>
      </w:pPr>
      <w:r>
        <w:separator/>
      </w:r>
    </w:p>
  </w:endnote>
  <w:endnote w:type="continuationSeparator" w:id="0">
    <w:p w14:paraId="18A8B7D3" w14:textId="77777777" w:rsidR="00BB302E" w:rsidRDefault="00BB302E" w:rsidP="007775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550E2" w14:textId="77777777" w:rsidR="00BB302E" w:rsidRDefault="00BB302E" w:rsidP="007775AF">
      <w:pPr>
        <w:spacing w:after="0" w:line="240" w:lineRule="auto"/>
      </w:pPr>
      <w:r>
        <w:separator/>
      </w:r>
    </w:p>
  </w:footnote>
  <w:footnote w:type="continuationSeparator" w:id="0">
    <w:p w14:paraId="46A8CE57" w14:textId="77777777" w:rsidR="00BB302E" w:rsidRDefault="00BB302E" w:rsidP="007775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C7DF5" w14:textId="5FEDB0DB" w:rsidR="007775AF" w:rsidRDefault="007775AF">
    <w:pPr>
      <w:pStyle w:val="Header"/>
    </w:pPr>
    <w:r>
      <w:ptab w:relativeTo="margin" w:alignment="right" w:leader="none"/>
    </w:r>
    <w:r>
      <w:rPr>
        <w:noProof/>
      </w:rPr>
      <w:drawing>
        <wp:inline distT="0" distB="0" distL="0" distR="0" wp14:anchorId="1B465C54" wp14:editId="3348095F">
          <wp:extent cx="981075" cy="206207"/>
          <wp:effectExtent l="0" t="0" r="0" b="3810"/>
          <wp:docPr id="97960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07112" name="Picture 979607112"/>
                  <pic:cNvPicPr/>
                </pic:nvPicPr>
                <pic:blipFill>
                  <a:blip r:embed="rId1"/>
                  <a:stretch>
                    <a:fillRect/>
                  </a:stretch>
                </pic:blipFill>
                <pic:spPr>
                  <a:xfrm>
                    <a:off x="0" y="0"/>
                    <a:ext cx="1040786" cy="21875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A666710"/>
    <w:lvl w:ilvl="0">
      <w:start w:val="1"/>
      <w:numFmt w:val="bullet"/>
      <w:pStyle w:val="ListBullet"/>
      <w:lvlText w:val=""/>
      <w:lvlJc w:val="left"/>
      <w:pPr>
        <w:tabs>
          <w:tab w:val="num" w:pos="360"/>
        </w:tabs>
        <w:ind w:left="360" w:hanging="360"/>
      </w:pPr>
      <w:rPr>
        <w:rFonts w:ascii="Symbol" w:hAnsi="Symbol" w:hint="default"/>
      </w:rPr>
    </w:lvl>
  </w:abstractNum>
  <w:num w:numId="1" w16cid:durableId="542140101">
    <w:abstractNumId w:val="8"/>
  </w:num>
  <w:num w:numId="2" w16cid:durableId="400760084">
    <w:abstractNumId w:val="6"/>
  </w:num>
  <w:num w:numId="3" w16cid:durableId="2129741849">
    <w:abstractNumId w:val="5"/>
  </w:num>
  <w:num w:numId="4" w16cid:durableId="543564512">
    <w:abstractNumId w:val="4"/>
  </w:num>
  <w:num w:numId="5" w16cid:durableId="1232236424">
    <w:abstractNumId w:val="7"/>
  </w:num>
  <w:num w:numId="6" w16cid:durableId="906839200">
    <w:abstractNumId w:val="3"/>
  </w:num>
  <w:num w:numId="7" w16cid:durableId="1551457860">
    <w:abstractNumId w:val="2"/>
  </w:num>
  <w:num w:numId="8" w16cid:durableId="65760661">
    <w:abstractNumId w:val="1"/>
  </w:num>
  <w:num w:numId="9" w16cid:durableId="1084106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6EFD"/>
    <w:rsid w:val="005705D5"/>
    <w:rsid w:val="007775AF"/>
    <w:rsid w:val="009D5A1E"/>
    <w:rsid w:val="00AA1D8D"/>
    <w:rsid w:val="00B47730"/>
    <w:rsid w:val="00BB302E"/>
    <w:rsid w:val="00BE220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FAF7112"/>
  <w14:defaultImageDpi w14:val="300"/>
  <w15:docId w15:val="{3C2FEAE9-23D1-4C72-81F2-DC9AD9DB1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915</Words>
  <Characters>5219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Dare Olayiwola</cp:lastModifiedBy>
  <cp:revision>2</cp:revision>
  <dcterms:created xsi:type="dcterms:W3CDTF">2026-04-03T10:56:00Z</dcterms:created>
  <dcterms:modified xsi:type="dcterms:W3CDTF">2026-04-03T10:56:00Z</dcterms:modified>
  <cp:category/>
</cp:coreProperties>
</file>