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A2A4A"/>
          <w:sz w:val="21"/>
        </w:rPr>
        <w:t>Tech Nation Visa — Global Talent (Exceptional Promise)</w:t>
      </w:r>
    </w:p>
    <w:p>
      <w:pPr>
        <w:spacing w:after="20"/>
      </w:pPr>
      <w:r>
        <w:rPr>
          <w:b/>
        </w:rPr>
        <w:t xml:space="preserve">Criteria: </w:t>
      </w:r>
      <w:r>
        <w:t>Mandatory Criteria — Sustained Technical Leadership</w:t>
      </w:r>
    </w:p>
    <w:p>
      <w:pPr>
        <w:spacing w:after="40"/>
      </w:pPr>
      <w:r>
        <w:rPr>
          <w:b/>
        </w:rPr>
        <w:t xml:space="preserve">Applicant: </w:t>
      </w:r>
      <w:r>
        <w:t>Odeyemi Olusegun Israel</w:t>
      </w:r>
    </w:p>
    <w:p>
      <w:pPr>
        <w:spacing w:before="0" w:after="0"/>
        <w:pBdr>
          <w:bottom w:val="single" w:sz="8" w:space="1" w:color="1a2a4a"/>
        </w:pBdr>
      </w:pPr>
    </w:p>
    <w:p>
      <w:pPr>
        <w:spacing w:before="40" w:after="80"/>
        <w:jc w:val="center"/>
      </w:pPr>
      <w:r>
        <w:rPr>
          <w:b/>
          <w:color w:val="1A2A4A"/>
          <w:sz w:val="21"/>
        </w:rPr>
        <w:t>MC-2: Verifiable Sole Authorship and Sustained Engineering Record</w:t>
      </w:r>
    </w:p>
    <w:p>
      <w:pPr>
        <w:spacing w:before="60" w:after="20"/>
      </w:pPr>
      <w:r>
        <w:rPr>
          <w:b/>
          <w:color w:val="1A2A4A"/>
          <w:sz w:val="19"/>
        </w:rPr>
        <w:t>1. Claim</w:t>
      </w:r>
    </w:p>
    <w:p>
      <w:pPr>
        <w:spacing w:before="0" w:after="0"/>
        <w:pBdr>
          <w:bottom w:val="single" w:sz="8" w:space="1" w:color="1a2a4a"/>
        </w:pBdr>
      </w:pPr>
    </w:p>
    <w:p>
      <w:pPr>
        <w:spacing w:after="40"/>
      </w:pPr>
      <w:r>
        <w:t>The AMTTP repository proves sustained, self-directed authorship across blockchain, AI, backend, frontend, SDK, security, and research tooling. This is not a single prototype; it is a full-stack engineering record spanning September 2025 to April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592"/>
            <w:shd w:val="clear" w:color="auto" w:fill="D9E1F2"/>
          </w:tcPr>
          <w:p>
            <w:r>
              <w:rPr>
                <w:b/>
                <w:sz w:val="15"/>
              </w:rPr>
              <w:t>Claim</w:t>
            </w:r>
          </w:p>
        </w:tc>
        <w:tc>
          <w:tcPr>
            <w:tcW w:type="dxa" w:w="3456"/>
            <w:shd w:val="clear" w:color="auto" w:fill="D9E1F2"/>
          </w:tcPr>
          <w:p>
            <w:r>
              <w:rPr>
                <w:b/>
                <w:sz w:val="15"/>
              </w:rPr>
              <w:t>Evidence</w:t>
            </w:r>
          </w:p>
        </w:tc>
        <w:tc>
          <w:tcPr>
            <w:tcW w:type="dxa" w:w="3456"/>
            <w:shd w:val="clear" w:color="auto" w:fill="D9E1F2"/>
          </w:tcPr>
          <w:p>
            <w:r>
              <w:rPr>
                <w:b/>
                <w:sz w:val="15"/>
              </w:rPr>
              <w:t>Independent verification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Sustained development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361 commits over eight months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github.com/segetii/AMTTP commit history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Sole-authored breadth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Python, TypeScript, Dart, Solidity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repo tree + per-file diffs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ML work gap explained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Nov/Dec Colab artefacts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Google Drive timestamped export folders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Delivery not theory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contracts, services, frontends, SDKs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monorepo folders and deployments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green_squa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i/>
          <w:color w:val="444444"/>
          <w:sz w:val="14"/>
        </w:rPr>
        <w:t>Figure 1: GitHub activity graph — sustained public development cadence.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drive_colab_artifa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i/>
          <w:color w:val="444444"/>
          <w:sz w:val="14"/>
        </w:rPr>
        <w:t>Figure 2: Google-timestamped Colab artefacts corroborating ML work outside GitHub during Nov-Dec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  <w:sz w:val="15"/>
              </w:rPr>
              <w:t>Domain</w:t>
            </w:r>
          </w:p>
        </w:tc>
        <w:tc>
          <w:tcPr>
            <w:tcW w:type="dxa" w:w="3600"/>
            <w:shd w:val="clear" w:color="auto" w:fill="D9E1F2"/>
          </w:tcPr>
          <w:p>
            <w:r>
              <w:rPr>
                <w:b/>
                <w:sz w:val="15"/>
              </w:rPr>
              <w:t>Deliverable</w:t>
            </w:r>
          </w:p>
        </w:tc>
        <w:tc>
          <w:tcPr>
            <w:tcW w:type="dxa" w:w="3168"/>
            <w:shd w:val="clear" w:color="auto" w:fill="D9E1F2"/>
          </w:tcPr>
          <w:p>
            <w:r>
              <w:rPr>
                <w:b/>
                <w:sz w:val="15"/>
              </w:rPr>
              <w:t>Verification</w:t>
            </w:r>
          </w:p>
        </w:tc>
      </w:tr>
      <w:tr>
        <w:tc>
          <w:tcPr>
            <w:tcW w:type="dxa" w:w="1872"/>
          </w:tcPr>
          <w:p>
            <w:r>
              <w:rPr>
                <w:sz w:val="15"/>
              </w:rPr>
              <w:t>AI/ML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risk engine + benchmarks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ml/Automation/</w:t>
            </w:r>
          </w:p>
        </w:tc>
      </w:tr>
      <w:tr>
        <w:tc>
          <w:tcPr>
            <w:tcW w:type="dxa" w:w="1872"/>
          </w:tcPr>
          <w:p>
            <w:r>
              <w:rPr>
                <w:sz w:val="15"/>
              </w:rPr>
              <w:t>Blockchain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38 Solidity contracts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contracts/ + Sepolia</w:t>
            </w:r>
          </w:p>
        </w:tc>
      </w:tr>
      <w:tr>
        <w:tc>
          <w:tcPr>
            <w:tcW w:type="dxa" w:w="1872"/>
          </w:tcPr>
          <w:p>
            <w:r>
              <w:rPr>
                <w:sz w:val="15"/>
              </w:rPr>
              <w:t>Backend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gateway + microservices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backend/</w:t>
            </w:r>
          </w:p>
        </w:tc>
      </w:tr>
      <w:tr>
        <w:tc>
          <w:tcPr>
            <w:tcW w:type="dxa" w:w="1872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Next.js + Flutter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frontend/</w:t>
            </w:r>
          </w:p>
        </w:tc>
      </w:tr>
      <w:tr>
        <w:tc>
          <w:tcPr>
            <w:tcW w:type="dxa" w:w="1872"/>
          </w:tcPr>
          <w:p>
            <w:r>
              <w:rPr>
                <w:sz w:val="15"/>
              </w:rPr>
              <w:t>Distribution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TS + Python SDKs</w:t>
            </w:r>
          </w:p>
        </w:tc>
        <w:tc>
          <w:tcPr>
            <w:tcW w:type="dxa" w:w="3168"/>
          </w:tcPr>
          <w:p>
            <w:r>
              <w:rPr>
                <w:sz w:val="15"/>
              </w:rPr>
              <w:t>packages/</w:t>
            </w:r>
          </w:p>
        </w:tc>
      </w:tr>
    </w:tbl>
    <w:p>
      <w:pPr>
        <w:spacing w:after="40"/>
      </w:pPr>
    </w:p>
    <w:p>
      <w:r>
        <w:rPr>
          <w:b/>
        </w:rPr>
        <w:t xml:space="preserve">Anti-loophole note: </w:t>
      </w:r>
      <w:r>
        <w:t>The claim is independently inspectable: repository timestamps, file history, folder structure, and Colab timestamps provide a verification chain.</w:t>
      </w:r>
    </w:p>
    <w:sectPr w:rsidR="00FC693F" w:rsidRPr="0006063C" w:rsidSect="00034616">
      <w:pgSz w:w="11906" w:h="16838"/>
      <w:pgMar w:top="510" w:right="879" w:bottom="51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