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71CB" w14:textId="5235ADD0" w:rsidR="004C2B64" w:rsidRDefault="003A1CF4" w:rsidP="00A048B4">
      <w:pPr>
        <w:spacing w:after="120"/>
        <w:jc w:val="center"/>
        <w:rPr>
          <w:rFonts w:ascii="Arial Narrow" w:hAnsi="Arial Narrow" w:cstheme="minorHAnsi"/>
          <w:b/>
          <w:sz w:val="28"/>
          <w:szCs w:val="28"/>
        </w:rPr>
      </w:pPr>
      <w:r>
        <w:rPr>
          <w:rFonts w:ascii="Arial Narrow" w:hAnsi="Arial Narrow" w:cstheme="minorHAnsi"/>
          <w:b/>
          <w:sz w:val="28"/>
          <w:szCs w:val="28"/>
        </w:rPr>
        <w:t>CÁLCULO I</w:t>
      </w:r>
    </w:p>
    <w:p w14:paraId="4B133A19" w14:textId="07402558" w:rsidR="00A048B4" w:rsidRDefault="00D500A3" w:rsidP="005431A1">
      <w:pPr>
        <w:spacing w:after="0"/>
        <w:jc w:val="center"/>
        <w:rPr>
          <w:rFonts w:ascii="Arial Narrow" w:hAnsi="Arial Narrow" w:cstheme="minorHAnsi"/>
          <w:b/>
          <w:sz w:val="24"/>
          <w:szCs w:val="24"/>
        </w:rPr>
      </w:pPr>
      <w:r>
        <w:rPr>
          <w:rFonts w:ascii="Arial Narrow" w:hAnsi="Arial Narrow" w:cstheme="minorHAnsi"/>
          <w:b/>
          <w:sz w:val="24"/>
          <w:szCs w:val="24"/>
        </w:rPr>
        <w:t>Pauta de actividad</w:t>
      </w:r>
      <w:r w:rsidR="00261504">
        <w:rPr>
          <w:rFonts w:ascii="Arial Narrow" w:hAnsi="Arial Narrow" w:cstheme="minorHAnsi"/>
          <w:b/>
          <w:sz w:val="24"/>
          <w:szCs w:val="24"/>
        </w:rPr>
        <w:t xml:space="preserve">: </w:t>
      </w:r>
      <w:r w:rsidR="004A168E">
        <w:rPr>
          <w:rFonts w:ascii="Arial Narrow" w:hAnsi="Arial Narrow" w:cstheme="minorHAnsi"/>
          <w:b/>
          <w:sz w:val="24"/>
          <w:szCs w:val="24"/>
        </w:rPr>
        <w:t>Límites</w:t>
      </w:r>
      <w:r w:rsidR="00F067BA">
        <w:rPr>
          <w:rFonts w:ascii="Arial Narrow" w:hAnsi="Arial Narrow" w:cstheme="minorHAnsi"/>
          <w:b/>
          <w:sz w:val="24"/>
          <w:szCs w:val="24"/>
        </w:rPr>
        <w:t>.</w:t>
      </w:r>
    </w:p>
    <w:p w14:paraId="7A51262D" w14:textId="77777777" w:rsidR="006E74DB" w:rsidRPr="00792552" w:rsidRDefault="006E74DB" w:rsidP="005431A1">
      <w:pPr>
        <w:spacing w:after="0"/>
        <w:jc w:val="center"/>
        <w:rPr>
          <w:rFonts w:ascii="Arial Narrow" w:hAnsi="Arial Narrow" w:cstheme="minorHAnsi"/>
          <w:b/>
          <w:sz w:val="24"/>
          <w:szCs w:val="24"/>
        </w:rPr>
      </w:pPr>
    </w:p>
    <w:p w14:paraId="1F1E3102" w14:textId="34F3130D" w:rsidR="009E4C38" w:rsidRDefault="009E4C38" w:rsidP="00273EC6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</w:rPr>
      </w:pPr>
      <w:r w:rsidRPr="003D35BF">
        <w:rPr>
          <w:rFonts w:ascii="Arial Narrow" w:hAnsi="Arial Narrow"/>
          <w:b/>
        </w:rPr>
        <w:t>ANTECEDENTES GENERALES</w:t>
      </w:r>
    </w:p>
    <w:p w14:paraId="6C2EA267" w14:textId="77777777" w:rsidR="00273EC6" w:rsidRPr="00273EC6" w:rsidRDefault="00273EC6" w:rsidP="00273EC6">
      <w:pPr>
        <w:pStyle w:val="Prrafodelista"/>
        <w:spacing w:after="0" w:line="276" w:lineRule="auto"/>
        <w:ind w:left="284"/>
        <w:contextualSpacing w:val="0"/>
        <w:jc w:val="both"/>
        <w:rPr>
          <w:rFonts w:ascii="Arial Narrow" w:hAnsi="Arial Narrow"/>
          <w:b/>
        </w:rPr>
      </w:pPr>
    </w:p>
    <w:tbl>
      <w:tblPr>
        <w:tblStyle w:val="Tablaconcuadrcula1clara-nfasis4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6568"/>
      </w:tblGrid>
      <w:tr w:rsidR="009E4C38" w:rsidRPr="00B33570" w14:paraId="71CDF51B" w14:textId="77777777" w:rsidTr="00543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pct"/>
            <w:tcBorders>
              <w:bottom w:val="none" w:sz="0" w:space="0" w:color="auto"/>
            </w:tcBorders>
          </w:tcPr>
          <w:p w14:paraId="644ACB8D" w14:textId="3B286BE0" w:rsidR="009E4C38" w:rsidRPr="003D35BF" w:rsidRDefault="0075682E" w:rsidP="007108A7">
            <w:pPr>
              <w:tabs>
                <w:tab w:val="left" w:pos="1620"/>
              </w:tabs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Recinto:</w:t>
            </w:r>
          </w:p>
        </w:tc>
        <w:tc>
          <w:tcPr>
            <w:tcW w:w="3719" w:type="pct"/>
            <w:tcBorders>
              <w:bottom w:val="none" w:sz="0" w:space="0" w:color="auto"/>
            </w:tcBorders>
            <w:vAlign w:val="center"/>
          </w:tcPr>
          <w:p w14:paraId="246FD869" w14:textId="74449568" w:rsidR="009E4C38" w:rsidRPr="00261504" w:rsidRDefault="00D500A3" w:rsidP="00F067B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 w:val="0"/>
                <w:bCs w:val="0"/>
              </w:rPr>
            </w:pPr>
            <w:r>
              <w:rPr>
                <w:rFonts w:ascii="Arial Narrow" w:hAnsi="Arial Narrow"/>
                <w:b w:val="0"/>
                <w:bCs w:val="0"/>
              </w:rPr>
              <w:t>Sala de clases.</w:t>
            </w:r>
          </w:p>
        </w:tc>
      </w:tr>
      <w:tr w:rsidR="007217E3" w:rsidRPr="003D35BF" w14:paraId="6170A827" w14:textId="77777777" w:rsidTr="00543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pct"/>
          </w:tcPr>
          <w:p w14:paraId="13F9505F" w14:textId="3B2E03DF" w:rsidR="007217E3" w:rsidRPr="003D35BF" w:rsidRDefault="007217E3" w:rsidP="007217E3">
            <w:pPr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Elemento de competencia:</w:t>
            </w:r>
          </w:p>
        </w:tc>
        <w:tc>
          <w:tcPr>
            <w:tcW w:w="3719" w:type="pct"/>
            <w:vAlign w:val="center"/>
          </w:tcPr>
          <w:p w14:paraId="5E8CFA71" w14:textId="4BE36C3D" w:rsidR="007217E3" w:rsidRPr="00B13807" w:rsidRDefault="007217E3" w:rsidP="00F067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Arial"/>
              </w:rPr>
            </w:pPr>
            <w:r w:rsidRPr="00B13807">
              <w:rPr>
                <w:rFonts w:ascii="Arial Narrow" w:hAnsi="Arial Narrow" w:cs="Arial"/>
                <w:lang w:val="es-ES" w:eastAsia="es-ES"/>
              </w:rPr>
              <w:t>Proporcionar solución pertinente a situaciones o problemas, analizando el comportamiento de la tendencia de un modelo determinado, de acuerdo con el contexto y requerimientos de la disciplina.</w:t>
            </w:r>
          </w:p>
        </w:tc>
      </w:tr>
      <w:tr w:rsidR="00AA6A6E" w:rsidRPr="003D35BF" w14:paraId="1627B7A1" w14:textId="77777777" w:rsidTr="00543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pct"/>
          </w:tcPr>
          <w:p w14:paraId="20459675" w14:textId="01D69520" w:rsidR="00AA6A6E" w:rsidRDefault="00AA6A6E" w:rsidP="00AA6A6E">
            <w:pPr>
              <w:spacing w:line="276" w:lineRule="auto"/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Aprendizaje esperado:</w:t>
            </w:r>
          </w:p>
        </w:tc>
        <w:tc>
          <w:tcPr>
            <w:tcW w:w="3719" w:type="pct"/>
            <w:vAlign w:val="center"/>
          </w:tcPr>
          <w:p w14:paraId="28A9D39B" w14:textId="37809363" w:rsidR="00AA6A6E" w:rsidRPr="00B13807" w:rsidRDefault="00AA6A6E" w:rsidP="00F067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  <w:color w:val="808080" w:themeColor="background1" w:themeShade="80"/>
              </w:rPr>
            </w:pPr>
            <w:r w:rsidRPr="00B13807">
              <w:rPr>
                <w:rFonts w:ascii="Arial Narrow" w:hAnsi="Arial Narrow" w:cs="Calibri"/>
                <w:lang w:eastAsia="es-CL"/>
              </w:rPr>
              <w:t>Determinar el límite de una función en un punto a partir de su gráfica.</w:t>
            </w:r>
          </w:p>
        </w:tc>
      </w:tr>
      <w:tr w:rsidR="00261504" w:rsidRPr="003D35BF" w14:paraId="3693A150" w14:textId="77777777" w:rsidTr="005431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pct"/>
          </w:tcPr>
          <w:p w14:paraId="12A3A2B6" w14:textId="4FDD009C" w:rsidR="00261504" w:rsidRPr="003D35BF" w:rsidRDefault="00261504" w:rsidP="007108A7">
            <w:pPr>
              <w:spacing w:line="276" w:lineRule="auto"/>
              <w:jc w:val="right"/>
              <w:rPr>
                <w:rFonts w:ascii="Arial Narrow" w:hAnsi="Arial Narrow"/>
              </w:rPr>
            </w:pPr>
            <w:r w:rsidRPr="003D35BF">
              <w:rPr>
                <w:rFonts w:ascii="Arial Narrow" w:hAnsi="Arial Narrow"/>
              </w:rPr>
              <w:t>Criterios de evaluación</w:t>
            </w:r>
            <w:r w:rsidR="007108A7">
              <w:rPr>
                <w:rFonts w:ascii="Arial Narrow" w:hAnsi="Arial Narrow"/>
              </w:rPr>
              <w:t>:</w:t>
            </w:r>
          </w:p>
        </w:tc>
        <w:tc>
          <w:tcPr>
            <w:tcW w:w="3719" w:type="pct"/>
            <w:vAlign w:val="center"/>
          </w:tcPr>
          <w:p w14:paraId="584797B0" w14:textId="77777777" w:rsidR="00F067BA" w:rsidRDefault="00B13807" w:rsidP="00F067BA">
            <w:pPr>
              <w:widowControl w:val="0"/>
              <w:numPr>
                <w:ilvl w:val="0"/>
                <w:numId w:val="12"/>
              </w:numPr>
              <w:suppressAutoHyphens/>
              <w:overflowPunct w:val="0"/>
              <w:autoSpaceDE w:val="0"/>
              <w:ind w:left="284" w:hanging="284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F067BA">
              <w:rPr>
                <w:rFonts w:ascii="Arial Narrow" w:hAnsi="Arial Narrow"/>
              </w:rPr>
              <w:t>Interpreta el límite de una función.</w:t>
            </w:r>
          </w:p>
          <w:p w14:paraId="2AA5D2C5" w14:textId="492CD72C" w:rsidR="00261504" w:rsidRPr="00F067BA" w:rsidRDefault="00B13807" w:rsidP="00F067BA">
            <w:pPr>
              <w:widowControl w:val="0"/>
              <w:numPr>
                <w:ilvl w:val="0"/>
                <w:numId w:val="12"/>
              </w:numPr>
              <w:suppressAutoHyphens/>
              <w:overflowPunct w:val="0"/>
              <w:autoSpaceDE w:val="0"/>
              <w:ind w:left="284" w:hanging="284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F067BA">
              <w:rPr>
                <w:rFonts w:ascii="Arial Narrow" w:hAnsi="Arial Narrow"/>
              </w:rPr>
              <w:t>Determina el límite de una función a partir de su gráfica.</w:t>
            </w:r>
          </w:p>
        </w:tc>
      </w:tr>
    </w:tbl>
    <w:p w14:paraId="2FA9EB99" w14:textId="637545A7" w:rsidR="00F629A0" w:rsidRDefault="00F629A0" w:rsidP="00D500A3">
      <w:pPr>
        <w:spacing w:after="0" w:line="276" w:lineRule="auto"/>
      </w:pPr>
    </w:p>
    <w:p w14:paraId="3D495859" w14:textId="6CC3532C" w:rsidR="00BE2BC4" w:rsidRPr="005431A1" w:rsidRDefault="00F067BA" w:rsidP="00D500A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  <w:sz w:val="24"/>
          <w:szCs w:val="24"/>
        </w:rPr>
      </w:pPr>
      <w:r w:rsidRPr="005431A1">
        <w:rPr>
          <w:rFonts w:ascii="Arial Narrow" w:hAnsi="Arial Narrow"/>
          <w:b/>
          <w:sz w:val="24"/>
          <w:szCs w:val="24"/>
        </w:rPr>
        <w:t>INTRODUCCIÓN</w:t>
      </w:r>
    </w:p>
    <w:p w14:paraId="76CCA0D1" w14:textId="77777777" w:rsidR="00D500A3" w:rsidRPr="005431A1" w:rsidRDefault="00D500A3" w:rsidP="00D500A3">
      <w:pPr>
        <w:spacing w:after="0" w:line="276" w:lineRule="auto"/>
        <w:jc w:val="both"/>
        <w:rPr>
          <w:rFonts w:ascii="Arial Narrow" w:hAnsi="Arial Narrow"/>
          <w:color w:val="808080" w:themeColor="background1" w:themeShade="80"/>
          <w:sz w:val="24"/>
          <w:szCs w:val="24"/>
        </w:rPr>
      </w:pPr>
    </w:p>
    <w:p w14:paraId="74CFA354" w14:textId="77777777" w:rsidR="00641903" w:rsidRPr="005431A1" w:rsidRDefault="00641903" w:rsidP="00F067BA">
      <w:pPr>
        <w:spacing w:after="0" w:line="276" w:lineRule="auto"/>
        <w:jc w:val="both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>En esta actividad, exploraremos el concepto de límite de una función y su cálculo a través de su representación gráfica. Aprenderemos a interpretar los límites y aplicaremos propiedades y técnicas para obtenerlos. Mediante ejemplos y actividades, fortaleceremos nuestra comprensión de este tema fundamental en cálculo. Esta habilidad nos permitirá analizar el comportamiento de las funciones en puntos específicos y resolver problemas relacionados. La actividad se basa en la interpretación de gráficas, el razonamiento matemático y la aplicación de conceptos de límites. ¡Aprovechemos esta oportunidad para desarrollar nuestras habilidades y comprender mejor el fascinante mundo del cálculo!</w:t>
      </w:r>
    </w:p>
    <w:p w14:paraId="5CB9C1F4" w14:textId="77777777" w:rsidR="00641903" w:rsidRPr="005431A1" w:rsidRDefault="00641903" w:rsidP="00641903">
      <w:pPr>
        <w:pStyle w:val="Prrafodelista"/>
        <w:spacing w:after="0" w:line="276" w:lineRule="auto"/>
        <w:ind w:left="644"/>
        <w:jc w:val="both"/>
        <w:rPr>
          <w:rFonts w:ascii="Arial Narrow" w:hAnsi="Arial Narrow"/>
          <w:sz w:val="24"/>
          <w:szCs w:val="24"/>
        </w:rPr>
      </w:pPr>
    </w:p>
    <w:p w14:paraId="709D2321" w14:textId="77777777" w:rsidR="00162416" w:rsidRPr="00162416" w:rsidRDefault="00162416" w:rsidP="00162416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  <w:sz w:val="24"/>
          <w:szCs w:val="24"/>
        </w:rPr>
      </w:pPr>
      <w:r w:rsidRPr="00162416">
        <w:rPr>
          <w:rFonts w:ascii="Arial Narrow" w:hAnsi="Arial Narrow"/>
          <w:b/>
          <w:sz w:val="24"/>
          <w:szCs w:val="24"/>
        </w:rPr>
        <w:t>ANTECEDENTES CONCEPTUALES</w:t>
      </w:r>
    </w:p>
    <w:p w14:paraId="5D5291F8" w14:textId="77777777" w:rsidR="00641903" w:rsidRPr="005431A1" w:rsidRDefault="00641903" w:rsidP="00641903">
      <w:pPr>
        <w:pStyle w:val="Prrafodelista"/>
        <w:spacing w:after="0" w:line="276" w:lineRule="auto"/>
        <w:ind w:left="644"/>
        <w:jc w:val="both"/>
        <w:rPr>
          <w:rFonts w:ascii="Arial Narrow" w:hAnsi="Arial Narrow"/>
          <w:sz w:val="24"/>
          <w:szCs w:val="24"/>
        </w:rPr>
      </w:pPr>
    </w:p>
    <w:p w14:paraId="68EC5F07" w14:textId="77777777" w:rsidR="0027743E" w:rsidRPr="005431A1" w:rsidRDefault="0027743E" w:rsidP="0027743E">
      <w:pPr>
        <w:spacing w:after="120" w:line="276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5431A1">
        <w:rPr>
          <w:rFonts w:ascii="Arial Narrow" w:hAnsi="Arial Narrow"/>
          <w:b/>
          <w:bCs/>
          <w:sz w:val="24"/>
          <w:szCs w:val="24"/>
        </w:rPr>
        <w:t>Límite de una función de variable real:</w:t>
      </w:r>
    </w:p>
    <w:p w14:paraId="48C58F91" w14:textId="77777777" w:rsidR="0027743E" w:rsidRPr="005431A1" w:rsidRDefault="0027743E" w:rsidP="0027743E">
      <w:pPr>
        <w:spacing w:after="120" w:line="276" w:lineRule="auto"/>
        <w:jc w:val="both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>El límite de una función de variable real representa el valor al que se acerca la función cuando la variable independiente se acerca a un punto específico. Podemos pensar en el límite como el valor al que la función "apunta" o "tendría" si pudiéramos acercarnos cada vez más al punto de interés. Imagina que estás caminando hacia un objetivo en línea recta. El límite sería el punto hacia el cual te diriges constantemente a medida que te acercas cada vez más al objetivo.</w:t>
      </w:r>
    </w:p>
    <w:p w14:paraId="5E219C91" w14:textId="77777777" w:rsidR="0027743E" w:rsidRPr="005431A1" w:rsidRDefault="0027743E" w:rsidP="0027743E">
      <w:pPr>
        <w:spacing w:after="120" w:line="276" w:lineRule="auto"/>
        <w:jc w:val="both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 xml:space="preserve">Por ejemplo, si tenemos una función f(x) y queremos encontrar el límite de f(x) cuando x se acerca a un valor a, escribimos: </w:t>
      </w:r>
      <w:proofErr w:type="spellStart"/>
      <w:r w:rsidRPr="005431A1">
        <w:rPr>
          <w:rFonts w:ascii="Arial Narrow" w:hAnsi="Arial Narrow"/>
          <w:sz w:val="24"/>
          <w:szCs w:val="24"/>
        </w:rPr>
        <w:t>lim</w:t>
      </w:r>
      <w:proofErr w:type="spellEnd"/>
      <w:r w:rsidRPr="005431A1">
        <w:rPr>
          <w:rFonts w:ascii="Arial Narrow" w:hAnsi="Arial Narrow"/>
          <w:sz w:val="24"/>
          <w:szCs w:val="24"/>
        </w:rPr>
        <w:t>(</w:t>
      </w:r>
      <w:proofErr w:type="spellStart"/>
      <w:r w:rsidRPr="005431A1">
        <w:rPr>
          <w:rFonts w:ascii="Arial Narrow" w:hAnsi="Arial Narrow"/>
          <w:sz w:val="24"/>
          <w:szCs w:val="24"/>
        </w:rPr>
        <w:t>x→a</w:t>
      </w:r>
      <w:proofErr w:type="spellEnd"/>
      <w:r w:rsidRPr="005431A1">
        <w:rPr>
          <w:rFonts w:ascii="Arial Narrow" w:hAnsi="Arial Narrow"/>
          <w:sz w:val="24"/>
          <w:szCs w:val="24"/>
        </w:rPr>
        <w:t xml:space="preserve">) f(x) = L, donde L es el límite al que f(x) se acerca a medida que x se acerca a </w:t>
      </w:r>
      <w:proofErr w:type="spellStart"/>
      <w:r w:rsidRPr="005431A1">
        <w:rPr>
          <w:rFonts w:ascii="Arial Narrow" w:hAnsi="Arial Narrow"/>
          <w:sz w:val="24"/>
          <w:szCs w:val="24"/>
        </w:rPr>
        <w:t>a</w:t>
      </w:r>
      <w:proofErr w:type="spellEnd"/>
      <w:r w:rsidRPr="005431A1">
        <w:rPr>
          <w:rFonts w:ascii="Arial Narrow" w:hAnsi="Arial Narrow"/>
          <w:sz w:val="24"/>
          <w:szCs w:val="24"/>
        </w:rPr>
        <w:t xml:space="preserve">. </w:t>
      </w:r>
    </w:p>
    <w:p w14:paraId="4A806049" w14:textId="77777777" w:rsidR="0027743E" w:rsidRPr="005431A1" w:rsidRDefault="0027743E" w:rsidP="0027743E">
      <w:pPr>
        <w:spacing w:after="120" w:line="276" w:lineRule="auto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>Ejemplo: Considera la función f(x) = 2x + 1. Si queremos encontrar el límite de f(x) cuando x se acerca a 2, podemos evaluar la función para valores cada vez más cercanos a 2, por ejemplo:</w:t>
      </w:r>
    </w:p>
    <w:p w14:paraId="39FAA2CB" w14:textId="77777777" w:rsidR="0027743E" w:rsidRPr="005431A1" w:rsidRDefault="0027743E" w:rsidP="0027743E">
      <w:pPr>
        <w:spacing w:after="120" w:line="276" w:lineRule="auto"/>
        <w:jc w:val="center"/>
        <w:rPr>
          <w:rFonts w:ascii="Arial Narrow" w:hAnsi="Arial Narrow"/>
          <w:sz w:val="24"/>
          <w:szCs w:val="24"/>
        </w:rPr>
      </w:pPr>
      <w:proofErr w:type="spellStart"/>
      <w:r w:rsidRPr="005431A1">
        <w:rPr>
          <w:rFonts w:ascii="Arial Narrow" w:hAnsi="Arial Narrow"/>
          <w:sz w:val="24"/>
          <w:szCs w:val="24"/>
        </w:rPr>
        <w:t>lim</w:t>
      </w:r>
      <w:proofErr w:type="spellEnd"/>
      <w:r w:rsidRPr="005431A1">
        <w:rPr>
          <w:rFonts w:ascii="Arial Narrow" w:hAnsi="Arial Narrow"/>
          <w:sz w:val="24"/>
          <w:szCs w:val="24"/>
        </w:rPr>
        <w:t>(x→2) (2x + 1) = 5</w:t>
      </w:r>
    </w:p>
    <w:p w14:paraId="5F440A27" w14:textId="77777777" w:rsidR="0027743E" w:rsidRPr="005431A1" w:rsidRDefault="0027743E" w:rsidP="0027743E">
      <w:pPr>
        <w:spacing w:after="120" w:line="276" w:lineRule="auto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>Esto significa que a medida que x se acerca a 2, f(x) se acerca a 5.</w:t>
      </w:r>
    </w:p>
    <w:p w14:paraId="39E2CAEB" w14:textId="77777777" w:rsidR="0027743E" w:rsidRPr="005431A1" w:rsidRDefault="0027743E" w:rsidP="0027743E">
      <w:pPr>
        <w:spacing w:after="120" w:line="276" w:lineRule="auto"/>
        <w:rPr>
          <w:rFonts w:ascii="Arial Narrow" w:hAnsi="Arial Narrow"/>
          <w:b/>
          <w:bCs/>
          <w:sz w:val="24"/>
          <w:szCs w:val="24"/>
        </w:rPr>
      </w:pPr>
      <w:r w:rsidRPr="005431A1">
        <w:rPr>
          <w:rFonts w:ascii="Arial Narrow" w:hAnsi="Arial Narrow"/>
          <w:b/>
          <w:bCs/>
          <w:sz w:val="24"/>
          <w:szCs w:val="24"/>
        </w:rPr>
        <w:lastRenderedPageBreak/>
        <w:t>Gráfica de funciones:</w:t>
      </w:r>
    </w:p>
    <w:p w14:paraId="4C8F6F8A" w14:textId="77777777" w:rsidR="0027743E" w:rsidRPr="005431A1" w:rsidRDefault="0027743E" w:rsidP="0027743E">
      <w:pPr>
        <w:spacing w:after="120" w:line="276" w:lineRule="auto"/>
        <w:jc w:val="both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 xml:space="preserve">La gráfica de una función es una representación visual de cómo la función se comporta en un sistema de coordenadas. </w:t>
      </w:r>
    </w:p>
    <w:p w14:paraId="35B6D6A0" w14:textId="77777777" w:rsidR="0027743E" w:rsidRPr="005431A1" w:rsidRDefault="0027743E" w:rsidP="0027743E">
      <w:pPr>
        <w:spacing w:after="120" w:line="276" w:lineRule="auto"/>
        <w:jc w:val="both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>En un gráfico, el eje x representa la variable independiente y el eje y representa la variable dependiente. La gráfica muestra cómo los valores de la función cambian a medida que la variable independiente varía. Puede ayudarnos a visualizar y comprender mejor el comportamiento de la función, como sus puntos de intersección, mínimos, máximos y tendencias generales. Piensa en un mapa que muestra la ruta de un viaje. El mapa te da una representación visual de cómo llegar de un punto a otro y muestra las diferentes etapas del viaje.</w:t>
      </w:r>
    </w:p>
    <w:p w14:paraId="42549BA1" w14:textId="77777777" w:rsidR="0027743E" w:rsidRPr="005431A1" w:rsidRDefault="0027743E" w:rsidP="0027743E">
      <w:pPr>
        <w:spacing w:after="120" w:line="276" w:lineRule="auto"/>
        <w:jc w:val="both"/>
        <w:rPr>
          <w:rFonts w:ascii="Arial Narrow" w:hAnsi="Arial Narrow"/>
          <w:sz w:val="24"/>
          <w:szCs w:val="24"/>
        </w:rPr>
      </w:pPr>
      <w:r w:rsidRPr="005431A1">
        <w:rPr>
          <w:rFonts w:ascii="Arial Narrow" w:hAnsi="Arial Narrow"/>
          <w:sz w:val="24"/>
          <w:szCs w:val="24"/>
        </w:rPr>
        <w:t>Ejemplo: Considera la función f(x) = x^2. Si graficamos esta función en un sistema de coordenadas, obtendremos una parábola con su vértice en el origen (0, 0). La gráfica nos muestra cómo los valores de f(x) se incrementan a medida que x aumenta y cómo la función es simétrica respecto al eje y.</w:t>
      </w:r>
    </w:p>
    <w:p w14:paraId="0FCE2E6C" w14:textId="77777777" w:rsidR="004A168E" w:rsidRPr="005431A1" w:rsidRDefault="004A168E" w:rsidP="00D500A3">
      <w:pPr>
        <w:pStyle w:val="Prrafodelista"/>
        <w:spacing w:after="0" w:line="276" w:lineRule="auto"/>
        <w:ind w:left="644"/>
        <w:contextualSpacing w:val="0"/>
        <w:jc w:val="both"/>
        <w:rPr>
          <w:rFonts w:ascii="Arial Narrow" w:hAnsi="Arial Narrow"/>
          <w:color w:val="FF0000"/>
          <w:sz w:val="24"/>
          <w:szCs w:val="24"/>
        </w:rPr>
      </w:pPr>
    </w:p>
    <w:p w14:paraId="626D4A07" w14:textId="74683636" w:rsidR="00BE2BC4" w:rsidRPr="005431A1" w:rsidRDefault="00BE2BC4" w:rsidP="00D500A3">
      <w:pPr>
        <w:pStyle w:val="Prrafodelista"/>
        <w:numPr>
          <w:ilvl w:val="0"/>
          <w:numId w:val="9"/>
        </w:numPr>
        <w:spacing w:after="0" w:line="276" w:lineRule="auto"/>
        <w:ind w:left="284" w:hanging="284"/>
        <w:contextualSpacing w:val="0"/>
        <w:jc w:val="both"/>
        <w:rPr>
          <w:rFonts w:ascii="Arial Narrow" w:hAnsi="Arial Narrow"/>
          <w:b/>
          <w:sz w:val="24"/>
          <w:szCs w:val="24"/>
        </w:rPr>
      </w:pPr>
      <w:r w:rsidRPr="005431A1">
        <w:rPr>
          <w:rFonts w:ascii="Arial Narrow" w:hAnsi="Arial Narrow"/>
          <w:b/>
          <w:sz w:val="24"/>
          <w:szCs w:val="24"/>
        </w:rPr>
        <w:t xml:space="preserve">DESARROLLO DE LA ACTIVIDAD </w:t>
      </w:r>
    </w:p>
    <w:p w14:paraId="4F6E2A71" w14:textId="77777777" w:rsidR="00CD4489" w:rsidRPr="005431A1" w:rsidRDefault="00CD4489" w:rsidP="006E74DB">
      <w:pPr>
        <w:spacing w:after="0" w:line="276" w:lineRule="auto"/>
        <w:jc w:val="both"/>
        <w:rPr>
          <w:rFonts w:ascii="Arial Narrow" w:hAnsi="Arial Narrow"/>
          <w:b/>
          <w:sz w:val="24"/>
          <w:szCs w:val="24"/>
        </w:rPr>
      </w:pPr>
    </w:p>
    <w:p w14:paraId="0A0254ED" w14:textId="34F2F721" w:rsidR="00BE5019" w:rsidRPr="005431A1" w:rsidRDefault="00BE5019" w:rsidP="00BE5019">
      <w:pPr>
        <w:spacing w:after="120"/>
        <w:jc w:val="both"/>
        <w:rPr>
          <w:rFonts w:ascii="Arial Narrow" w:hAnsi="Arial Narrow" w:cs="Arial"/>
          <w:sz w:val="24"/>
          <w:szCs w:val="24"/>
        </w:rPr>
      </w:pPr>
      <w:r w:rsidRPr="005431A1">
        <w:rPr>
          <w:rFonts w:ascii="Arial Narrow" w:hAnsi="Arial Narrow" w:cs="Arial"/>
          <w:b/>
          <w:bCs/>
          <w:sz w:val="24"/>
          <w:szCs w:val="24"/>
        </w:rPr>
        <w:t>Instrucciones</w:t>
      </w:r>
      <w:r w:rsidRPr="005431A1">
        <w:rPr>
          <w:rFonts w:ascii="Arial Narrow" w:hAnsi="Arial Narrow" w:cs="Arial"/>
          <w:sz w:val="24"/>
          <w:szCs w:val="24"/>
        </w:rPr>
        <w:t xml:space="preserve">: En parejas, </w:t>
      </w:r>
      <w:r w:rsidR="00E7682E" w:rsidRPr="005431A1">
        <w:rPr>
          <w:rFonts w:ascii="Arial Narrow" w:hAnsi="Arial Narrow" w:cs="Arial"/>
          <w:sz w:val="24"/>
          <w:szCs w:val="24"/>
        </w:rPr>
        <w:t>desarrollen los siguientes ejercicios.</w:t>
      </w:r>
      <w:r w:rsidRPr="005431A1">
        <w:rPr>
          <w:rFonts w:ascii="Arial Narrow" w:hAnsi="Arial Narrow" w:cs="Arial"/>
          <w:sz w:val="24"/>
          <w:szCs w:val="24"/>
        </w:rPr>
        <w:t xml:space="preserve"> Identifi</w:t>
      </w:r>
      <w:r w:rsidR="002C5F04" w:rsidRPr="005431A1">
        <w:rPr>
          <w:rFonts w:ascii="Arial Narrow" w:hAnsi="Arial Narrow" w:cs="Arial"/>
          <w:sz w:val="24"/>
          <w:szCs w:val="24"/>
        </w:rPr>
        <w:t>quen a</w:t>
      </w:r>
      <w:r w:rsidRPr="005431A1">
        <w:rPr>
          <w:rFonts w:ascii="Arial Narrow" w:hAnsi="Arial Narrow" w:cs="Arial"/>
          <w:sz w:val="24"/>
          <w:szCs w:val="24"/>
        </w:rPr>
        <w:t>quellos ejercicios que presenten mayor complejidad para resolverlos en conjunto en la pizarra.</w:t>
      </w:r>
    </w:p>
    <w:p w14:paraId="369A90A6" w14:textId="70B5F154" w:rsidR="00FE1753" w:rsidRPr="005431A1" w:rsidRDefault="00FE1753" w:rsidP="00FE1753">
      <w:pPr>
        <w:jc w:val="both"/>
        <w:rPr>
          <w:rFonts w:ascii="Arial Narrow" w:eastAsiaTheme="minorEastAsia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eastAsiaTheme="minorEastAsia" w:hAnsi="Arial Narrow"/>
          <w:b/>
          <w:color w:val="000000" w:themeColor="text1"/>
          <w:sz w:val="24"/>
          <w:szCs w:val="24"/>
        </w:rPr>
        <w:t>Ejercicio 1</w:t>
      </w:r>
      <w:r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 xml:space="preserve">: </w:t>
      </w:r>
      <w:r w:rsidR="005431A1"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 xml:space="preserve">De acuerdo con la </w:t>
      </w:r>
      <w:r w:rsid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>figura,</w:t>
      </w:r>
      <w:r w:rsidR="005431A1"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 xml:space="preserve"> </w:t>
      </w:r>
      <w:r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>determine en forma aproximada el límite cuando:</w:t>
      </w:r>
    </w:p>
    <w:p w14:paraId="703B0448" w14:textId="531DDF09" w:rsidR="005431A1" w:rsidRPr="005431A1" w:rsidRDefault="005431A1" w:rsidP="005431A1">
      <w:pPr>
        <w:pStyle w:val="Prrafodelista"/>
        <w:numPr>
          <w:ilvl w:val="0"/>
          <w:numId w:val="13"/>
        </w:numPr>
        <w:spacing w:after="0"/>
        <w:ind w:left="714" w:hanging="357"/>
        <w:contextualSpacing w:val="0"/>
        <w:jc w:val="both"/>
        <w:rPr>
          <w:rFonts w:ascii="Arial Narrow" w:eastAsiaTheme="minorEastAsia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>X = -1</w:t>
      </w:r>
      <w:r w:rsidR="00B12703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 xml:space="preserve">       </w:t>
      </w:r>
      <w:r w:rsidR="00B12703" w:rsidRPr="00B12703">
        <w:rPr>
          <w:rFonts w:ascii="Arial Narrow" w:eastAsiaTheme="minorEastAsia" w:hAnsi="Arial Narrow"/>
          <w:bCs/>
          <w:color w:val="FF0000"/>
          <w:sz w:val="24"/>
          <w:szCs w:val="24"/>
        </w:rPr>
        <w:t>aproximadamente -1.4</w:t>
      </w:r>
    </w:p>
    <w:p w14:paraId="23203D76" w14:textId="100B5B8F" w:rsidR="005431A1" w:rsidRPr="005431A1" w:rsidRDefault="005431A1" w:rsidP="005431A1">
      <w:pPr>
        <w:pStyle w:val="Prrafodelista"/>
        <w:numPr>
          <w:ilvl w:val="0"/>
          <w:numId w:val="13"/>
        </w:numPr>
        <w:spacing w:after="0"/>
        <w:ind w:left="714" w:hanging="357"/>
        <w:contextualSpacing w:val="0"/>
        <w:jc w:val="both"/>
        <w:rPr>
          <w:rFonts w:ascii="Arial Narrow" w:eastAsiaTheme="minorEastAsia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>X = -0,5</w:t>
      </w:r>
      <w:r w:rsidR="00B12703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 xml:space="preserve">    </w:t>
      </w:r>
      <w:r w:rsidR="00B12703" w:rsidRPr="00B12703">
        <w:rPr>
          <w:rFonts w:ascii="Arial Narrow" w:eastAsiaTheme="minorEastAsia" w:hAnsi="Arial Narrow"/>
          <w:bCs/>
          <w:color w:val="FF0000"/>
          <w:sz w:val="24"/>
          <w:szCs w:val="24"/>
        </w:rPr>
        <w:t>-1.5</w:t>
      </w:r>
    </w:p>
    <w:p w14:paraId="26E2A2B9" w14:textId="0D6D18FE" w:rsidR="005431A1" w:rsidRPr="005431A1" w:rsidRDefault="005431A1" w:rsidP="005431A1">
      <w:pPr>
        <w:pStyle w:val="Prrafodelista"/>
        <w:numPr>
          <w:ilvl w:val="0"/>
          <w:numId w:val="13"/>
        </w:numPr>
        <w:spacing w:after="120"/>
        <w:ind w:left="714" w:hanging="357"/>
        <w:contextualSpacing w:val="0"/>
        <w:jc w:val="both"/>
        <w:rPr>
          <w:rFonts w:ascii="Arial Narrow" w:eastAsiaTheme="minorEastAsia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>X = 1</w:t>
      </w:r>
      <w:r w:rsidR="00B12703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 xml:space="preserve">         </w:t>
      </w:r>
      <w:r w:rsidR="00B12703" w:rsidRPr="00B12703">
        <w:rPr>
          <w:rFonts w:ascii="Arial Narrow" w:eastAsiaTheme="minorEastAsia" w:hAnsi="Arial Narrow"/>
          <w:bCs/>
          <w:color w:val="FF0000"/>
          <w:sz w:val="24"/>
          <w:szCs w:val="24"/>
        </w:rPr>
        <w:t>0</w:t>
      </w:r>
    </w:p>
    <w:p w14:paraId="1306591F" w14:textId="42B6F538" w:rsidR="00FE1753" w:rsidRPr="000B732D" w:rsidRDefault="000B732D" w:rsidP="005431A1">
      <w:pPr>
        <w:jc w:val="center"/>
        <w:rPr>
          <w:rFonts w:ascii="Arial Narrow" w:eastAsiaTheme="minorEastAsia" w:hAnsi="Arial Narrow"/>
          <w:b/>
          <w:color w:val="000000" w:themeColor="text1"/>
          <w:sz w:val="24"/>
          <w:szCs w:val="24"/>
        </w:rPr>
      </w:pPr>
      <w:r w:rsidRPr="000B732D">
        <w:rPr>
          <w:rFonts w:ascii="Arial Narrow" w:eastAsiaTheme="minorEastAsia" w:hAnsi="Arial Narrow"/>
          <w:b/>
          <w:noProof/>
          <w:color w:val="000000" w:themeColor="text1"/>
          <w:sz w:val="24"/>
          <w:szCs w:val="24"/>
        </w:rPr>
        <w:drawing>
          <wp:inline distT="0" distB="0" distL="0" distR="0" wp14:anchorId="7418321F" wp14:editId="7370BC2B">
            <wp:extent cx="3340839" cy="2979200"/>
            <wp:effectExtent l="19050" t="19050" r="12065" b="12065"/>
            <wp:docPr id="187636627" name="Imagen 1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6627" name="Imagen 1" descr="Gráfico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485" cy="30002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A8939D" w14:textId="09F7B431" w:rsidR="005431A1" w:rsidRPr="005431A1" w:rsidRDefault="005431A1" w:rsidP="005431A1">
      <w:pPr>
        <w:jc w:val="both"/>
        <w:rPr>
          <w:rFonts w:ascii="Arial Narrow" w:eastAsiaTheme="minorEastAsia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eastAsiaTheme="minorEastAsia" w:hAnsi="Arial Narrow"/>
          <w:b/>
          <w:color w:val="000000" w:themeColor="text1"/>
          <w:sz w:val="24"/>
          <w:szCs w:val="24"/>
        </w:rPr>
        <w:lastRenderedPageBreak/>
        <w:t>Ejercicio 2</w:t>
      </w:r>
      <w:r w:rsidRPr="005431A1">
        <w:rPr>
          <w:rFonts w:ascii="Arial Narrow" w:eastAsiaTheme="minorEastAsia" w:hAnsi="Arial Narrow"/>
          <w:bCs/>
          <w:color w:val="000000" w:themeColor="text1"/>
          <w:sz w:val="24"/>
          <w:szCs w:val="24"/>
        </w:rPr>
        <w:t>: Calcule los siguientes límites aplicando las propiedades.</w:t>
      </w:r>
      <w:r w:rsidRPr="005431A1">
        <w:rPr>
          <w:rFonts w:ascii="Arial Narrow" w:hAnsi="Arial Narrow" w:cs="Arial"/>
          <w:sz w:val="24"/>
          <w:szCs w:val="24"/>
        </w:rPr>
        <w:t xml:space="preserve"> Al final se presentan los resultados de cada uno. Usted debe llegar</w:t>
      </w:r>
      <w:r>
        <w:rPr>
          <w:rFonts w:ascii="Arial Narrow" w:hAnsi="Arial Narrow" w:cs="Arial"/>
          <w:sz w:val="24"/>
          <w:szCs w:val="24"/>
        </w:rPr>
        <w:t xml:space="preserve"> </w:t>
      </w:r>
      <w:r w:rsidRPr="005431A1">
        <w:rPr>
          <w:rFonts w:ascii="Arial Narrow" w:hAnsi="Arial Narrow" w:cs="Arial"/>
          <w:sz w:val="24"/>
          <w:szCs w:val="24"/>
        </w:rPr>
        <w:t>a dichos valores.</w:t>
      </w:r>
    </w:p>
    <w:p w14:paraId="5375EC89" w14:textId="77777777" w:rsidR="005431A1" w:rsidRPr="005431A1" w:rsidRDefault="005431A1" w:rsidP="00FE1753">
      <w:pPr>
        <w:jc w:val="both"/>
        <w:rPr>
          <w:rFonts w:ascii="Arial Narrow" w:eastAsiaTheme="minorEastAsia" w:hAnsi="Arial Narrow"/>
          <w:b/>
          <w:color w:val="000000" w:themeColor="text1"/>
          <w:sz w:val="24"/>
          <w:szCs w:val="24"/>
        </w:rPr>
      </w:pPr>
    </w:p>
    <w:p w14:paraId="6D8A7170" w14:textId="04267C29" w:rsidR="005431A1" w:rsidRPr="005431A1" w:rsidRDefault="005431A1" w:rsidP="00FE1753">
      <w:pPr>
        <w:jc w:val="both"/>
        <w:rPr>
          <w:rFonts w:ascii="Arial Narrow" w:eastAsiaTheme="minorEastAsia" w:hAnsi="Arial Narrow"/>
          <w:b/>
          <w:color w:val="000000" w:themeColor="text1"/>
          <w:sz w:val="24"/>
          <w:szCs w:val="24"/>
        </w:rPr>
        <w:sectPr w:rsidR="005431A1" w:rsidRPr="005431A1" w:rsidSect="001E5624">
          <w:headerReference w:type="default" r:id="rId12"/>
          <w:footerReference w:type="default" r:id="rId13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63A6EC3" w14:textId="069FCA0E" w:rsidR="00FE1753" w:rsidRPr="005431A1" w:rsidRDefault="00596720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→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3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0AB7E7DD" w14:textId="5447FEE5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x→-2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-4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x=</m:t>
            </m:r>
          </m:e>
        </m:func>
      </m:oMath>
    </w:p>
    <w:p w14:paraId="4C46C587" w14:textId="5176A7E1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+x-12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</w:rPr>
                  <m:t>x-3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3C2B2340" w14:textId="0CA32FF8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FF0000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x→-2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-3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x-10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x+2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5738B328" w14:textId="586E1365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 -3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x-21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x+3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353DEFEE" w14:textId="7A47742A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x→-1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+7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x+6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x+1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242A549B" w14:textId="195D7D85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x-12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06FC7B4E" w14:textId="0076811A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x→-2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+x-1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4FA5C87D" w14:textId="0245F6EF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 -4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+10x+24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x+4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43D1247F" w14:textId="3E34A456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-7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317DE5F2" w14:textId="108EEA8E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x→-1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-3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x+2=</m:t>
            </m:r>
          </m:e>
        </m:func>
      </m:oMath>
    </w:p>
    <w:p w14:paraId="45EB4038" w14:textId="3248F155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x→0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-5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x+2</m:t>
            </m:r>
          </m:e>
        </m:fun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>=</m:t>
        </m:r>
      </m:oMath>
    </w:p>
    <w:p w14:paraId="6D0B6CDF" w14:textId="551CF9BC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 2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x-12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6A5CA09E" w14:textId="111DC459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-4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x+3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7E8AC61B" w14:textId="29E07C4A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x-3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2CDEEB8D" w14:textId="0DDC6C55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+5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7EFF4FDE" w14:textId="41F62C60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 -4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+10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x-4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23A7FB13" w14:textId="7F76DBBF" w:rsidR="00FE1753" w:rsidRPr="005431A1" w:rsidRDefault="00FE1753" w:rsidP="005431A1">
      <w:pPr>
        <w:pStyle w:val="Prrafodelista"/>
        <w:numPr>
          <w:ilvl w:val="0"/>
          <w:numId w:val="17"/>
        </w:numPr>
        <w:spacing w:after="120"/>
        <w:contextualSpacing w:val="0"/>
        <w:jc w:val="both"/>
        <w:rPr>
          <w:rFonts w:eastAsiaTheme="minorEastAsia"/>
          <w:b/>
          <w:color w:val="000000" w:themeColor="text1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3x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-5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>x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</w:rPr>
              <m:t>=</m:t>
            </m:r>
          </m:e>
        </m:func>
      </m:oMath>
    </w:p>
    <w:p w14:paraId="732EC51A" w14:textId="77777777" w:rsidR="005431A1" w:rsidRPr="005431A1" w:rsidRDefault="005431A1" w:rsidP="005431A1">
      <w:pPr>
        <w:spacing w:after="120"/>
        <w:jc w:val="both"/>
        <w:rPr>
          <w:rFonts w:eastAsiaTheme="minorEastAsia"/>
          <w:b/>
          <w:color w:val="000000" w:themeColor="text1"/>
          <w:sz w:val="28"/>
          <w:szCs w:val="28"/>
        </w:rPr>
        <w:sectPr w:rsidR="005431A1" w:rsidRPr="005431A1" w:rsidSect="005431A1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7E57D274" w14:textId="77777777" w:rsidR="00FE1753" w:rsidRPr="000B732D" w:rsidRDefault="00FE1753" w:rsidP="00FE1753">
      <w:pPr>
        <w:jc w:val="both"/>
        <w:rPr>
          <w:rFonts w:eastAsiaTheme="minorEastAsia"/>
          <w:b/>
          <w:color w:val="000000" w:themeColor="text1"/>
          <w:sz w:val="24"/>
          <w:szCs w:val="24"/>
        </w:rPr>
      </w:pPr>
    </w:p>
    <w:p w14:paraId="1A3AFD6B" w14:textId="1257297F" w:rsidR="00E377A0" w:rsidRPr="005431A1" w:rsidRDefault="00E377A0" w:rsidP="005431A1">
      <w:pPr>
        <w:spacing w:after="120" w:line="276" w:lineRule="auto"/>
        <w:jc w:val="both"/>
        <w:rPr>
          <w:rFonts w:ascii="Arial Narrow" w:hAnsi="Arial Narrow" w:cs="Calibri"/>
          <w:b/>
          <w:bCs/>
          <w:color w:val="000000" w:themeColor="text1"/>
          <w:sz w:val="24"/>
          <w:szCs w:val="24"/>
        </w:rPr>
      </w:pPr>
      <w:r w:rsidRPr="005431A1">
        <w:rPr>
          <w:rFonts w:ascii="Arial Narrow" w:hAnsi="Arial Narrow" w:cs="Calibri"/>
          <w:b/>
          <w:bCs/>
          <w:color w:val="000000" w:themeColor="text1"/>
          <w:sz w:val="24"/>
          <w:szCs w:val="24"/>
        </w:rPr>
        <w:t>Preguntas de cierre:</w:t>
      </w:r>
    </w:p>
    <w:p w14:paraId="6418BDD9" w14:textId="77777777" w:rsidR="00E377A0" w:rsidRPr="005431A1" w:rsidRDefault="00E377A0" w:rsidP="005431A1">
      <w:pPr>
        <w:pStyle w:val="Prrafodelista"/>
        <w:numPr>
          <w:ilvl w:val="0"/>
          <w:numId w:val="11"/>
        </w:numPr>
        <w:spacing w:after="12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hAnsi="Arial Narrow"/>
          <w:bCs/>
          <w:color w:val="000000" w:themeColor="text1"/>
          <w:sz w:val="24"/>
          <w:szCs w:val="24"/>
        </w:rPr>
        <w:t xml:space="preserve">¿Qué aprendiste de la actividad realizada? </w:t>
      </w:r>
    </w:p>
    <w:p w14:paraId="24380EB7" w14:textId="77777777" w:rsidR="00E377A0" w:rsidRPr="005431A1" w:rsidRDefault="00E377A0" w:rsidP="005431A1">
      <w:pPr>
        <w:pStyle w:val="Prrafodelista"/>
        <w:numPr>
          <w:ilvl w:val="0"/>
          <w:numId w:val="11"/>
        </w:numPr>
        <w:spacing w:after="12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hAnsi="Arial Narrow"/>
          <w:bCs/>
          <w:color w:val="000000" w:themeColor="text1"/>
          <w:sz w:val="24"/>
          <w:szCs w:val="24"/>
        </w:rPr>
        <w:t xml:space="preserve">¿En qué ámbitos puedes utilizar o aplicar lo realizado en la actividad? </w:t>
      </w:r>
    </w:p>
    <w:p w14:paraId="5B2134A2" w14:textId="1E8095C4" w:rsidR="008B589F" w:rsidRPr="005431A1" w:rsidRDefault="00E377A0" w:rsidP="005431A1">
      <w:pPr>
        <w:pStyle w:val="Prrafodelista"/>
        <w:numPr>
          <w:ilvl w:val="0"/>
          <w:numId w:val="11"/>
        </w:numPr>
        <w:spacing w:after="120" w:line="276" w:lineRule="auto"/>
        <w:ind w:left="357" w:hanging="357"/>
        <w:contextualSpacing w:val="0"/>
        <w:jc w:val="both"/>
        <w:rPr>
          <w:rFonts w:ascii="Arial Narrow" w:hAnsi="Arial Narrow"/>
          <w:bCs/>
          <w:color w:val="000000" w:themeColor="text1"/>
          <w:sz w:val="24"/>
          <w:szCs w:val="24"/>
        </w:rPr>
      </w:pPr>
      <w:r w:rsidRPr="005431A1">
        <w:rPr>
          <w:rFonts w:ascii="Arial Narrow" w:hAnsi="Arial Narrow"/>
          <w:bCs/>
          <w:color w:val="000000" w:themeColor="text1"/>
          <w:sz w:val="24"/>
          <w:szCs w:val="24"/>
        </w:rPr>
        <w:t xml:space="preserve">¿Hubo algún término, definición o parte del proceso que necesites reforzar? ¿Cuál? </w:t>
      </w:r>
    </w:p>
    <w:sectPr w:rsidR="008B589F" w:rsidRPr="005431A1" w:rsidSect="005431A1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6CF9" w14:textId="77777777" w:rsidR="00596720" w:rsidRDefault="00596720" w:rsidP="008B589F">
      <w:pPr>
        <w:spacing w:after="0" w:line="240" w:lineRule="auto"/>
      </w:pPr>
      <w:r>
        <w:separator/>
      </w:r>
    </w:p>
  </w:endnote>
  <w:endnote w:type="continuationSeparator" w:id="0">
    <w:p w14:paraId="29956887" w14:textId="77777777" w:rsidR="00596720" w:rsidRDefault="00596720" w:rsidP="008B5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eastAsia="Calibri" w:hAnsi="Arial Narrow" w:cs="Calibri Light"/>
        <w:b/>
        <w:bCs/>
        <w:sz w:val="20"/>
        <w:szCs w:val="20"/>
      </w:rPr>
      <w:id w:val="-7783330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 Narrow" w:eastAsia="Calibri" w:hAnsi="Arial Narrow" w:cs="Calibri Light"/>
            <w:b/>
            <w:bCs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A48DE6" w14:textId="440B35FF" w:rsidR="00D500A3" w:rsidRDefault="003A1CF4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  <w:t>CÁLCULO I</w:t>
            </w:r>
          </w:p>
          <w:p w14:paraId="385B652E" w14:textId="541F8E57" w:rsidR="009E4C38" w:rsidRPr="002C39DE" w:rsidRDefault="009E4C38" w:rsidP="00D500A3">
            <w:pPr>
              <w:pBdr>
                <w:top w:val="single" w:sz="4" w:space="1" w:color="000000"/>
              </w:pBdr>
              <w:tabs>
                <w:tab w:val="center" w:pos="4419"/>
                <w:tab w:val="right" w:pos="8838"/>
              </w:tabs>
              <w:spacing w:after="0" w:line="240" w:lineRule="auto"/>
              <w:jc w:val="right"/>
              <w:rPr>
                <w:rFonts w:ascii="Arial Narrow" w:eastAsia="Calibri" w:hAnsi="Arial Narrow" w:cs="Calibri Light"/>
                <w:b/>
                <w:bCs/>
                <w:sz w:val="20"/>
                <w:szCs w:val="20"/>
              </w:rPr>
            </w:pPr>
            <w:r w:rsidRPr="005431A1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Página </w:t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instrText>PAGE</w:instrText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t>1</w:t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  <w:lang w:val="es-ES"/>
              </w:rPr>
              <w:t xml:space="preserve"> de </w:t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fldChar w:fldCharType="begin"/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instrText>NUMPAGES</w:instrText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fldChar w:fldCharType="separate"/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t>4</w:t>
            </w:r>
            <w:r w:rsidRPr="005431A1">
              <w:rPr>
                <w:rFonts w:ascii="Arial Narrow" w:eastAsia="Calibri" w:hAnsi="Arial Narrow" w:cs="Calibri Light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3AE7" w14:textId="77777777" w:rsidR="00596720" w:rsidRDefault="00596720" w:rsidP="008B589F">
      <w:pPr>
        <w:spacing w:after="0" w:line="240" w:lineRule="auto"/>
      </w:pPr>
      <w:r>
        <w:separator/>
      </w:r>
    </w:p>
  </w:footnote>
  <w:footnote w:type="continuationSeparator" w:id="0">
    <w:p w14:paraId="4DE87963" w14:textId="77777777" w:rsidR="00596720" w:rsidRDefault="00596720" w:rsidP="008B5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C5F3" w14:textId="0B10E99D" w:rsidR="008B589F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  <w:r w:rsidRPr="004574CD">
      <w:rPr>
        <w:rFonts w:ascii="Arial Narrow" w:eastAsia="Times New Roman" w:hAnsi="Arial Narrow" w:cs="Arial"/>
        <w:b/>
        <w:noProof/>
        <w:color w:val="808080"/>
        <w:sz w:val="20"/>
        <w:szCs w:val="24"/>
        <w:lang w:val="es-MX" w:eastAsia="es-ES"/>
      </w:rPr>
      <w:drawing>
        <wp:anchor distT="0" distB="0" distL="114300" distR="114300" simplePos="0" relativeHeight="251659264" behindDoc="1" locked="0" layoutInCell="1" allowOverlap="1" wp14:anchorId="6F0E1D8F" wp14:editId="18822060">
          <wp:simplePos x="0" y="0"/>
          <wp:positionH relativeFrom="column">
            <wp:posOffset>43815</wp:posOffset>
          </wp:positionH>
          <wp:positionV relativeFrom="paragraph">
            <wp:posOffset>-346075</wp:posOffset>
          </wp:positionV>
          <wp:extent cx="687070" cy="846126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7070" cy="8461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CBE8F" w14:textId="77777777" w:rsidR="008B589F" w:rsidRPr="004574CD" w:rsidRDefault="008B589F" w:rsidP="008B589F">
    <w:pPr>
      <w:pBdr>
        <w:bottom w:val="single" w:sz="4" w:space="1" w:color="auto"/>
      </w:pBdr>
      <w:tabs>
        <w:tab w:val="left" w:pos="774"/>
      </w:tabs>
      <w:spacing w:after="0" w:line="240" w:lineRule="auto"/>
      <w:jc w:val="right"/>
      <w:rPr>
        <w:rFonts w:ascii="Arial Narrow" w:eastAsia="Times New Roman" w:hAnsi="Arial Narrow" w:cs="Arial"/>
        <w:color w:val="808080"/>
        <w:sz w:val="20"/>
        <w:szCs w:val="24"/>
        <w:lang w:val="es-MX" w:eastAsia="es-ES"/>
      </w:rPr>
    </w:pPr>
  </w:p>
  <w:p w14:paraId="02C77880" w14:textId="77777777" w:rsidR="008B589F" w:rsidRPr="00753120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Vicerrectoría Académica IP – CFT</w:t>
    </w:r>
  </w:p>
  <w:p w14:paraId="3966866A" w14:textId="77777777" w:rsidR="008B589F" w:rsidRPr="008B589F" w:rsidRDefault="008B589F" w:rsidP="008B589F">
    <w:pPr>
      <w:pBdr>
        <w:bottom w:val="single" w:sz="4" w:space="1" w:color="auto"/>
      </w:pBdr>
      <w:tabs>
        <w:tab w:val="center" w:pos="4252"/>
        <w:tab w:val="right" w:pos="8504"/>
      </w:tabs>
      <w:spacing w:after="0" w:line="240" w:lineRule="auto"/>
      <w:jc w:val="right"/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</w:pPr>
    <w:r w:rsidRPr="00753120">
      <w:rPr>
        <w:rFonts w:ascii="Arial Narrow" w:eastAsia="Times New Roman" w:hAnsi="Arial Narrow" w:cs="Arial"/>
        <w:b/>
        <w:color w:val="808080"/>
        <w:sz w:val="20"/>
        <w:szCs w:val="24"/>
        <w:lang w:val="es-MX" w:eastAsia="es-ES"/>
      </w:rPr>
      <w:t>Dirección de Desarrollo Curricular</w:t>
    </w:r>
  </w:p>
  <w:p w14:paraId="2D3F6807" w14:textId="77777777" w:rsidR="008B589F" w:rsidRDefault="008B58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0EBE"/>
    <w:multiLevelType w:val="hybridMultilevel"/>
    <w:tmpl w:val="5E9014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27E8A"/>
    <w:multiLevelType w:val="hybridMultilevel"/>
    <w:tmpl w:val="465A4020"/>
    <w:lvl w:ilvl="0" w:tplc="24F29C80"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513C5"/>
    <w:multiLevelType w:val="multilevel"/>
    <w:tmpl w:val="6326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E01B5"/>
    <w:multiLevelType w:val="hybridMultilevel"/>
    <w:tmpl w:val="35F2FA58"/>
    <w:lvl w:ilvl="0" w:tplc="447478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A1775"/>
    <w:multiLevelType w:val="hybridMultilevel"/>
    <w:tmpl w:val="330E074A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79A6F8D"/>
    <w:multiLevelType w:val="hybridMultilevel"/>
    <w:tmpl w:val="1DC2FAE4"/>
    <w:lvl w:ilvl="0" w:tplc="6F023BA8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  <w:b/>
      </w:rPr>
    </w:lvl>
    <w:lvl w:ilvl="1" w:tplc="3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36D42DD7"/>
    <w:multiLevelType w:val="hybridMultilevel"/>
    <w:tmpl w:val="9FC6E4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A3FB5"/>
    <w:multiLevelType w:val="hybridMultilevel"/>
    <w:tmpl w:val="8618AA28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ascii="Cambria Math" w:eastAsiaTheme="minorHAnsi" w:hAnsi="Cambria Math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D3DC0"/>
    <w:multiLevelType w:val="hybridMultilevel"/>
    <w:tmpl w:val="A98CD664"/>
    <w:lvl w:ilvl="0" w:tplc="D61211B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58069A"/>
    <w:multiLevelType w:val="hybridMultilevel"/>
    <w:tmpl w:val="893C4CE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83844"/>
    <w:multiLevelType w:val="hybridMultilevel"/>
    <w:tmpl w:val="A69AFEE4"/>
    <w:lvl w:ilvl="0" w:tplc="179870F8">
      <w:start w:val="1"/>
      <w:numFmt w:val="upperRoman"/>
      <w:lvlText w:val="%1."/>
      <w:lvlJc w:val="left"/>
      <w:pPr>
        <w:ind w:left="720" w:hanging="36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228C4"/>
    <w:multiLevelType w:val="hybridMultilevel"/>
    <w:tmpl w:val="324878B8"/>
    <w:lvl w:ilvl="0" w:tplc="82208484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6198A"/>
    <w:multiLevelType w:val="hybridMultilevel"/>
    <w:tmpl w:val="EB04ACB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6C6BF7"/>
    <w:multiLevelType w:val="hybridMultilevel"/>
    <w:tmpl w:val="81B21A50"/>
    <w:lvl w:ilvl="0" w:tplc="B9769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448AB"/>
    <w:multiLevelType w:val="hybridMultilevel"/>
    <w:tmpl w:val="1654D326"/>
    <w:lvl w:ilvl="0" w:tplc="BD48E516">
      <w:start w:val="1"/>
      <w:numFmt w:val="bullet"/>
      <w:lvlText w:val="-"/>
      <w:lvlJc w:val="left"/>
      <w:pPr>
        <w:ind w:left="1068" w:hanging="360"/>
      </w:pPr>
      <w:rPr>
        <w:rFonts w:ascii="Arial Narrow" w:hAnsi="Arial Narrow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A0542304">
      <w:start w:val="1"/>
      <w:numFmt w:val="bullet"/>
      <w:lvlText w:val=""/>
      <w:lvlJc w:val="left"/>
      <w:pPr>
        <w:ind w:left="2508" w:hanging="360"/>
      </w:pPr>
      <w:rPr>
        <w:rFonts w:ascii="Symbol" w:hAnsi="Symbol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BC7432B"/>
    <w:multiLevelType w:val="hybridMultilevel"/>
    <w:tmpl w:val="8506E020"/>
    <w:lvl w:ilvl="0" w:tplc="DD50EF8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85225C"/>
    <w:multiLevelType w:val="hybridMultilevel"/>
    <w:tmpl w:val="6E787D78"/>
    <w:lvl w:ilvl="0" w:tplc="EB280E64">
      <w:start w:val="1"/>
      <w:numFmt w:val="decimal"/>
      <w:lvlText w:val="%1)"/>
      <w:lvlJc w:val="left"/>
      <w:pPr>
        <w:ind w:left="360" w:hanging="360"/>
      </w:pPr>
      <w:rPr>
        <w:rFonts w:ascii="Arial Narrow" w:hAnsi="Arial Narrow" w:hint="default"/>
        <w:b w:val="0"/>
        <w:bCs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06326">
    <w:abstractNumId w:val="4"/>
  </w:num>
  <w:num w:numId="2" w16cid:durableId="1945192591">
    <w:abstractNumId w:val="10"/>
  </w:num>
  <w:num w:numId="3" w16cid:durableId="1139303698">
    <w:abstractNumId w:val="1"/>
  </w:num>
  <w:num w:numId="4" w16cid:durableId="1787190496">
    <w:abstractNumId w:val="5"/>
  </w:num>
  <w:num w:numId="5" w16cid:durableId="734551416">
    <w:abstractNumId w:val="13"/>
  </w:num>
  <w:num w:numId="6" w16cid:durableId="469054827">
    <w:abstractNumId w:val="3"/>
  </w:num>
  <w:num w:numId="7" w16cid:durableId="1173911259">
    <w:abstractNumId w:val="2"/>
  </w:num>
  <w:num w:numId="8" w16cid:durableId="1808206921">
    <w:abstractNumId w:val="14"/>
  </w:num>
  <w:num w:numId="9" w16cid:durableId="1676490875">
    <w:abstractNumId w:val="15"/>
  </w:num>
  <w:num w:numId="10" w16cid:durableId="789857340">
    <w:abstractNumId w:val="0"/>
  </w:num>
  <w:num w:numId="11" w16cid:durableId="71007637">
    <w:abstractNumId w:val="6"/>
  </w:num>
  <w:num w:numId="12" w16cid:durableId="111167646">
    <w:abstractNumId w:val="11"/>
  </w:num>
  <w:num w:numId="13" w16cid:durableId="1208491067">
    <w:abstractNumId w:val="9"/>
  </w:num>
  <w:num w:numId="14" w16cid:durableId="1479104049">
    <w:abstractNumId w:val="7"/>
  </w:num>
  <w:num w:numId="15" w16cid:durableId="798885359">
    <w:abstractNumId w:val="12"/>
  </w:num>
  <w:num w:numId="16" w16cid:durableId="483854862">
    <w:abstractNumId w:val="8"/>
  </w:num>
  <w:num w:numId="17" w16cid:durableId="13889190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9F"/>
    <w:rsid w:val="00022120"/>
    <w:rsid w:val="0006060A"/>
    <w:rsid w:val="000A2D60"/>
    <w:rsid w:val="000B732D"/>
    <w:rsid w:val="00110A32"/>
    <w:rsid w:val="00162416"/>
    <w:rsid w:val="001634EE"/>
    <w:rsid w:val="00186199"/>
    <w:rsid w:val="001924D7"/>
    <w:rsid w:val="001B062C"/>
    <w:rsid w:val="001C3C04"/>
    <w:rsid w:val="001E3421"/>
    <w:rsid w:val="001E5624"/>
    <w:rsid w:val="00230E57"/>
    <w:rsid w:val="00256980"/>
    <w:rsid w:val="00261504"/>
    <w:rsid w:val="00261EB3"/>
    <w:rsid w:val="00273EC6"/>
    <w:rsid w:val="0027743E"/>
    <w:rsid w:val="00296816"/>
    <w:rsid w:val="002A322A"/>
    <w:rsid w:val="002A4A6D"/>
    <w:rsid w:val="002A5472"/>
    <w:rsid w:val="002B732E"/>
    <w:rsid w:val="002C39DE"/>
    <w:rsid w:val="002C5F04"/>
    <w:rsid w:val="0030572A"/>
    <w:rsid w:val="00343B61"/>
    <w:rsid w:val="003726E2"/>
    <w:rsid w:val="003860BE"/>
    <w:rsid w:val="003937CA"/>
    <w:rsid w:val="003A1CF4"/>
    <w:rsid w:val="003C4C99"/>
    <w:rsid w:val="003D7C00"/>
    <w:rsid w:val="00412538"/>
    <w:rsid w:val="0046024A"/>
    <w:rsid w:val="00486AE6"/>
    <w:rsid w:val="004A168E"/>
    <w:rsid w:val="004C2B64"/>
    <w:rsid w:val="004C522D"/>
    <w:rsid w:val="004D4C66"/>
    <w:rsid w:val="004F11CA"/>
    <w:rsid w:val="00502967"/>
    <w:rsid w:val="00517AFD"/>
    <w:rsid w:val="00540E4D"/>
    <w:rsid w:val="005431A1"/>
    <w:rsid w:val="00596720"/>
    <w:rsid w:val="005B11AE"/>
    <w:rsid w:val="005B6D10"/>
    <w:rsid w:val="005F2DD4"/>
    <w:rsid w:val="005F7368"/>
    <w:rsid w:val="00641903"/>
    <w:rsid w:val="006420D3"/>
    <w:rsid w:val="00645BF6"/>
    <w:rsid w:val="00660D82"/>
    <w:rsid w:val="00661C3E"/>
    <w:rsid w:val="006772C3"/>
    <w:rsid w:val="006D2338"/>
    <w:rsid w:val="006E74DB"/>
    <w:rsid w:val="007108A7"/>
    <w:rsid w:val="007217E3"/>
    <w:rsid w:val="0075682E"/>
    <w:rsid w:val="00765383"/>
    <w:rsid w:val="00784E26"/>
    <w:rsid w:val="007945A9"/>
    <w:rsid w:val="007A26BF"/>
    <w:rsid w:val="00811753"/>
    <w:rsid w:val="00890008"/>
    <w:rsid w:val="008B589F"/>
    <w:rsid w:val="0093011C"/>
    <w:rsid w:val="00943234"/>
    <w:rsid w:val="009E4C38"/>
    <w:rsid w:val="00A048B4"/>
    <w:rsid w:val="00AA6A6E"/>
    <w:rsid w:val="00AC5182"/>
    <w:rsid w:val="00AC6B1D"/>
    <w:rsid w:val="00AD35D8"/>
    <w:rsid w:val="00AE488F"/>
    <w:rsid w:val="00B04E02"/>
    <w:rsid w:val="00B07B57"/>
    <w:rsid w:val="00B12703"/>
    <w:rsid w:val="00B13807"/>
    <w:rsid w:val="00B257CA"/>
    <w:rsid w:val="00B3631C"/>
    <w:rsid w:val="00B43D50"/>
    <w:rsid w:val="00B71BA7"/>
    <w:rsid w:val="00B74949"/>
    <w:rsid w:val="00BA0875"/>
    <w:rsid w:val="00BE2BC4"/>
    <w:rsid w:val="00BE5019"/>
    <w:rsid w:val="00C4284A"/>
    <w:rsid w:val="00C46E33"/>
    <w:rsid w:val="00C73827"/>
    <w:rsid w:val="00CA2760"/>
    <w:rsid w:val="00CB070F"/>
    <w:rsid w:val="00CB1370"/>
    <w:rsid w:val="00CC6015"/>
    <w:rsid w:val="00CD4489"/>
    <w:rsid w:val="00CE216A"/>
    <w:rsid w:val="00CF06D4"/>
    <w:rsid w:val="00CF527F"/>
    <w:rsid w:val="00D209EF"/>
    <w:rsid w:val="00D500A3"/>
    <w:rsid w:val="00D67B98"/>
    <w:rsid w:val="00D92AE9"/>
    <w:rsid w:val="00DC5F40"/>
    <w:rsid w:val="00DE258E"/>
    <w:rsid w:val="00E031F1"/>
    <w:rsid w:val="00E377A0"/>
    <w:rsid w:val="00E41E3B"/>
    <w:rsid w:val="00E4548E"/>
    <w:rsid w:val="00E52DC9"/>
    <w:rsid w:val="00E7682E"/>
    <w:rsid w:val="00E94A42"/>
    <w:rsid w:val="00EA0DB9"/>
    <w:rsid w:val="00EA3150"/>
    <w:rsid w:val="00EE753B"/>
    <w:rsid w:val="00F01767"/>
    <w:rsid w:val="00F067BA"/>
    <w:rsid w:val="00F25EF3"/>
    <w:rsid w:val="00F44A2B"/>
    <w:rsid w:val="00F629A0"/>
    <w:rsid w:val="00F84837"/>
    <w:rsid w:val="00FA11A2"/>
    <w:rsid w:val="00FA1684"/>
    <w:rsid w:val="00FC354A"/>
    <w:rsid w:val="00FD5DDF"/>
    <w:rsid w:val="00FE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6B424"/>
  <w15:chartTrackingRefBased/>
  <w15:docId w15:val="{958DBCCD-091C-44FE-B1E8-8F141909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11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9F"/>
  </w:style>
  <w:style w:type="paragraph" w:styleId="Piedepgina">
    <w:name w:val="footer"/>
    <w:basedOn w:val="Normal"/>
    <w:link w:val="PiedepginaCar"/>
    <w:uiPriority w:val="99"/>
    <w:unhideWhenUsed/>
    <w:rsid w:val="008B5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9F"/>
  </w:style>
  <w:style w:type="paragraph" w:styleId="Prrafodelista">
    <w:name w:val="List Paragraph"/>
    <w:basedOn w:val="Normal"/>
    <w:uiPriority w:val="34"/>
    <w:qFormat/>
    <w:rsid w:val="008B58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62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1E562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93011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175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1175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1175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1175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11753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811753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nfasis">
    <w:name w:val="Emphasis"/>
    <w:basedOn w:val="Fuentedeprrafopredeter"/>
    <w:uiPriority w:val="20"/>
    <w:qFormat/>
    <w:rsid w:val="00B71BA7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5F736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nombre">
    <w:name w:val="nombre"/>
    <w:basedOn w:val="Fuentedeprrafopredeter"/>
    <w:rsid w:val="00D209EF"/>
  </w:style>
  <w:style w:type="character" w:customStyle="1" w:styleId="apellidos">
    <w:name w:val="apellidos"/>
    <w:basedOn w:val="Fuentedeprrafopredeter"/>
    <w:rsid w:val="00D209EF"/>
  </w:style>
  <w:style w:type="character" w:customStyle="1" w:styleId="email">
    <w:name w:val="email"/>
    <w:basedOn w:val="Fuentedeprrafopredeter"/>
    <w:rsid w:val="00D209EF"/>
  </w:style>
  <w:style w:type="character" w:customStyle="1" w:styleId="institucion">
    <w:name w:val="institucion"/>
    <w:basedOn w:val="Fuentedeprrafopredeter"/>
    <w:rsid w:val="00D209EF"/>
  </w:style>
  <w:style w:type="character" w:customStyle="1" w:styleId="pais">
    <w:name w:val="pais"/>
    <w:basedOn w:val="Fuentedeprrafopredeter"/>
    <w:rsid w:val="00D209EF"/>
  </w:style>
  <w:style w:type="paragraph" w:styleId="Textoindependiente">
    <w:name w:val="Body Text"/>
    <w:basedOn w:val="Normal"/>
    <w:link w:val="TextoindependienteCar"/>
    <w:uiPriority w:val="99"/>
    <w:unhideWhenUsed/>
    <w:rsid w:val="00F8483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4837"/>
  </w:style>
  <w:style w:type="paragraph" w:styleId="Textodeglobo">
    <w:name w:val="Balloon Text"/>
    <w:basedOn w:val="Normal"/>
    <w:link w:val="TextodegloboCar"/>
    <w:uiPriority w:val="99"/>
    <w:semiHidden/>
    <w:unhideWhenUsed/>
    <w:rsid w:val="002A4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A6D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A4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4A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A4A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4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4A6D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0B73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2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1261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868849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2684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271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137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superior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01cb05d2c3ca1861049f54bffac7fa9f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2297a450e4bfae096f0887185f819043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D01FF2-578E-4482-AFC1-FC0D791D9FCD}">
  <ds:schemaRefs>
    <ds:schemaRef ds:uri="http://schemas.microsoft.com/office/2006/metadata/properties"/>
    <ds:schemaRef ds:uri="http://schemas.microsoft.com/office/infopath/2007/PartnerControls"/>
    <ds:schemaRef ds:uri="3379947c-9ae5-48ae-a0f3-9d9fc57fa7ad"/>
    <ds:schemaRef ds:uri="412d3e04-2c44-4d08-89c6-88a010fdd284"/>
  </ds:schemaRefs>
</ds:datastoreItem>
</file>

<file path=customXml/itemProps2.xml><?xml version="1.0" encoding="utf-8"?>
<ds:datastoreItem xmlns:ds="http://schemas.openxmlformats.org/officeDocument/2006/customXml" ds:itemID="{C48A2E4E-132F-4D30-A544-BA1B51D91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C4B49-24C3-497C-AB91-173F384051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D7A5F5-DE85-4F1C-96C4-5FA645C3FE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d3e04-2c44-4d08-89c6-88a010fdd284"/>
    <ds:schemaRef ds:uri="3379947c-9ae5-48ae-a0f3-9d9fc57fa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Contreras Santibañez</dc:creator>
  <cp:keywords/>
  <dc:description/>
  <cp:lastModifiedBy>Felipe Weitzler</cp:lastModifiedBy>
  <cp:revision>2</cp:revision>
  <dcterms:created xsi:type="dcterms:W3CDTF">2026-04-16T18:15:00Z</dcterms:created>
  <dcterms:modified xsi:type="dcterms:W3CDTF">2026-04-16T18:15:00Z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</Properties>
</file>