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21"/>
        <w:pBdr/>
        <w:spacing w:after="0" w:before="0"/>
        <w:ind/>
        <w:jc w:val="center"/>
        <w:rPr>
          <w:rFonts w:ascii="Times New Roman" w:hAnsi="Times New Roman"/>
          <w:color w:val="000000"/>
          <w:sz w:val="26"/>
        </w:rPr>
      </w:pPr>
      <w:r>
        <w:rPr>
          <w:rFonts w:ascii="Times New Roman" w:hAnsi="Times New Roman"/>
          <w:color w:val="000000"/>
          <w:sz w:val="26"/>
        </w:rPr>
        <w:t xml:space="preserve">Министерство науки и высшего образования Российской Федерации</w:t>
      </w:r>
      <w:r>
        <w:rPr>
          <w:rFonts w:ascii="Times New Roman" w:hAnsi="Times New Roman"/>
          <w:color w:val="000000"/>
          <w:sz w:val="26"/>
        </w:rPr>
      </w:r>
      <w:r>
        <w:rPr>
          <w:rFonts w:ascii="Times New Roman" w:hAnsi="Times New Roman"/>
          <w:color w:val="000000"/>
          <w:sz w:val="26"/>
        </w:rPr>
      </w:r>
    </w:p>
    <w:p>
      <w:pPr>
        <w:pStyle w:val="921"/>
        <w:pBdr/>
        <w:spacing w:after="0" w:before="0"/>
        <w:ind/>
        <w:jc w:val="center"/>
        <w:rPr>
          <w:rFonts w:ascii="Times New Roman" w:hAnsi="Times New Roman"/>
          <w:color w:val="000000"/>
          <w:sz w:val="26"/>
        </w:rPr>
      </w:pPr>
      <w:r>
        <w:rPr>
          <w:rFonts w:ascii="Times New Roman" w:hAnsi="Times New Roman"/>
          <w:color w:val="000000"/>
          <w:sz w:val="26"/>
        </w:rPr>
        <w:t xml:space="preserve">Федеральное государственное бюджетное образовательное учреждение</w:t>
      </w:r>
      <w:r>
        <w:rPr>
          <w:rFonts w:ascii="Times New Roman" w:hAnsi="Times New Roman"/>
          <w:color w:val="000000"/>
          <w:sz w:val="26"/>
        </w:rPr>
      </w:r>
      <w:r>
        <w:rPr>
          <w:rFonts w:ascii="Times New Roman" w:hAnsi="Times New Roman"/>
          <w:color w:val="000000"/>
          <w:sz w:val="26"/>
        </w:rPr>
      </w:r>
    </w:p>
    <w:p>
      <w:pPr>
        <w:pStyle w:val="921"/>
        <w:pBdr/>
        <w:spacing w:after="0" w:before="0"/>
        <w:ind/>
        <w:jc w:val="center"/>
        <w:rPr>
          <w:rFonts w:ascii="Times New Roman" w:hAnsi="Times New Roman"/>
          <w:color w:val="000000"/>
          <w:sz w:val="26"/>
        </w:rPr>
      </w:pPr>
      <w:r>
        <w:rPr>
          <w:rFonts w:ascii="Times New Roman" w:hAnsi="Times New Roman"/>
          <w:color w:val="000000"/>
          <w:sz w:val="26"/>
        </w:rPr>
        <w:t xml:space="preserve">высшего образования</w:t>
      </w:r>
      <w:r>
        <w:rPr>
          <w:rFonts w:ascii="Times New Roman" w:hAnsi="Times New Roman"/>
          <w:color w:val="000000"/>
          <w:sz w:val="26"/>
        </w:rPr>
      </w:r>
      <w:r>
        <w:rPr>
          <w:rFonts w:ascii="Times New Roman" w:hAnsi="Times New Roman"/>
          <w:color w:val="000000"/>
          <w:sz w:val="26"/>
        </w:rPr>
      </w:r>
    </w:p>
    <w:p>
      <w:pPr>
        <w:pStyle w:val="921"/>
        <w:pBdr/>
        <w:spacing w:after="0" w:before="0"/>
        <w:ind/>
        <w:jc w:val="center"/>
        <w:rPr>
          <w:rFonts w:ascii="Times New Roman" w:hAnsi="Times New Roman"/>
          <w:color w:val="000000"/>
          <w:sz w:val="26"/>
        </w:rPr>
      </w:pPr>
      <w:r>
        <w:rPr>
          <w:rFonts w:ascii="Times New Roman" w:hAnsi="Times New Roman"/>
          <w:color w:val="000000"/>
          <w:sz w:val="26"/>
        </w:rPr>
        <w:t xml:space="preserve">«ЮГОРСКИЙ ГОСУДАРСТВЕННЫЙ УНИВЕРСИТЕТ»</w:t>
      </w:r>
      <w:r>
        <w:rPr>
          <w:rFonts w:ascii="Times New Roman" w:hAnsi="Times New Roman"/>
          <w:color w:val="000000"/>
          <w:sz w:val="26"/>
        </w:rPr>
      </w:r>
      <w:r>
        <w:rPr>
          <w:rFonts w:ascii="Times New Roman" w:hAnsi="Times New Roman"/>
          <w:color w:val="000000"/>
          <w:sz w:val="26"/>
        </w:rPr>
      </w:r>
    </w:p>
    <w:p>
      <w:pPr>
        <w:pStyle w:val="921"/>
        <w:pBdr/>
        <w:spacing w:after="0" w:before="0"/>
        <w:ind/>
        <w:jc w:val="center"/>
        <w:rPr>
          <w:rFonts w:ascii="Times New Roman" w:hAnsi="Times New Roman"/>
          <w:color w:val="000000"/>
          <w:sz w:val="26"/>
        </w:rPr>
      </w:pPr>
      <w:r>
        <w:rPr>
          <w:rFonts w:ascii="Times New Roman" w:hAnsi="Times New Roman"/>
          <w:color w:val="000000"/>
          <w:sz w:val="26"/>
        </w:rPr>
        <w:t xml:space="preserve">Высшая инженерная школа цифровых технологий</w:t>
      </w:r>
      <w:r>
        <w:rPr>
          <w:rFonts w:ascii="Times New Roman" w:hAnsi="Times New Roman"/>
          <w:color w:val="000000"/>
          <w:sz w:val="26"/>
        </w:rPr>
      </w:r>
      <w:r>
        <w:rPr>
          <w:rFonts w:ascii="Times New Roman" w:hAnsi="Times New Roman"/>
          <w:color w:val="000000"/>
          <w:sz w:val="26"/>
        </w:rPr>
      </w:r>
    </w:p>
    <w:p>
      <w:pPr>
        <w:pStyle w:val="921"/>
        <w:pBdr/>
        <w:spacing w:after="0" w:before="0"/>
        <w:ind/>
        <w:jc w:val="center"/>
        <w:rPr>
          <w:rFonts w:ascii="Times New Roman" w:hAnsi="Times New Roman"/>
          <w:color w:val="000000"/>
          <w:sz w:val="26"/>
        </w:rPr>
      </w:pPr>
      <w:r>
        <w:rPr>
          <w:rFonts w:ascii="Times New Roman" w:hAnsi="Times New Roman"/>
          <w:color w:val="000000"/>
          <w:sz w:val="26"/>
        </w:rPr>
        <w:t xml:space="preserve">__________________________________________________________________</w:t>
      </w:r>
      <w:r>
        <w:rPr>
          <w:rFonts w:ascii="Times New Roman" w:hAnsi="Times New Roman"/>
          <w:color w:val="000000"/>
          <w:sz w:val="26"/>
        </w:rPr>
      </w:r>
      <w:r>
        <w:rPr>
          <w:rFonts w:ascii="Times New Roman" w:hAnsi="Times New Roman"/>
          <w:color w:val="000000"/>
          <w:sz w:val="26"/>
        </w:rPr>
      </w:r>
    </w:p>
    <w:p>
      <w:pPr>
        <w:pStyle w:val="921"/>
        <w:pBdr/>
        <w:spacing w:after="0" w:before="0"/>
        <w:ind/>
        <w:jc w:val="center"/>
        <w:rPr>
          <w:rFonts w:ascii="Times New Roman" w:hAnsi="Times New Roman"/>
          <w:color w:val="000000"/>
          <w:sz w:val="26"/>
        </w:rPr>
      </w:pPr>
      <w:r>
        <w:rPr>
          <w:rFonts w:ascii="Times New Roman" w:hAnsi="Times New Roman"/>
          <w:color w:val="000000"/>
          <w:sz w:val="20"/>
        </w:rPr>
        <w:t xml:space="preserve">(код и наименование направления подготовки, специальности)</w:t>
      </w:r>
      <w:r>
        <w:rPr>
          <w:rFonts w:ascii="Times New Roman" w:hAnsi="Times New Roman"/>
          <w:color w:val="000000"/>
          <w:sz w:val="26"/>
        </w:rPr>
      </w:r>
      <w:r>
        <w:rPr>
          <w:rFonts w:ascii="Times New Roman" w:hAnsi="Times New Roman"/>
          <w:color w:val="000000"/>
          <w:sz w:val="26"/>
        </w:rPr>
      </w:r>
    </w:p>
    <w:p>
      <w:pPr>
        <w:pStyle w:val="921"/>
        <w:pBdr/>
        <w:spacing w:after="0" w:before="0"/>
        <w:ind/>
        <w:jc w:val="center"/>
        <w:rPr>
          <w:rFonts w:ascii="Times New Roman" w:hAnsi="Times New Roman"/>
          <w:color w:val="000000"/>
          <w:sz w:val="26"/>
        </w:rPr>
      </w:pPr>
      <w:r>
        <w:rPr>
          <w:rFonts w:ascii="Times New Roman" w:hAnsi="Times New Roman"/>
          <w:color w:val="000000"/>
          <w:sz w:val="20"/>
        </w:rPr>
        <w:t xml:space="preserve">_____________________________________________________________________________________-</w:t>
      </w:r>
      <w:r>
        <w:rPr>
          <w:rFonts w:ascii="Times New Roman" w:hAnsi="Times New Roman"/>
          <w:color w:val="000000"/>
          <w:sz w:val="26"/>
        </w:rPr>
      </w:r>
      <w:r>
        <w:rPr>
          <w:rFonts w:ascii="Times New Roman" w:hAnsi="Times New Roman"/>
          <w:color w:val="000000"/>
          <w:sz w:val="26"/>
        </w:rPr>
      </w:r>
    </w:p>
    <w:p>
      <w:pPr>
        <w:pStyle w:val="921"/>
        <w:pBdr/>
        <w:spacing w:after="0" w:before="0"/>
        <w:ind/>
        <w:jc w:val="center"/>
        <w:rPr>
          <w:rFonts w:ascii="Times New Roman" w:hAnsi="Times New Roman"/>
          <w:color w:val="000000"/>
          <w:sz w:val="26"/>
        </w:rPr>
      </w:pPr>
      <w:r>
        <w:rPr>
          <w:rFonts w:ascii="Times New Roman" w:hAnsi="Times New Roman"/>
          <w:color w:val="000000"/>
          <w:sz w:val="20"/>
        </w:rPr>
        <w:t xml:space="preserve">(наименование профиля, специализации)</w:t>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21"/>
        <w:pBdr/>
        <w:spacing w:after="0" w:before="0"/>
        <w:ind/>
        <w:jc w:val="center"/>
        <w:rPr>
          <w:rFonts w:ascii="Times New Roman" w:hAnsi="Times New Roman"/>
          <w:color w:val="000000"/>
          <w:sz w:val="26"/>
        </w:rPr>
      </w:pPr>
      <w:r>
        <w:rPr>
          <w:rFonts w:ascii="Times New Roman" w:hAnsi="Times New Roman"/>
          <w:color w:val="000000"/>
          <w:sz w:val="26"/>
        </w:rPr>
        <w:t xml:space="preserve">ВЫПУСКНАЯ КВАЛИФИКАЦИОННАЯ РАБОТА</w:t>
      </w:r>
      <w:r>
        <w:rPr>
          <w:rFonts w:ascii="Times New Roman" w:hAnsi="Times New Roman"/>
          <w:color w:val="000000"/>
          <w:sz w:val="26"/>
        </w:rPr>
      </w:r>
      <w:r>
        <w:rPr>
          <w:rFonts w:ascii="Times New Roman" w:hAnsi="Times New Roman"/>
          <w:color w:val="000000"/>
          <w:sz w:val="26"/>
        </w:rPr>
      </w:r>
    </w:p>
    <w:p>
      <w:pPr>
        <w:pStyle w:val="921"/>
        <w:pBdr/>
        <w:spacing w:after="0" w:before="0"/>
        <w:ind/>
        <w:jc w:val="center"/>
        <w:rPr>
          <w:rFonts w:ascii="Times New Roman" w:hAnsi="Times New Roman"/>
          <w:color w:val="000000"/>
          <w:sz w:val="26"/>
        </w:rPr>
      </w:pPr>
      <w:r>
        <w:rPr>
          <w:rFonts w:ascii="Times New Roman" w:hAnsi="Times New Roman"/>
          <w:color w:val="000000"/>
          <w:sz w:val="26"/>
        </w:rPr>
        <w:t xml:space="preserve">(БАКАЛАВРСКАЯ РОБОТА)</w:t>
      </w:r>
      <w:r>
        <w:rPr>
          <w:rFonts w:ascii="Times New Roman" w:hAnsi="Times New Roman"/>
          <w:color w:val="000000"/>
          <w:sz w:val="26"/>
        </w:rPr>
      </w:r>
      <w:r>
        <w:rPr>
          <w:rFonts w:ascii="Times New Roman" w:hAnsi="Times New Roman"/>
          <w:color w:val="000000"/>
          <w:sz w:val="26"/>
        </w:rPr>
      </w:r>
    </w:p>
    <w:p>
      <w:pPr>
        <w:pStyle w:val="921"/>
        <w:pBdr/>
        <w:spacing w:after="0" w:before="0"/>
        <w:ind/>
        <w:jc w:val="center"/>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t xml:space="preserve">На тему «</w:t>
      </w:r>
      <w:r>
        <w:rPr>
          <w:rFonts w:ascii="Times New Roman" w:hAnsi="Times New Roman"/>
          <w:color w:val="000000"/>
          <w:sz w:val="26"/>
        </w:rPr>
        <w:t xml:space="preserve">Сборка дистрибутива операционной системы с прикладным программным обеспечением на базе ядра Linux для потребностей ЮГУ</w:t>
      </w:r>
      <w:r>
        <w:rPr>
          <w:rFonts w:ascii="Times New Roman" w:hAnsi="Times New Roman"/>
          <w:color w:val="000000"/>
          <w:sz w:val="26"/>
        </w:rPr>
        <w:t xml:space="preserve">»</w:t>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t xml:space="preserve">Студент (ка) _________________________________  _________________________</w:t>
      </w:r>
      <w:r>
        <w:rPr>
          <w:rFonts w:ascii="Times New Roman" w:hAnsi="Times New Roman"/>
          <w:color w:val="000000"/>
          <w:sz w:val="26"/>
        </w:rPr>
      </w:r>
      <w:r>
        <w:rPr>
          <w:rFonts w:ascii="Times New Roman" w:hAnsi="Times New Roman"/>
          <w:color w:val="000000"/>
          <w:sz w:val="26"/>
        </w:rPr>
      </w:r>
    </w:p>
    <w:p>
      <w:pPr>
        <w:pStyle w:val="921"/>
        <w:pBdr/>
        <w:spacing w:after="0" w:before="0"/>
        <w:ind w:right="0" w:firstLine="708" w:left="1416"/>
        <w:rPr>
          <w:rFonts w:ascii="Times New Roman" w:hAnsi="Times New Roman"/>
          <w:color w:val="000000"/>
          <w:sz w:val="26"/>
        </w:rPr>
      </w:pPr>
      <w:r>
        <w:rPr>
          <w:rFonts w:ascii="Times New Roman" w:hAnsi="Times New Roman"/>
          <w:color w:val="000000"/>
          <w:sz w:val="20"/>
        </w:rPr>
        <w:t xml:space="preserve">(Фамилия имя отчество)</w:t>
      </w:r>
      <w:r>
        <w:rPr>
          <w:color w:val="000000"/>
        </w:rPr>
        <w:t xml:space="preserve"> </w:t>
        <w:tab/>
        <w:tab/>
        <w:tab/>
      </w:r>
      <w:r>
        <w:rPr>
          <w:rFonts w:ascii="Times New Roman" w:hAnsi="Times New Roman"/>
          <w:color w:val="000000"/>
          <w:sz w:val="20"/>
        </w:rPr>
        <w:t xml:space="preserve">(личная подпись)</w:t>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t xml:space="preserve">Руководитель _________________________________  ________________________</w:t>
      </w:r>
      <w:r>
        <w:rPr>
          <w:rFonts w:ascii="Times New Roman" w:hAnsi="Times New Roman"/>
          <w:color w:val="000000"/>
          <w:sz w:val="26"/>
        </w:rPr>
      </w:r>
      <w:r>
        <w:rPr>
          <w:rFonts w:ascii="Times New Roman" w:hAnsi="Times New Roman"/>
          <w:color w:val="000000"/>
          <w:sz w:val="26"/>
        </w:rPr>
      </w:r>
    </w:p>
    <w:p>
      <w:pPr>
        <w:pStyle w:val="921"/>
        <w:pBdr/>
        <w:spacing w:after="0" w:before="0"/>
        <w:ind w:right="0" w:firstLine="708" w:left="1416"/>
        <w:rPr>
          <w:rFonts w:ascii="Times New Roman" w:hAnsi="Times New Roman"/>
          <w:color w:val="000000"/>
          <w:sz w:val="26"/>
        </w:rPr>
      </w:pPr>
      <w:r>
        <w:rPr>
          <w:rFonts w:ascii="Times New Roman" w:hAnsi="Times New Roman"/>
          <w:color w:val="000000"/>
          <w:sz w:val="20"/>
        </w:rPr>
        <w:t xml:space="preserve">(Фамилия имя отчество)</w:t>
      </w:r>
      <w:r>
        <w:rPr>
          <w:color w:val="000000"/>
        </w:rPr>
        <w:t xml:space="preserve"> </w:t>
        <w:tab/>
        <w:tab/>
        <w:tab/>
      </w:r>
      <w:r>
        <w:rPr>
          <w:rFonts w:ascii="Times New Roman" w:hAnsi="Times New Roman"/>
          <w:color w:val="000000"/>
          <w:sz w:val="20"/>
        </w:rPr>
        <w:t xml:space="preserve">(личная подпись)</w:t>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t xml:space="preserve">Нормоконтролер ______________________________ ________________________</w:t>
      </w:r>
      <w:r>
        <w:rPr>
          <w:rFonts w:ascii="Times New Roman" w:hAnsi="Times New Roman"/>
          <w:color w:val="000000"/>
          <w:sz w:val="26"/>
        </w:rPr>
      </w:r>
      <w:r>
        <w:rPr>
          <w:rFonts w:ascii="Times New Roman" w:hAnsi="Times New Roman"/>
          <w:color w:val="000000"/>
          <w:sz w:val="26"/>
        </w:rPr>
      </w:r>
    </w:p>
    <w:p>
      <w:pPr>
        <w:pStyle w:val="921"/>
        <w:pBdr/>
        <w:spacing w:after="0" w:before="0"/>
        <w:ind w:right="0" w:firstLine="708" w:left="1416"/>
        <w:rPr>
          <w:rFonts w:ascii="Times New Roman" w:hAnsi="Times New Roman"/>
          <w:color w:val="000000"/>
          <w:sz w:val="26"/>
        </w:rPr>
      </w:pPr>
      <w:r>
        <w:rPr>
          <w:rFonts w:ascii="Times New Roman" w:hAnsi="Times New Roman"/>
          <w:color w:val="000000"/>
          <w:sz w:val="20"/>
        </w:rPr>
        <w:t xml:space="preserve">(Фамилия имя отчество)</w:t>
      </w:r>
      <w:r>
        <w:rPr>
          <w:color w:val="000000"/>
        </w:rPr>
        <w:t xml:space="preserve"> </w:t>
        <w:tab/>
        <w:tab/>
        <w:tab/>
      </w:r>
      <w:r>
        <w:rPr>
          <w:rFonts w:ascii="Times New Roman" w:hAnsi="Times New Roman"/>
          <w:color w:val="000000"/>
          <w:sz w:val="20"/>
        </w:rPr>
        <w:t xml:space="preserve">(личная подпись)</w:t>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t xml:space="preserve">Допустить к защите</w:t>
      </w:r>
      <w:r>
        <w:rPr>
          <w:rFonts w:ascii="Times New Roman" w:hAnsi="Times New Roman"/>
          <w:color w:val="000000"/>
          <w:sz w:val="26"/>
        </w:rPr>
      </w:r>
      <w:r>
        <w:rPr>
          <w:rFonts w:ascii="Times New Roman" w:hAnsi="Times New Roman"/>
          <w:color w:val="000000"/>
          <w:sz w:val="26"/>
        </w:rPr>
      </w:r>
    </w:p>
    <w:p>
      <w:pPr>
        <w:pStyle w:val="921"/>
        <w:pBdr/>
        <w:spacing w:after="0" w:before="0"/>
        <w:ind/>
        <w:rPr>
          <w:rFonts w:ascii="Times New Roman" w:hAnsi="Times New Roman"/>
          <w:color w:val="000000"/>
          <w:sz w:val="26"/>
        </w:rPr>
      </w:pPr>
      <w:r>
        <w:rPr>
          <w:rFonts w:ascii="Times New Roman" w:hAnsi="Times New Roman"/>
          <w:color w:val="000000"/>
          <w:sz w:val="26"/>
        </w:rPr>
        <w:t xml:space="preserve">Руководитель образовательной программы __________________________________</w:t>
      </w:r>
      <w:r>
        <w:rPr>
          <w:rFonts w:ascii="Times New Roman" w:hAnsi="Times New Roman"/>
          <w:color w:val="000000"/>
          <w:sz w:val="26"/>
        </w:rPr>
      </w:r>
      <w:r>
        <w:rPr>
          <w:rFonts w:ascii="Times New Roman" w:hAnsi="Times New Roman"/>
          <w:color w:val="000000"/>
          <w:sz w:val="26"/>
        </w:rPr>
      </w:r>
    </w:p>
    <w:p>
      <w:pPr>
        <w:pStyle w:val="921"/>
        <w:pBdr/>
        <w:spacing w:after="0" w:before="0"/>
        <w:ind/>
        <w:rPr>
          <w:rFonts w:ascii="Times New Roman" w:hAnsi="Times New Roman"/>
          <w:color w:val="000000"/>
          <w:sz w:val="26"/>
        </w:rPr>
      </w:pPr>
      <w:r>
        <w:rPr>
          <w:rFonts w:ascii="Times New Roman" w:hAnsi="Times New Roman"/>
          <w:color w:val="000000"/>
          <w:sz w:val="20"/>
        </w:rPr>
        <w:t xml:space="preserve">(ученая степень, звание, фамилия имя отчество)</w:t>
      </w:r>
      <w:r>
        <w:rPr>
          <w:color w:val="000000"/>
        </w:rPr>
        <w:t xml:space="preserve"> </w:t>
        <w:tab/>
        <w:tab/>
        <w:tab/>
        <w:tab/>
      </w:r>
      <w:r>
        <w:rPr>
          <w:rFonts w:ascii="Times New Roman" w:hAnsi="Times New Roman"/>
          <w:color w:val="000000"/>
          <w:sz w:val="20"/>
        </w:rPr>
        <w:t xml:space="preserve">(личная подпись)</w:t>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t xml:space="preserve">«_____» ___________________ 20___ г.</w:t>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21"/>
        <w:pBdr/>
        <w:spacing w:after="0" w:before="0"/>
        <w:ind/>
        <w:jc w:val="center"/>
        <w:rPr>
          <w:rFonts w:ascii="Times New Roman" w:hAnsi="Times New Roman"/>
          <w:color w:val="000000"/>
          <w:sz w:val="26"/>
        </w:rPr>
      </w:pPr>
      <w:r>
        <w:rPr>
          <w:rFonts w:ascii="Times New Roman" w:hAnsi="Times New Roman"/>
          <w:color w:val="000000"/>
          <w:sz w:val="26"/>
        </w:rPr>
        <w:t xml:space="preserve">г. Ханты-Мансийск</w:t>
      </w:r>
      <w:r>
        <w:rPr>
          <w:rFonts w:ascii="Times New Roman" w:hAnsi="Times New Roman"/>
          <w:color w:val="000000"/>
          <w:sz w:val="26"/>
        </w:rPr>
      </w:r>
      <w:r>
        <w:rPr>
          <w:rFonts w:ascii="Times New Roman" w:hAnsi="Times New Roman"/>
          <w:color w:val="000000"/>
          <w:sz w:val="26"/>
        </w:rPr>
      </w:r>
    </w:p>
    <w:p>
      <w:pPr>
        <w:pStyle w:val="921"/>
        <w:pBdr/>
        <w:spacing/>
        <w:ind/>
        <w:jc w:val="center"/>
        <w:rPr>
          <w:rFonts w:ascii="Times New Roman" w:hAnsi="Times New Roman"/>
          <w:color w:val="000000"/>
          <w:sz w:val="26"/>
        </w:rPr>
      </w:pPr>
      <w:r>
        <w:rPr>
          <w:rFonts w:ascii="Times New Roman" w:hAnsi="Times New Roman"/>
          <w:color w:val="000000"/>
          <w:sz w:val="26"/>
        </w:rPr>
        <w:t xml:space="preserve">2024 год</w:t>
      </w:r>
      <w:r>
        <w:br w:type="page" w:clear="all"/>
      </w:r>
      <w:r>
        <w:rPr>
          <w:rFonts w:ascii="Times New Roman" w:hAnsi="Times New Roman"/>
          <w:color w:val="000000"/>
          <w:sz w:val="26"/>
        </w:rPr>
      </w:r>
      <w:r>
        <w:rPr>
          <w:rFonts w:ascii="Times New Roman" w:hAnsi="Times New Roman"/>
          <w:color w:val="000000"/>
          <w:sz w:val="26"/>
        </w:rPr>
      </w:r>
    </w:p>
    <w:p>
      <w:pPr>
        <w:pStyle w:val="921"/>
        <w:pBdr/>
        <w:spacing w:after="0" w:before="0"/>
        <w:ind/>
        <w:jc w:val="center"/>
        <w:rPr>
          <w:color w:val="000000"/>
        </w:rPr>
      </w:pPr>
      <w:r>
        <w:rPr>
          <w:color w:val="000000"/>
        </w:rPr>
        <w:t xml:space="preserve"> </w:t>
      </w:r>
      <w:r>
        <w:rPr>
          <w:color w:val="000000"/>
        </w:rPr>
      </w:r>
      <w:r>
        <w:rPr>
          <w:color w:val="000000"/>
        </w:rPr>
      </w:r>
    </w:p>
    <w:p>
      <w:pPr>
        <w:pStyle w:val="921"/>
        <w:pBdr/>
        <w:spacing w:after="0" w:before="0" w:line="360" w:lineRule="auto"/>
        <w:ind/>
        <w:jc w:val="center"/>
        <w:rPr>
          <w:rFonts w:ascii="Times New Roman" w:hAnsi="Times New Roman"/>
          <w:color w:val="000000"/>
          <w:sz w:val="28"/>
        </w:rPr>
      </w:pPr>
      <w:r>
        <w:rPr>
          <w:rFonts w:ascii="Times New Roman" w:hAnsi="Times New Roman"/>
          <w:color w:val="000000"/>
          <w:sz w:val="28"/>
        </w:rPr>
        <w:t xml:space="preserve">Реферат</w:t>
      </w:r>
      <w:r>
        <w:rPr>
          <w:rFonts w:ascii="Times New Roman" w:hAnsi="Times New Roman"/>
          <w:color w:val="000000"/>
          <w:sz w:val="28"/>
        </w:rPr>
      </w:r>
      <w:r>
        <w:rPr>
          <w:rFonts w:ascii="Times New Roman" w:hAnsi="Times New Roman"/>
          <w:color w:val="000000"/>
          <w:sz w:val="28"/>
        </w:rPr>
      </w:r>
    </w:p>
    <w:p>
      <w:pPr>
        <w:pStyle w:val="921"/>
        <w:pBdr/>
        <w:spacing w:after="0" w:before="0" w:line="360" w:lineRule="auto"/>
        <w:ind/>
        <w:jc w:val="center"/>
        <w:rPr>
          <w:rFonts w:ascii="Times New Roman" w:hAnsi="Times New Roman"/>
          <w:color w:val="000000"/>
          <w:sz w:val="28"/>
        </w:rPr>
      </w:pPr>
      <w:r>
        <w:rPr>
          <w:rFonts w:ascii="Times New Roman" w:hAnsi="Times New Roman"/>
          <w:color w:val="000000"/>
          <w:sz w:val="28"/>
        </w:rPr>
        <w:t xml:space="preserve">на выпускную квалификационную бакалаврскую работу </w:t>
      </w:r>
      <w:r>
        <w:rPr>
          <w:rFonts w:ascii="Times New Roman" w:hAnsi="Times New Roman"/>
          <w:color w:val="000000"/>
          <w:sz w:val="28"/>
        </w:rPr>
      </w:r>
      <w:r>
        <w:rPr>
          <w:rFonts w:ascii="Times New Roman" w:hAnsi="Times New Roman"/>
          <w:color w:val="000000"/>
          <w:sz w:val="28"/>
        </w:rPr>
      </w:r>
    </w:p>
    <w:p>
      <w:pPr>
        <w:pStyle w:val="921"/>
        <w:pBdr/>
        <w:spacing w:after="0" w:before="0" w:line="360" w:lineRule="auto"/>
        <w:ind/>
        <w:jc w:val="center"/>
        <w:rPr>
          <w:rFonts w:ascii="Times New Roman" w:hAnsi="Times New Roman"/>
          <w:color w:val="000000"/>
          <w:sz w:val="28"/>
        </w:rPr>
      </w:pPr>
      <w:r>
        <w:rPr>
          <w:rFonts w:ascii="Times New Roman" w:hAnsi="Times New Roman"/>
          <w:color w:val="000000"/>
          <w:sz w:val="28"/>
        </w:rPr>
        <w:t xml:space="preserve">Щербакова Д.И.</w:t>
      </w:r>
      <w:r>
        <w:rPr>
          <w:rFonts w:ascii="Times New Roman" w:hAnsi="Times New Roman"/>
          <w:color w:val="000000"/>
          <w:sz w:val="28"/>
        </w:rPr>
      </w:r>
      <w:r>
        <w:rPr>
          <w:rFonts w:ascii="Times New Roman" w:hAnsi="Times New Roman"/>
          <w:color w:val="000000"/>
          <w:sz w:val="28"/>
        </w:rPr>
      </w:r>
    </w:p>
    <w:p>
      <w:pPr>
        <w:pStyle w:val="921"/>
        <w:pBdr/>
        <w:spacing w:after="0" w:before="0" w:line="360" w:lineRule="auto"/>
        <w:ind w:right="0" w:firstLine="771" w:left="0"/>
        <w:jc w:val="center"/>
        <w:rPr/>
      </w:pPr>
      <w:r>
        <w:t xml:space="preserve"> </w:t>
      </w:r>
      <w:r/>
    </w:p>
    <w:p>
      <w:pPr>
        <w:pStyle w:val="921"/>
        <w:pBdr/>
        <w:spacing w:after="0" w:before="0" w:line="360" w:lineRule="auto"/>
        <w:ind w:right="0" w:firstLine="709" w:left="0"/>
        <w:jc w:val="both"/>
        <w:rPr/>
      </w:pPr>
      <w:r>
        <w:rPr>
          <w:rFonts w:ascii="Times New Roman" w:hAnsi="Times New Roman"/>
          <w:color w:val="000000"/>
          <w:sz w:val="28"/>
        </w:rPr>
        <w:t xml:space="preserve">Бакалаврская работа содержит (?)</w:t>
      </w:r>
      <w:r>
        <w:rPr>
          <w:color w:val="000000"/>
        </w:rPr>
        <w:t xml:space="preserve"> </w:t>
      </w:r>
      <w:r>
        <w:rPr>
          <w:rFonts w:ascii="Times New Roman" w:hAnsi="Times New Roman"/>
          <w:color w:val="000000"/>
          <w:sz w:val="28"/>
        </w:rPr>
        <w:t xml:space="preserve">с., (?)</w:t>
      </w:r>
      <w:r>
        <w:rPr>
          <w:color w:val="000000"/>
        </w:rPr>
        <w:t xml:space="preserve"> </w:t>
      </w:r>
      <w:r>
        <w:rPr>
          <w:rFonts w:ascii="Times New Roman" w:hAnsi="Times New Roman"/>
          <w:color w:val="000000"/>
          <w:sz w:val="28"/>
        </w:rPr>
        <w:t xml:space="preserve">рисунков, (?)</w:t>
      </w:r>
      <w:r>
        <w:rPr>
          <w:color w:val="000000"/>
        </w:rPr>
        <w:t xml:space="preserve"> </w:t>
      </w:r>
      <w:r>
        <w:rPr>
          <w:rFonts w:ascii="Times New Roman" w:hAnsi="Times New Roman"/>
          <w:color w:val="000000"/>
          <w:sz w:val="28"/>
        </w:rPr>
        <w:t xml:space="preserve">таблиц, (?)</w:t>
      </w:r>
      <w:r>
        <w:rPr>
          <w:color w:val="000000"/>
        </w:rPr>
        <w:t xml:space="preserve"> </w:t>
      </w:r>
      <w:r>
        <w:rPr>
          <w:rFonts w:ascii="Times New Roman" w:hAnsi="Times New Roman"/>
          <w:color w:val="000000"/>
          <w:sz w:val="28"/>
        </w:rPr>
        <w:t xml:space="preserve">приложений, (?) источников.</w:t>
      </w:r>
      <w:r/>
    </w:p>
    <w:p>
      <w:pPr>
        <w:pStyle w:val="921"/>
        <w:pBdr/>
        <w:spacing w:after="0" w:before="0" w:line="360" w:lineRule="auto"/>
        <w:ind w:right="0" w:firstLine="709" w:left="0"/>
        <w:jc w:val="both"/>
        <w:rPr/>
      </w:pPr>
      <w:r>
        <w:rPr>
          <w:rFonts w:ascii="Times New Roman" w:hAnsi="Times New Roman"/>
          <w:color w:val="000000"/>
          <w:sz w:val="28"/>
        </w:rPr>
        <w:t xml:space="preserve">(?)(Перечень ключевых слов (с заглавной буквы))</w:t>
      </w:r>
      <w:r/>
    </w:p>
    <w:p>
      <w:pPr>
        <w:pStyle w:val="921"/>
        <w:pBdr/>
        <w:spacing w:after="0" w:before="0" w:line="360" w:lineRule="auto"/>
        <w:ind w:right="0" w:firstLine="709" w:left="0"/>
        <w:jc w:val="both"/>
        <w:rPr/>
      </w:pPr>
      <w:r>
        <w:rPr>
          <w:rFonts w:ascii="Times New Roman" w:hAnsi="Times New Roman"/>
          <w:color w:val="000000"/>
          <w:sz w:val="28"/>
        </w:rPr>
        <w:t xml:space="preserve">Целью бакалаврской работы является разработка </w:t>
      </w:r>
      <w:r>
        <w:rPr>
          <w:rFonts w:ascii="Times New Roman" w:hAnsi="Times New Roman"/>
          <w:color w:val="000000"/>
          <w:sz w:val="28"/>
        </w:rPr>
        <w:t xml:space="preserve">сборка дистрибутива </w:t>
      </w:r>
      <w:r>
        <w:rPr>
          <w:rFonts w:ascii="Times New Roman" w:hAnsi="Times New Roman"/>
          <w:color w:val="000000"/>
          <w:sz w:val="28"/>
        </w:rPr>
        <w:t xml:space="preserve">операционной системы</w:t>
      </w:r>
      <w:r>
        <w:rPr>
          <w:rFonts w:ascii="Times New Roman" w:hAnsi="Times New Roman"/>
          <w:color w:val="000000"/>
          <w:sz w:val="28"/>
        </w:rPr>
        <w:t xml:space="preserve"> с прикладным программным обеспечением на базе ядра Linux</w:t>
      </w:r>
      <w:r>
        <w:rPr>
          <w:rFonts w:ascii="Times New Roman" w:hAnsi="Times New Roman"/>
          <w:color w:val="000000"/>
          <w:sz w:val="28"/>
        </w:rPr>
        <w:t xml:space="preserve">.</w:t>
      </w:r>
      <w:r/>
    </w:p>
    <w:p>
      <w:pPr>
        <w:pStyle w:val="921"/>
        <w:pBdr/>
        <w:spacing w:after="0" w:before="0" w:line="360" w:lineRule="auto"/>
        <w:ind w:right="0" w:firstLine="709" w:left="0"/>
        <w:jc w:val="both"/>
        <w:rPr/>
      </w:pPr>
      <w:r>
        <w:rPr>
          <w:rFonts w:ascii="Times New Roman" w:hAnsi="Times New Roman"/>
          <w:color w:val="000000"/>
          <w:sz w:val="28"/>
        </w:rPr>
        <w:t xml:space="preserve">Объектом исследования является (?). Предметом исследования является исследования процесса сборки </w:t>
      </w:r>
      <w:r>
        <w:rPr>
          <w:rFonts w:ascii="Times New Roman" w:hAnsi="Times New Roman"/>
          <w:color w:val="000000"/>
          <w:sz w:val="28"/>
        </w:rPr>
        <w:t xml:space="preserve">операционной системы</w:t>
      </w:r>
      <w:r>
        <w:rPr>
          <w:rFonts w:ascii="Times New Roman" w:hAnsi="Times New Roman"/>
          <w:color w:val="000000"/>
          <w:sz w:val="28"/>
        </w:rPr>
        <w:t xml:space="preserve"> на базе ядра Linux, способной взаимодействовать с доменом Windows Active Directory</w:t>
      </w:r>
      <w:r>
        <w:rPr>
          <w:rFonts w:ascii="Times New Roman" w:hAnsi="Times New Roman"/>
          <w:color w:val="000000"/>
          <w:sz w:val="22"/>
        </w:rPr>
        <w:t xml:space="preserve">.</w:t>
      </w:r>
      <w:r/>
    </w:p>
    <w:p>
      <w:pPr>
        <w:pStyle w:val="921"/>
        <w:pBdr/>
        <w:spacing w:after="0" w:before="0" w:line="360" w:lineRule="auto"/>
        <w:ind w:right="0" w:firstLine="709" w:left="0"/>
        <w:jc w:val="both"/>
        <w:rPr>
          <w:rFonts w:ascii="Times New Roman" w:hAnsi="Times New Roman"/>
          <w:color w:val="000000"/>
          <w:sz w:val="28"/>
        </w:rPr>
      </w:pPr>
      <w:r>
        <w:rPr>
          <w:rFonts w:ascii="Times New Roman" w:hAnsi="Times New Roman"/>
          <w:color w:val="000000"/>
          <w:sz w:val="28"/>
        </w:rPr>
        <w:t xml:space="preserve">Выполнение работы включает в себя несколько этапов.</w:t>
      </w:r>
      <w:r>
        <w:rPr>
          <w:rFonts w:ascii="Times New Roman" w:hAnsi="Times New Roman"/>
          <w:color w:val="000000"/>
          <w:sz w:val="28"/>
        </w:rPr>
      </w:r>
      <w:r>
        <w:rPr>
          <w:rFonts w:ascii="Times New Roman" w:hAnsi="Times New Roman"/>
          <w:color w:val="000000"/>
          <w:sz w:val="28"/>
        </w:rPr>
      </w:r>
    </w:p>
    <w:p>
      <w:pPr>
        <w:pStyle w:val="921"/>
        <w:pBdr/>
        <w:spacing w:after="0" w:before="0" w:line="360" w:lineRule="auto"/>
        <w:ind w:right="0" w:firstLine="709" w:left="0"/>
        <w:jc w:val="both"/>
        <w:rPr/>
      </w:pPr>
      <w:r>
        <w:rPr>
          <w:rFonts w:ascii="Times New Roman" w:hAnsi="Times New Roman"/>
          <w:color w:val="000000"/>
          <w:sz w:val="28"/>
        </w:rPr>
        <w:t xml:space="preserve">На пе</w:t>
      </w:r>
      <w:r>
        <w:rPr>
          <w:rFonts w:ascii="Times New Roman" w:hAnsi="Times New Roman"/>
          <w:color w:val="000000"/>
          <w:sz w:val="28"/>
        </w:rPr>
        <w:t xml:space="preserve">рвом этапе составляются требования к операционной системе, формируется список предустановленных программ и настроек. Пользователь должен иметь возможность с тем же успехом выполнять поставленные задачи, что и на операционной системе под управлением Windows</w:t>
      </w:r>
      <w:r>
        <w:rPr>
          <w:rFonts w:ascii="Times New Roman" w:hAnsi="Times New Roman"/>
          <w:color w:val="000000"/>
          <w:sz w:val="28"/>
        </w:rPr>
        <w:t xml:space="preserve">.</w:t>
      </w:r>
      <w:r/>
    </w:p>
    <w:p>
      <w:pPr>
        <w:pStyle w:val="921"/>
        <w:pBdr/>
        <w:spacing w:after="0" w:before="0" w:line="360" w:lineRule="auto"/>
        <w:ind w:right="0" w:firstLine="709" w:left="0"/>
        <w:jc w:val="both"/>
        <w:rPr/>
      </w:pPr>
      <w:r>
        <w:rPr>
          <w:rFonts w:ascii="Times New Roman" w:hAnsi="Times New Roman"/>
          <w:color w:val="000000"/>
          <w:sz w:val="28"/>
        </w:rPr>
        <w:t xml:space="preserve">На втором этапе формируется конфигурация для утилиты «live-build», которая будет использоваться для дальнейшей сборки.</w:t>
      </w:r>
      <w:r/>
    </w:p>
    <w:p>
      <w:pPr>
        <w:pStyle w:val="921"/>
        <w:pBdr/>
        <w:spacing w:after="0" w:before="0" w:line="360" w:lineRule="auto"/>
        <w:ind w:right="0" w:firstLine="709" w:left="0"/>
        <w:jc w:val="both"/>
        <w:rPr/>
      </w:pPr>
      <w:r>
        <w:rPr>
          <w:rFonts w:ascii="Times New Roman" w:hAnsi="Times New Roman"/>
          <w:color w:val="000000"/>
          <w:sz w:val="28"/>
        </w:rPr>
        <w:t xml:space="preserve">На третьем этапе с помощью утилиты «lb build» реализуется сборка системы, по завершению которой формируется файл  с расширением «.iso», являющийся образом конечной системы.</w:t>
      </w:r>
      <w:r/>
    </w:p>
    <w:p>
      <w:pPr>
        <w:pStyle w:val="921"/>
        <w:pBdr/>
        <w:spacing w:after="0" w:before="0" w:line="360" w:lineRule="auto"/>
        <w:ind w:right="0" w:firstLine="709" w:left="0"/>
        <w:jc w:val="both"/>
        <w:rPr/>
      </w:pPr>
      <w:r>
        <w:rPr>
          <w:rFonts w:ascii="Times New Roman" w:hAnsi="Times New Roman"/>
          <w:color w:val="000000"/>
          <w:sz w:val="28"/>
        </w:rPr>
        <w:t xml:space="preserve">На последнем этапе полученная система устанавливается на рабочую машину и тестируется.</w:t>
      </w:r>
      <w:r/>
    </w:p>
    <w:p>
      <w:pPr>
        <w:pStyle w:val="921"/>
        <w:pBdr/>
        <w:spacing w:after="0" w:before="0" w:line="360" w:lineRule="auto"/>
        <w:ind w:right="0" w:firstLine="709" w:left="0"/>
        <w:jc w:val="both"/>
        <w:rPr/>
      </w:pPr>
      <w:r>
        <w:t xml:space="preserve"> </w:t>
      </w:r>
      <w:r/>
    </w:p>
    <w:p>
      <w:pPr>
        <w:pStyle w:val="921"/>
        <w:pBdr/>
        <w:spacing w:after="0" w:before="0" w:line="360" w:lineRule="auto"/>
        <w:ind w:right="0" w:firstLine="709" w:left="0"/>
        <w:jc w:val="both"/>
        <w:rPr/>
      </w:pPr>
      <w:r>
        <w:t xml:space="preserve"> </w:t>
      </w:r>
      <w:r/>
    </w:p>
    <w:p>
      <w:pPr>
        <w:pStyle w:val="921"/>
        <w:pBdr/>
        <w:spacing w:after="0" w:before="0" w:line="360" w:lineRule="auto"/>
        <w:ind w:right="0" w:firstLine="709" w:left="0"/>
        <w:jc w:val="both"/>
        <w:rPr/>
      </w:pPr>
      <w:r>
        <w:t xml:space="preserve"> </w:t>
      </w:r>
      <w:r/>
    </w:p>
    <w:p>
      <w:pPr>
        <w:pStyle w:val="921"/>
        <w:pBdr/>
        <w:spacing w:after="0" w:before="0" w:line="360" w:lineRule="auto"/>
        <w:ind w:right="0" w:firstLine="709" w:left="0"/>
        <w:jc w:val="both"/>
        <w:rPr/>
      </w:pPr>
      <w:r>
        <w:t xml:space="preserve"> </w:t>
      </w:r>
      <w:r/>
    </w:p>
    <w:p>
      <w:pPr>
        <w:pStyle w:val="921"/>
        <w:pBdr/>
        <w:spacing w:after="0" w:before="0" w:line="360" w:lineRule="auto"/>
        <w:ind w:right="0" w:firstLine="709" w:left="0"/>
        <w:jc w:val="both"/>
        <w:rPr/>
      </w:pPr>
      <w:r>
        <w:t xml:space="preserve"> </w:t>
      </w:r>
      <w:r/>
    </w:p>
    <w:sdt>
      <w:sdtPr>
        <w15:appearance w15:val="boundingBox"/>
        <w:docPartObj>
          <w:docPartGallery w:val="Table of Contents"/>
          <w:docPartUnique w:val="true"/>
        </w:docPartObj>
        <w:rPr/>
      </w:sdtPr>
      <w:sdtContent>
        <w:p>
          <w:pPr>
            <w:pStyle w:val="944"/>
            <w:widowControl w:val="true"/>
            <w:pBdr/>
            <w:spacing w:after="200" w:before="0" w:line="276" w:lineRule="auto"/>
            <w:ind/>
            <w:jc w:val="center"/>
            <w:rPr>
              <w:rFonts w:ascii="Times New Roman" w:hAnsi="Times New Roman" w:eastAsia="Arial" w:cs="Arial" w:eastAsiaTheme="minorHAnsi" w:cstheme="minorBidi"/>
              <w:caps/>
              <w:color w:val="auto"/>
              <w:sz w:val="36"/>
              <w:szCs w:val="22"/>
              <w:lang w:val="ru-RU" w:eastAsia="en-US" w:bidi="ar-SA"/>
            </w:rPr>
          </w:pPr>
          <w:r>
            <w:rPr>
              <w:rFonts w:eastAsia="Arial" w:cs="Arial" w:eastAsiaTheme="minorHAnsi" w:cstheme="minorBidi"/>
              <w:caps/>
              <w:color w:val="auto"/>
              <w:sz w:val="36"/>
              <w:szCs w:val="22"/>
              <w:lang w:val="ru-RU" w:eastAsia="en-US" w:bidi="ar-SA"/>
            </w:rPr>
            <w:t xml:space="preserve">Оглавление</w:t>
          </w:r>
          <w:r>
            <w:rPr>
              <w:rFonts w:ascii="Times New Roman" w:hAnsi="Times New Roman" w:eastAsia="Arial" w:cs="Arial" w:eastAsiaTheme="minorHAnsi" w:cstheme="minorBidi"/>
              <w:caps/>
              <w:color w:val="auto"/>
              <w:sz w:val="36"/>
              <w:szCs w:val="22"/>
              <w:lang w:val="ru-RU" w:eastAsia="en-US" w:bidi="ar-SA"/>
            </w:rPr>
          </w:r>
          <w:r>
            <w:rPr>
              <w:rFonts w:ascii="Times New Roman" w:hAnsi="Times New Roman" w:eastAsia="Arial" w:cs="Arial" w:eastAsiaTheme="minorHAnsi" w:cstheme="minorBidi"/>
              <w:caps/>
              <w:color w:val="auto"/>
              <w:sz w:val="36"/>
              <w:szCs w:val="22"/>
              <w:lang w:val="ru-RU" w:eastAsia="en-US" w:bidi="ar-SA"/>
            </w:rPr>
          </w:r>
        </w:p>
        <w:p>
          <w:pPr>
            <w:pStyle w:val="934"/>
            <w:pBdr/>
            <w:tabs>
              <w:tab w:val="right" w:leader="dot" w:pos="9355"/>
            </w:tabs>
            <w:spacing/>
            <w:ind/>
            <w:rPr>
              <w14:ligatures w14:val="none"/>
            </w:rPr>
          </w:pPr>
          <w:r>
            <w:fldChar w:fldCharType="begin"/>
          </w:r>
          <w:r>
            <w:rPr>
              <w:rStyle w:val="916"/>
            </w:rPr>
            <w:instrText xml:space="preserve"> TOC \f \o "1-9" \h</w:instrText>
          </w:r>
          <w:r>
            <w:rPr>
              <w:rStyle w:val="916"/>
            </w:rPr>
            <w:fldChar w:fldCharType="separate"/>
          </w:r>
          <w:hyperlink w:tooltip="#_Toc1" w:anchor="_Toc1" w:history="1">
            <w:r>
              <w:rPr>
                <w:rStyle w:val="904"/>
              </w:rPr>
            </w:r>
            <w:r>
              <w:rPr>
                <w:rStyle w:val="904"/>
              </w:rPr>
              <w:t xml:space="preserve">ОПРЕДЕЛЕНИЯ, ОБОЗНАЧЕНИЯ И СОКРАЩЕНИЯ</w:t>
            </w:r>
            <w:r>
              <w:rPr>
                <w:rStyle w:val="904"/>
                <w14:ligatures w14:val="none"/>
              </w:rPr>
            </w:r>
            <w:r>
              <w:tab/>
            </w:r>
            <w:r>
              <w:fldChar w:fldCharType="begin"/>
              <w:instrText xml:space="preserve">PAGEREF _Toc1 \h</w:instrText>
              <w:fldChar w:fldCharType="separate"/>
              <w:t xml:space="preserve">5</w:t>
              <w:fldChar w:fldCharType="end"/>
            </w:r>
          </w:hyperlink>
          <w:r>
            <w:rPr>
              <w14:ligatures w14:val="none"/>
            </w:rPr>
          </w:r>
          <w:r>
            <w:rPr>
              <w14:ligatures w14:val="none"/>
            </w:rPr>
          </w:r>
        </w:p>
        <w:p>
          <w:pPr>
            <w:pStyle w:val="934"/>
            <w:pBdr/>
            <w:tabs>
              <w:tab w:val="right" w:leader="dot" w:pos="9355"/>
            </w:tabs>
            <w:spacing/>
            <w:ind/>
            <w:rPr/>
          </w:pPr>
          <w:r/>
          <w:hyperlink w:tooltip="#_Toc2" w:anchor="_Toc2" w:history="1">
            <w:r>
              <w:rPr>
                <w:rStyle w:val="904"/>
              </w:rPr>
            </w:r>
            <w:r>
              <w:rPr>
                <w:rStyle w:val="904"/>
              </w:rPr>
              <w:t xml:space="preserve">ВВЕДЕНИЕ</w:t>
            </w:r>
            <w:r>
              <w:rPr>
                <w:rStyle w:val="904"/>
              </w:rPr>
            </w:r>
            <w:r>
              <w:tab/>
            </w:r>
            <w:r>
              <w:fldChar w:fldCharType="begin"/>
              <w:instrText xml:space="preserve">PAGEREF _Toc2 \h</w:instrText>
              <w:fldChar w:fldCharType="separate"/>
              <w:t xml:space="preserve">8</w:t>
              <w:fldChar w:fldCharType="end"/>
            </w:r>
          </w:hyperlink>
          <w:r/>
          <w:r/>
        </w:p>
        <w:p>
          <w:pPr>
            <w:pStyle w:val="934"/>
            <w:pBdr/>
            <w:tabs>
              <w:tab w:val="right" w:leader="dot" w:pos="9355"/>
            </w:tabs>
            <w:spacing/>
            <w:ind/>
            <w:rPr>
              <w14:ligatures w14:val="none"/>
            </w:rPr>
          </w:pPr>
          <w:r/>
          <w:hyperlink w:tooltip="#_Toc3" w:anchor="_Toc3" w:history="1">
            <w:r>
              <w:rPr>
                <w:rStyle w:val="904"/>
              </w:rPr>
            </w:r>
            <w:r>
              <w:rPr>
                <w:rStyle w:val="904"/>
              </w:rPr>
              <w:t xml:space="preserve">Основная часть</w:t>
            </w:r>
            <w:r>
              <w:rPr>
                <w:rStyle w:val="904"/>
                <w14:ligatures w14:val="none"/>
              </w:rPr>
            </w:r>
            <w:r>
              <w:tab/>
            </w:r>
            <w:r>
              <w:fldChar w:fldCharType="begin"/>
              <w:instrText xml:space="preserve">PAGEREF _Toc3 \h</w:instrText>
              <w:fldChar w:fldCharType="separate"/>
              <w:t xml:space="preserve">11</w:t>
              <w:fldChar w:fldCharType="end"/>
            </w:r>
          </w:hyperlink>
          <w:r>
            <w:rPr>
              <w14:ligatures w14:val="none"/>
            </w:rPr>
          </w:r>
          <w:r>
            <w:rPr>
              <w14:ligatures w14:val="none"/>
            </w:rPr>
          </w:r>
        </w:p>
        <w:p>
          <w:pPr>
            <w:pStyle w:val="935"/>
            <w:pBdr/>
            <w:tabs>
              <w:tab w:val="left" w:leader="none" w:pos="850"/>
              <w:tab w:val="right" w:leader="dot" w:pos="9355"/>
            </w:tabs>
            <w:spacing/>
            <w:ind/>
            <w:rPr>
              <w14:ligatures w14:val="none"/>
            </w:rPr>
          </w:pPr>
          <w:r/>
          <w:hyperlink w:tooltip="#_Toc4" w:anchor="_Toc4" w:history="1">
            <w:r>
              <w:rPr>
                <w:rFonts w:ascii="Times New Roman" w:hAnsi="Times New Roman" w:eastAsia="Arial" w:cs="Arial"/>
              </w:rPr>
              <w:t xml:space="preserve">1</w:t>
            </w:r>
            <w:r>
              <w:tab/>
            </w:r>
            <w:r>
              <w:rPr>
                <w:rStyle w:val="904"/>
              </w:rPr>
            </w:r>
            <w:r>
              <w:rPr>
                <w:rStyle w:val="904"/>
              </w:rPr>
              <w:t xml:space="preserve">Аналитическая часть</w:t>
            </w:r>
            <w:r>
              <w:rPr>
                <w:rStyle w:val="904"/>
                <w14:ligatures w14:val="none"/>
              </w:rPr>
            </w:r>
            <w:r>
              <w:tab/>
            </w:r>
            <w:r>
              <w:fldChar w:fldCharType="begin"/>
              <w:instrText xml:space="preserve">PAGEREF _Toc4 \h</w:instrText>
              <w:fldChar w:fldCharType="separate"/>
              <w:t xml:space="preserve">11</w:t>
              <w:fldChar w:fldCharType="end"/>
            </w:r>
          </w:hyperlink>
          <w:r>
            <w:rPr>
              <w14:ligatures w14:val="none"/>
            </w:rPr>
          </w:r>
          <w:r>
            <w:rPr>
              <w14:ligatures w14:val="none"/>
            </w:rPr>
          </w:r>
        </w:p>
        <w:p>
          <w:pPr>
            <w:pStyle w:val="936"/>
            <w:pBdr/>
            <w:tabs>
              <w:tab w:val="left" w:leader="none" w:pos="1417"/>
              <w:tab w:val="right" w:leader="dot" w:pos="9355"/>
            </w:tabs>
            <w:spacing/>
            <w:ind/>
            <w:rPr>
              <w:rFonts w:ascii="Times New Roman" w:hAnsi="Times New Roman"/>
              <w:b/>
            </w:rPr>
          </w:pPr>
          <w:r/>
          <w:hyperlink w:tooltip="#_Toc5" w:anchor="_Toc5" w:history="1">
            <w:r>
              <w:rPr>
                <w:rFonts w:ascii="Times New Roman" w:hAnsi="Times New Roman" w:eastAsia="Arial" w:cs="Arial"/>
              </w:rPr>
              <w:t xml:space="preserve">1.1</w:t>
            </w:r>
            <w:r>
              <w:tab/>
            </w:r>
            <w:r>
              <w:rPr>
                <w:rStyle w:val="904"/>
              </w:rPr>
            </w:r>
            <w:r>
              <w:rPr>
                <w:rStyle w:val="904"/>
              </w:rPr>
              <w:t xml:space="preserve">Описание собираемой системы</w:t>
            </w:r>
            <w:r>
              <w:rPr>
                <w:rStyle w:val="904"/>
                <w:rFonts w:ascii="Times New Roman" w:hAnsi="Times New Roman"/>
                <w:b/>
              </w:rPr>
            </w:r>
            <w:r>
              <w:tab/>
            </w:r>
            <w:r>
              <w:fldChar w:fldCharType="begin"/>
              <w:instrText xml:space="preserve">PAGEREF _Toc5 \h</w:instrText>
              <w:fldChar w:fldCharType="separate"/>
              <w:t xml:space="preserve">11</w:t>
              <w:fldChar w:fldCharType="end"/>
            </w:r>
          </w:hyperlink>
          <w:r>
            <w:rPr>
              <w:rFonts w:ascii="Times New Roman" w:hAnsi="Times New Roman"/>
              <w:b/>
            </w:rPr>
          </w:r>
          <w:r>
            <w:rPr>
              <w:rFonts w:ascii="Times New Roman" w:hAnsi="Times New Roman"/>
              <w:b/>
            </w:rPr>
          </w:r>
        </w:p>
        <w:p>
          <w:pPr>
            <w:pStyle w:val="936"/>
            <w:pBdr/>
            <w:tabs>
              <w:tab w:val="left" w:leader="none" w:pos="1417"/>
              <w:tab w:val="right" w:leader="dot" w:pos="9355"/>
            </w:tabs>
            <w:spacing/>
            <w:ind/>
            <w:rPr>
              <w:rFonts w:ascii="Times New Roman" w:hAnsi="Times New Roman"/>
              <w:b/>
            </w:rPr>
          </w:pPr>
          <w:r/>
          <w:hyperlink w:tooltip="#_Toc6" w:anchor="_Toc6" w:history="1">
            <w:r>
              <w:rPr>
                <w:rFonts w:ascii="Times New Roman" w:hAnsi="Times New Roman" w:eastAsia="Arial" w:cs="Arial"/>
              </w:rPr>
              <w:t xml:space="preserve">1.2</w:t>
            </w:r>
            <w:r>
              <w:tab/>
            </w:r>
            <w:r>
              <w:rPr>
                <w:rStyle w:val="904"/>
              </w:rPr>
            </w:r>
            <w:r>
              <w:rPr>
                <w:rStyle w:val="904"/>
              </w:rPr>
              <w:t xml:space="preserve">Функционал собираемой системы</w:t>
            </w:r>
            <w:r>
              <w:rPr>
                <w:rStyle w:val="904"/>
                <w:rFonts w:ascii="Times New Roman" w:hAnsi="Times New Roman"/>
                <w:b/>
              </w:rPr>
            </w:r>
            <w:r>
              <w:tab/>
            </w:r>
            <w:r>
              <w:fldChar w:fldCharType="begin"/>
              <w:instrText xml:space="preserve">PAGEREF _Toc6 \h</w:instrText>
              <w:fldChar w:fldCharType="separate"/>
              <w:t xml:space="preserve">12</w:t>
              <w:fldChar w:fldCharType="end"/>
            </w:r>
          </w:hyperlink>
          <w:r>
            <w:rPr>
              <w:rFonts w:ascii="Times New Roman" w:hAnsi="Times New Roman"/>
              <w:b/>
            </w:rPr>
          </w:r>
          <w:r>
            <w:rPr>
              <w:rFonts w:ascii="Times New Roman" w:hAnsi="Times New Roman"/>
              <w:b/>
            </w:rPr>
          </w:r>
        </w:p>
        <w:p>
          <w:pPr>
            <w:pStyle w:val="936"/>
            <w:pBdr/>
            <w:tabs>
              <w:tab w:val="left" w:leader="none" w:pos="1417"/>
              <w:tab w:val="right" w:leader="dot" w:pos="9355"/>
            </w:tabs>
            <w:spacing/>
            <w:ind/>
            <w:rPr>
              <w:rFonts w:ascii="Times New Roman" w:hAnsi="Times New Roman"/>
              <w:b/>
            </w:rPr>
          </w:pPr>
          <w:r/>
          <w:hyperlink w:tooltip="#_Toc7" w:anchor="_Toc7" w:history="1">
            <w:r>
              <w:rPr>
                <w:rFonts w:ascii="Times New Roman" w:hAnsi="Times New Roman" w:eastAsia="Arial" w:cs="Arial"/>
              </w:rPr>
              <w:t xml:space="preserve">1.3</w:t>
            </w:r>
            <w:r>
              <w:tab/>
            </w:r>
            <w:r>
              <w:rPr>
                <w:rStyle w:val="904"/>
              </w:rPr>
            </w:r>
            <w:r>
              <w:rPr>
                <w:rStyle w:val="904"/>
                <w:b w:val="0"/>
                <w:bCs w:val="0"/>
              </w:rPr>
              <w:t xml:space="preserve">Обзор</w:t>
            </w:r>
            <w:r>
              <w:rPr>
                <w:rStyle w:val="904"/>
              </w:rPr>
              <w:t xml:space="preserve"> аналогов</w:t>
            </w:r>
            <w:r>
              <w:rPr>
                <w:rStyle w:val="904"/>
                <w:rFonts w:ascii="Times New Roman" w:hAnsi="Times New Roman"/>
                <w:b/>
              </w:rPr>
            </w:r>
            <w:r>
              <w:tab/>
            </w:r>
            <w:r>
              <w:fldChar w:fldCharType="begin"/>
              <w:instrText xml:space="preserve">PAGEREF _Toc7 \h</w:instrText>
              <w:fldChar w:fldCharType="separate"/>
              <w:t xml:space="preserve">12</w:t>
              <w:fldChar w:fldCharType="end"/>
            </w:r>
          </w:hyperlink>
          <w:r>
            <w:rPr>
              <w:rFonts w:ascii="Times New Roman" w:hAnsi="Times New Roman"/>
              <w:b/>
            </w:rPr>
          </w:r>
          <w:r>
            <w:rPr>
              <w:rFonts w:ascii="Times New Roman" w:hAnsi="Times New Roman"/>
              <w:b/>
            </w:rPr>
          </w:r>
        </w:p>
        <w:p>
          <w:pPr>
            <w:pStyle w:val="937"/>
            <w:pBdr/>
            <w:tabs>
              <w:tab w:val="left" w:leader="none" w:pos="1701"/>
              <w:tab w:val="right" w:leader="dot" w:pos="9355"/>
            </w:tabs>
            <w:spacing/>
            <w:ind/>
            <w:rPr>
              <w14:ligatures w14:val="none"/>
            </w:rPr>
          </w:pPr>
          <w:r/>
          <w:hyperlink w:tooltip="#_Toc8" w:anchor="_Toc8" w:history="1">
            <w:r>
              <w:rPr>
                <w:rFonts w:ascii="Times New Roman" w:hAnsi="Times New Roman" w:eastAsia="Arial" w:cs="Arial"/>
              </w:rPr>
              <w:t xml:space="preserve">1.3.1</w:t>
            </w:r>
            <w:r>
              <w:tab/>
            </w:r>
            <w:r>
              <w:rPr>
                <w:rStyle w:val="904"/>
              </w:rPr>
            </w:r>
            <w:r>
              <w:rPr>
                <w:rStyle w:val="904"/>
              </w:rPr>
              <w:t xml:space="preserve">ALT Linux</w:t>
            </w:r>
            <w:r>
              <w:rPr>
                <w:rStyle w:val="904"/>
                <w14:ligatures w14:val="none"/>
              </w:rPr>
            </w:r>
            <w:r>
              <w:tab/>
            </w:r>
            <w:r>
              <w:fldChar w:fldCharType="begin"/>
              <w:instrText xml:space="preserve">PAGEREF _Toc8 \h</w:instrText>
              <w:fldChar w:fldCharType="separate"/>
              <w:t xml:space="preserve">12</w:t>
              <w:fldChar w:fldCharType="end"/>
            </w:r>
          </w:hyperlink>
          <w:r>
            <w:rPr>
              <w14:ligatures w14:val="none"/>
            </w:rPr>
          </w:r>
          <w:r>
            <w:rPr>
              <w14:ligatures w14:val="none"/>
            </w:rPr>
          </w:r>
        </w:p>
        <w:p>
          <w:pPr>
            <w:pStyle w:val="937"/>
            <w:pBdr/>
            <w:tabs>
              <w:tab w:val="left" w:leader="none" w:pos="1701"/>
              <w:tab w:val="right" w:leader="dot" w:pos="9355"/>
            </w:tabs>
            <w:spacing/>
            <w:ind/>
            <w:rPr>
              <w14:ligatures w14:val="none"/>
            </w:rPr>
          </w:pPr>
          <w:r/>
          <w:hyperlink w:tooltip="#_Toc9" w:anchor="_Toc9" w:history="1">
            <w:r>
              <w:rPr>
                <w:rFonts w:ascii="Times New Roman" w:hAnsi="Times New Roman" w:eastAsia="Arial" w:cs="Arial"/>
              </w:rPr>
              <w:t xml:space="preserve">1.3.2</w:t>
            </w:r>
            <w:r>
              <w:tab/>
            </w:r>
            <w:r>
              <w:rPr>
                <w:rStyle w:val="904"/>
              </w:rPr>
            </w:r>
            <w:r>
              <w:rPr>
                <w:rStyle w:val="904"/>
              </w:rPr>
              <w:t xml:space="preserve">Astra </w:t>
            </w:r>
            <w:r>
              <w:rPr>
                <w:rStyle w:val="904"/>
              </w:rPr>
              <w:t xml:space="preserve">Linux</w:t>
            </w:r>
            <w:r>
              <w:rPr>
                <w:rStyle w:val="904"/>
                <w14:ligatures w14:val="none"/>
              </w:rPr>
            </w:r>
            <w:r>
              <w:tab/>
            </w:r>
            <w:r>
              <w:fldChar w:fldCharType="begin"/>
              <w:instrText xml:space="preserve">PAGEREF _Toc9 \h</w:instrText>
              <w:fldChar w:fldCharType="separate"/>
              <w:t xml:space="preserve">13</w:t>
              <w:fldChar w:fldCharType="end"/>
            </w:r>
          </w:hyperlink>
          <w:r>
            <w:rPr>
              <w14:ligatures w14:val="none"/>
            </w:rPr>
          </w:r>
          <w:r>
            <w:rPr>
              <w14:ligatures w14:val="none"/>
            </w:rPr>
          </w:r>
        </w:p>
        <w:p>
          <w:pPr>
            <w:pStyle w:val="937"/>
            <w:pBdr/>
            <w:tabs>
              <w:tab w:val="left" w:leader="none" w:pos="1701"/>
              <w:tab w:val="right" w:leader="dot" w:pos="9355"/>
            </w:tabs>
            <w:spacing/>
            <w:ind/>
            <w:rPr>
              <w:rFonts w:ascii="Times New Roman" w:hAnsi="Times New Roman" w:eastAsia="Times New Roman" w:cs="Times New Roman"/>
              <w:highlight w:val="none"/>
              <w14:ligatures w14:val="none"/>
            </w:rPr>
          </w:pPr>
          <w:r/>
          <w:hyperlink w:tooltip="#_Toc10" w:anchor="_Toc10" w:history="1">
            <w:r>
              <w:rPr>
                <w:rFonts w:ascii="Times New Roman" w:hAnsi="Times New Roman" w:eastAsia="Times New Roman" w:cs="Times New Roman"/>
              </w:rPr>
              <w:t xml:space="preserve">1.3.3</w:t>
            </w:r>
            <w:r>
              <w:tab/>
            </w:r>
            <w:r>
              <w:rPr>
                <w:rStyle w:val="904"/>
              </w:rPr>
            </w:r>
            <w:r>
              <w:rPr>
                <w:rStyle w:val="904"/>
                <w:rFonts w:ascii="Times New Roman" w:hAnsi="Times New Roman" w:eastAsia="Times New Roman" w:cs="Times New Roman"/>
                <w:highlight w:val="none"/>
              </w:rPr>
              <w:t xml:space="preserve">РЕД ОС</w:t>
            </w:r>
            <w:r>
              <w:rPr>
                <w:rStyle w:val="904"/>
                <w:rFonts w:ascii="Times New Roman" w:hAnsi="Times New Roman" w:eastAsia="Times New Roman" w:cs="Times New Roman"/>
                <w:highlight w:val="none"/>
                <w14:ligatures w14:val="none"/>
              </w:rPr>
            </w:r>
            <w:r>
              <w:tab/>
            </w:r>
            <w:r>
              <w:fldChar w:fldCharType="begin"/>
              <w:instrText xml:space="preserve">PAGEREF _Toc10 \h</w:instrText>
              <w:fldChar w:fldCharType="separate"/>
              <w:t xml:space="preserve">14</w:t>
              <w:fldChar w:fldCharType="end"/>
            </w:r>
          </w:hyperlink>
          <w:r>
            <w:rPr>
              <w:rFonts w:ascii="Times New Roman" w:hAnsi="Times New Roman" w:eastAsia="Times New Roman" w:cs="Times New Roman"/>
              <w:highlight w:val="none"/>
              <w14:ligatures w14:val="none"/>
            </w:rPr>
          </w:r>
          <w:r>
            <w:rPr>
              <w:rFonts w:ascii="Times New Roman" w:hAnsi="Times New Roman" w:eastAsia="Times New Roman" w:cs="Times New Roman"/>
              <w:highlight w:val="none"/>
              <w14:ligatures w14:val="none"/>
            </w:rPr>
          </w:r>
        </w:p>
        <w:p>
          <w:pPr>
            <w:pStyle w:val="937"/>
            <w:pBdr/>
            <w:tabs>
              <w:tab w:val="left" w:leader="none" w:pos="1701"/>
              <w:tab w:val="right" w:leader="dot" w:pos="9355"/>
            </w:tabs>
            <w:spacing/>
            <w:ind/>
            <w:rPr>
              <w:rFonts w:ascii="Times New Roman" w:hAnsi="Times New Roman" w:eastAsia="Times New Roman" w:cs="Times New Roman"/>
              <w:highlight w:val="none"/>
              <w14:ligatures w14:val="none"/>
            </w:rPr>
          </w:pPr>
          <w:r/>
          <w:hyperlink w:tooltip="#_Toc11" w:anchor="_Toc11" w:history="1">
            <w:r>
              <w:rPr>
                <w:rFonts w:ascii="Times New Roman" w:hAnsi="Times New Roman" w:eastAsia="Times New Roman" w:cs="Times New Roman"/>
              </w:rPr>
              <w:t xml:space="preserve">1.3.4</w:t>
            </w:r>
            <w:r>
              <w:tab/>
            </w:r>
            <w:r>
              <w:rPr>
                <w:rStyle w:val="904"/>
              </w:rPr>
            </w:r>
            <w:r>
              <w:rPr>
                <w:rStyle w:val="904"/>
                <w:rFonts w:ascii="Times New Roman" w:hAnsi="Times New Roman" w:eastAsia="Times New Roman" w:cs="Times New Roman"/>
                <w:highlight w:val="none"/>
              </w:rPr>
              <w:t xml:space="preserve">РОСА ОС</w:t>
            </w:r>
            <w:r>
              <w:rPr>
                <w:rStyle w:val="904"/>
                <w:rFonts w:ascii="Times New Roman" w:hAnsi="Times New Roman" w:eastAsia="Times New Roman" w:cs="Times New Roman"/>
                <w:highlight w:val="none"/>
                <w14:ligatures w14:val="none"/>
              </w:rPr>
            </w:r>
            <w:r>
              <w:tab/>
            </w:r>
            <w:r>
              <w:fldChar w:fldCharType="begin"/>
              <w:instrText xml:space="preserve">PAGEREF _Toc11 \h</w:instrText>
              <w:fldChar w:fldCharType="separate"/>
              <w:t xml:space="preserve">14</w:t>
              <w:fldChar w:fldCharType="end"/>
            </w:r>
          </w:hyperlink>
          <w:r>
            <w:rPr>
              <w:rFonts w:ascii="Times New Roman" w:hAnsi="Times New Roman" w:eastAsia="Times New Roman" w:cs="Times New Roman"/>
              <w:highlight w:val="none"/>
              <w14:ligatures w14:val="none"/>
            </w:rPr>
          </w:r>
          <w:r>
            <w:rPr>
              <w:rFonts w:ascii="Times New Roman" w:hAnsi="Times New Roman" w:eastAsia="Times New Roman" w:cs="Times New Roman"/>
              <w:highlight w:val="none"/>
              <w14:ligatures w14:val="none"/>
            </w:rPr>
          </w:r>
        </w:p>
        <w:p>
          <w:pPr>
            <w:pStyle w:val="937"/>
            <w:pBdr/>
            <w:tabs>
              <w:tab w:val="left" w:leader="none" w:pos="1701"/>
              <w:tab w:val="right" w:leader="dot" w:pos="9355"/>
            </w:tabs>
            <w:spacing/>
            <w:ind/>
            <w:rPr>
              <w14:ligatures w14:val="none"/>
            </w:rPr>
          </w:pPr>
          <w:r/>
          <w:hyperlink w:tooltip="#_Toc12" w:anchor="_Toc12" w:history="1">
            <w:r>
              <w:rPr>
                <w:rFonts w:ascii="Times New Roman" w:hAnsi="Times New Roman" w:eastAsia="Arial" w:cs="Arial"/>
              </w:rPr>
              <w:t xml:space="preserve">1.3.5</w:t>
            </w:r>
            <w:r>
              <w:tab/>
            </w:r>
            <w:r>
              <w:rPr>
                <w:rStyle w:val="904"/>
              </w:rPr>
            </w:r>
            <w:r>
              <w:rPr>
                <w:rStyle w:val="904"/>
              </w:rPr>
              <w:t xml:space="preserve">Сравнительная таблица аналогов</w:t>
            </w:r>
            <w:r>
              <w:rPr>
                <w:rStyle w:val="904"/>
                <w14:ligatures w14:val="none"/>
              </w:rPr>
            </w:r>
            <w:r>
              <w:tab/>
            </w:r>
            <w:r>
              <w:fldChar w:fldCharType="begin"/>
              <w:instrText xml:space="preserve">PAGEREF _Toc12 \h</w:instrText>
              <w:fldChar w:fldCharType="separate"/>
              <w:t xml:space="preserve">15</w:t>
              <w:fldChar w:fldCharType="end"/>
            </w:r>
          </w:hyperlink>
          <w:r>
            <w:rPr>
              <w14:ligatures w14:val="none"/>
            </w:rPr>
          </w:r>
          <w:r>
            <w:rPr>
              <w14:ligatures w14:val="none"/>
            </w:rPr>
          </w:r>
        </w:p>
        <w:p>
          <w:pPr>
            <w:pStyle w:val="936"/>
            <w:pBdr/>
            <w:tabs>
              <w:tab w:val="left" w:leader="none" w:pos="1417"/>
              <w:tab w:val="right" w:leader="dot" w:pos="9355"/>
            </w:tabs>
            <w:spacing/>
            <w:ind/>
            <w:rPr>
              <w14:ligatures w14:val="none"/>
            </w:rPr>
          </w:pPr>
          <w:r/>
          <w:hyperlink w:tooltip="#_Toc13" w:anchor="_Toc13" w:history="1">
            <w:r>
              <w:rPr>
                <w:rFonts w:ascii="Times New Roman" w:hAnsi="Times New Roman" w:eastAsia="Arial" w:cs="Arial"/>
              </w:rPr>
              <w:t xml:space="preserve">1.4</w:t>
            </w:r>
            <w:r>
              <w:tab/>
            </w:r>
            <w:r>
              <w:rPr>
                <w:rStyle w:val="904"/>
              </w:rPr>
            </w:r>
            <w:r>
              <w:rPr>
                <w:rStyle w:val="904"/>
              </w:rPr>
              <w:t xml:space="preserve">Обзор способов сборки ОС на базе ядра Linux</w:t>
            </w:r>
            <w:r>
              <w:rPr>
                <w:rStyle w:val="904"/>
                <w14:ligatures w14:val="none"/>
              </w:rPr>
            </w:r>
            <w:r>
              <w:tab/>
            </w:r>
            <w:r>
              <w:fldChar w:fldCharType="begin"/>
              <w:instrText xml:space="preserve">PAGEREF _Toc13 \h</w:instrText>
              <w:fldChar w:fldCharType="separate"/>
              <w:t xml:space="preserve">16</w:t>
              <w:fldChar w:fldCharType="end"/>
            </w:r>
          </w:hyperlink>
          <w:r>
            <w:rPr>
              <w14:ligatures w14:val="none"/>
            </w:rPr>
          </w:r>
          <w:r>
            <w:rPr>
              <w14:ligatures w14:val="none"/>
            </w:rPr>
          </w:r>
        </w:p>
        <w:p>
          <w:pPr>
            <w:pStyle w:val="935"/>
            <w:pBdr/>
            <w:tabs>
              <w:tab w:val="left" w:leader="none" w:pos="850"/>
              <w:tab w:val="right" w:leader="dot" w:pos="9355"/>
            </w:tabs>
            <w:spacing/>
            <w:ind/>
            <w:rPr>
              <w:rFonts w:ascii="Times New Roman" w:hAnsi="Times New Roman"/>
              <w:b/>
            </w:rPr>
          </w:pPr>
          <w:r/>
          <w:hyperlink w:tooltip="#_Toc14" w:anchor="_Toc14" w:history="1">
            <w:r>
              <w:rPr>
                <w:rFonts w:ascii="Times New Roman" w:hAnsi="Times New Roman" w:eastAsia="Arial" w:cs="Arial"/>
              </w:rPr>
              <w:t xml:space="preserve">2</w:t>
            </w:r>
            <w:r>
              <w:tab/>
            </w:r>
            <w:r>
              <w:rPr>
                <w:rStyle w:val="904"/>
              </w:rPr>
            </w:r>
            <w:r>
              <w:rPr>
                <w:rStyle w:val="904"/>
              </w:rPr>
              <w:t xml:space="preserve">Проектная часть</w:t>
            </w:r>
            <w:r>
              <w:rPr>
                <w:rStyle w:val="904"/>
                <w:rFonts w:ascii="Times New Roman" w:hAnsi="Times New Roman"/>
                <w:b/>
              </w:rPr>
            </w:r>
            <w:r>
              <w:tab/>
            </w:r>
            <w:r>
              <w:fldChar w:fldCharType="begin"/>
              <w:instrText xml:space="preserve">PAGEREF _Toc14 \h</w:instrText>
              <w:fldChar w:fldCharType="separate"/>
              <w:t xml:space="preserve">19</w:t>
              <w:fldChar w:fldCharType="end"/>
            </w:r>
          </w:hyperlink>
          <w:r>
            <w:rPr>
              <w:rFonts w:ascii="Times New Roman" w:hAnsi="Times New Roman"/>
              <w:b/>
            </w:rPr>
          </w:r>
          <w:r>
            <w:rPr>
              <w:rFonts w:ascii="Times New Roman" w:hAnsi="Times New Roman"/>
              <w:b/>
            </w:rPr>
          </w:r>
        </w:p>
        <w:p>
          <w:pPr>
            <w:pStyle w:val="936"/>
            <w:pBdr/>
            <w:tabs>
              <w:tab w:val="left" w:leader="none" w:pos="1417"/>
              <w:tab w:val="right" w:leader="dot" w:pos="9355"/>
            </w:tabs>
            <w:spacing/>
            <w:ind/>
            <w:rPr>
              <w:rFonts w:ascii="Times New Roman" w:hAnsi="Times New Roman"/>
              <w:b/>
              <w:bCs/>
            </w:rPr>
          </w:pPr>
          <w:r/>
          <w:hyperlink w:tooltip="#_Toc15" w:anchor="_Toc15" w:history="1">
            <w:r>
              <w:rPr>
                <w:rFonts w:ascii="Times New Roman" w:hAnsi="Times New Roman" w:eastAsia="Arial" w:cs="Arial"/>
              </w:rPr>
              <w:t xml:space="preserve">2.1</w:t>
            </w:r>
            <w:r>
              <w:tab/>
            </w:r>
            <w:r>
              <w:rPr>
                <w:rStyle w:val="904"/>
              </w:rPr>
            </w:r>
            <w:r>
              <w:rPr>
                <w:rStyle w:val="904"/>
                <w:highlight w:val="none"/>
              </w:rPr>
              <w:t xml:space="preserve">Описание live-build и принцип работы его утилит</w:t>
            </w:r>
            <w:r>
              <w:rPr>
                <w:rStyle w:val="904"/>
                <w:rFonts w:ascii="Times New Roman" w:hAnsi="Times New Roman"/>
                <w:b/>
                <w:bCs/>
              </w:rPr>
            </w:r>
            <w:r>
              <w:tab/>
            </w:r>
            <w:r>
              <w:fldChar w:fldCharType="begin"/>
              <w:instrText xml:space="preserve">PAGEREF _Toc15 \h</w:instrText>
              <w:fldChar w:fldCharType="separate"/>
              <w:t xml:space="preserve">19</w:t>
              <w:fldChar w:fldCharType="end"/>
            </w:r>
          </w:hyperlink>
          <w:r>
            <w:rPr>
              <w:rFonts w:ascii="Times New Roman" w:hAnsi="Times New Roman"/>
              <w:b/>
              <w:bCs/>
            </w:rPr>
          </w:r>
          <w:r>
            <w:rPr>
              <w:rFonts w:ascii="Times New Roman" w:hAnsi="Times New Roman"/>
              <w:b/>
              <w:bCs/>
            </w:rPr>
          </w:r>
        </w:p>
        <w:p>
          <w:pPr>
            <w:pStyle w:val="936"/>
            <w:pBdr/>
            <w:tabs>
              <w:tab w:val="left" w:leader="none" w:pos="1417"/>
              <w:tab w:val="right" w:leader="dot" w:pos="9355"/>
            </w:tabs>
            <w:spacing/>
            <w:ind/>
            <w:rPr>
              <w:rFonts w:ascii="Times New Roman" w:hAnsi="Times New Roman"/>
              <w:b/>
              <w:bCs/>
            </w:rPr>
          </w:pPr>
          <w:r/>
          <w:hyperlink w:tooltip="#_Toc16" w:anchor="_Toc16" w:history="1">
            <w:r>
              <w:rPr>
                <w:rFonts w:ascii="Times New Roman" w:hAnsi="Times New Roman" w:eastAsia="Arial" w:cs="Arial"/>
              </w:rPr>
              <w:t xml:space="preserve">2.2</w:t>
            </w:r>
            <w:r>
              <w:tab/>
            </w:r>
            <w:r>
              <w:rPr>
                <w:rStyle w:val="904"/>
              </w:rPr>
            </w:r>
            <w:r>
              <w:rPr>
                <w:rStyle w:val="904"/>
                <w:highlight w:val="none"/>
              </w:rPr>
              <w:t xml:space="preserve">Структура конфигурации для lb build</w:t>
            </w:r>
            <w:r>
              <w:rPr>
                <w:rStyle w:val="904"/>
                <w:rFonts w:ascii="Times New Roman" w:hAnsi="Times New Roman"/>
                <w:b/>
                <w:bCs/>
              </w:rPr>
            </w:r>
            <w:r>
              <w:tab/>
            </w:r>
            <w:r>
              <w:fldChar w:fldCharType="begin"/>
              <w:instrText xml:space="preserve">PAGEREF _Toc16 \h</w:instrText>
              <w:fldChar w:fldCharType="separate"/>
              <w:t xml:space="preserve">20</w:t>
              <w:fldChar w:fldCharType="end"/>
            </w:r>
          </w:hyperlink>
          <w:r>
            <w:rPr>
              <w:rFonts w:ascii="Times New Roman" w:hAnsi="Times New Roman"/>
              <w:b/>
              <w:bCs/>
            </w:rPr>
          </w:r>
          <w:r>
            <w:rPr>
              <w:rFonts w:ascii="Times New Roman" w:hAnsi="Times New Roman"/>
              <w:b/>
              <w:bCs/>
            </w:rPr>
          </w:r>
        </w:p>
        <w:p>
          <w:pPr>
            <w:pStyle w:val="937"/>
            <w:pBdr/>
            <w:tabs>
              <w:tab w:val="left" w:leader="none" w:pos="1701"/>
              <w:tab w:val="right" w:leader="dot" w:pos="9355"/>
            </w:tabs>
            <w:spacing/>
            <w:ind/>
            <w:rPr>
              <w:highlight w:val="none"/>
            </w:rPr>
          </w:pPr>
          <w:r/>
          <w:hyperlink w:tooltip="#_Toc17" w:anchor="_Toc17" w:history="1">
            <w:r>
              <w:rPr>
                <w:rFonts w:ascii="Times New Roman" w:hAnsi="Times New Roman" w:eastAsia="Arial" w:cs="Arial"/>
              </w:rPr>
              <w:t xml:space="preserve">2.2.1</w:t>
            </w:r>
            <w:r>
              <w:tab/>
            </w:r>
            <w:r>
              <w:rPr>
                <w:rStyle w:val="904"/>
              </w:rPr>
            </w:r>
            <w:r>
              <w:rPr>
                <w:rStyle w:val="904"/>
                <w:highlight w:val="none"/>
              </w:rPr>
              <w:t xml:space="preserve">Директория </w:t>
            </w:r>
            <w:r>
              <w:rPr>
                <w:rStyle w:val="904"/>
                <w:highlight w:val="none"/>
              </w:rPr>
              <w:t xml:space="preserve">package-lists</w:t>
            </w:r>
            <w:r>
              <w:rPr>
                <w:rStyle w:val="904"/>
                <w:highlight w:val="none"/>
              </w:rPr>
            </w:r>
            <w:r>
              <w:tab/>
            </w:r>
            <w:r>
              <w:fldChar w:fldCharType="begin"/>
              <w:instrText xml:space="preserve">PAGEREF _Toc17 \h</w:instrText>
              <w:fldChar w:fldCharType="separate"/>
              <w:t xml:space="preserve">21</w:t>
              <w:fldChar w:fldCharType="end"/>
            </w:r>
          </w:hyperlink>
          <w:r>
            <w:rPr>
              <w:highlight w:val="none"/>
            </w:rPr>
          </w:r>
          <w:r>
            <w:rPr>
              <w:highlight w:val="none"/>
            </w:rPr>
          </w:r>
        </w:p>
        <w:p>
          <w:pPr>
            <w:pStyle w:val="937"/>
            <w:pBdr/>
            <w:tabs>
              <w:tab w:val="left" w:leader="none" w:pos="1701"/>
              <w:tab w:val="right" w:leader="dot" w:pos="9355"/>
            </w:tabs>
            <w:spacing/>
            <w:ind/>
            <w:rPr>
              <w:highlight w:val="none"/>
              <w14:ligatures w14:val="none"/>
            </w:rPr>
          </w:pPr>
          <w:r/>
          <w:hyperlink w:tooltip="#_Toc18" w:anchor="_Toc18" w:history="1">
            <w:r>
              <w:rPr>
                <w:rFonts w:ascii="Times New Roman" w:hAnsi="Times New Roman" w:eastAsia="Arial" w:cs="Arial"/>
              </w:rPr>
              <w:t xml:space="preserve">2.2.2</w:t>
            </w:r>
            <w:r>
              <w:tab/>
            </w:r>
            <w:r>
              <w:rPr>
                <w:rStyle w:val="904"/>
              </w:rPr>
            </w:r>
            <w:r>
              <w:rPr>
                <w:rStyle w:val="904"/>
                <w:highlight w:val="none"/>
              </w:rPr>
              <w:t xml:space="preserve">Директория archives</w:t>
            </w:r>
            <w:r>
              <w:rPr>
                <w:rStyle w:val="904"/>
                <w:highlight w:val="none"/>
                <w14:ligatures w14:val="none"/>
              </w:rPr>
            </w:r>
            <w:r>
              <w:tab/>
            </w:r>
            <w:r>
              <w:fldChar w:fldCharType="begin"/>
              <w:instrText xml:space="preserve">PAGEREF _Toc18 \h</w:instrText>
              <w:fldChar w:fldCharType="separate"/>
              <w:t xml:space="preserve">22</w:t>
              <w:fldChar w:fldCharType="end"/>
            </w:r>
          </w:hyperlink>
          <w:r>
            <w:rPr>
              <w:highlight w:val="none"/>
              <w14:ligatures w14:val="none"/>
            </w:rPr>
          </w:r>
          <w:r>
            <w:rPr>
              <w:highlight w:val="none"/>
              <w14:ligatures w14:val="none"/>
            </w:rPr>
          </w:r>
        </w:p>
        <w:p>
          <w:pPr>
            <w:pStyle w:val="937"/>
            <w:pBdr/>
            <w:tabs>
              <w:tab w:val="left" w:leader="none" w:pos="1701"/>
              <w:tab w:val="right" w:leader="dot" w:pos="9355"/>
            </w:tabs>
            <w:spacing/>
            <w:ind/>
            <w:rPr>
              <w:highlight w:val="none"/>
              <w14:ligatures w14:val="none"/>
            </w:rPr>
          </w:pPr>
          <w:r/>
          <w:hyperlink w:tooltip="#_Toc19" w:anchor="_Toc19" w:history="1">
            <w:r>
              <w:rPr>
                <w:rFonts w:ascii="Times New Roman" w:hAnsi="Times New Roman" w:eastAsia="Arial" w:cs="Arial"/>
              </w:rPr>
              <w:t xml:space="preserve">2.2.3</w:t>
            </w:r>
            <w:r>
              <w:tab/>
            </w:r>
            <w:r>
              <w:rPr>
                <w:rStyle w:val="904"/>
              </w:rPr>
            </w:r>
            <w:r>
              <w:rPr>
                <w:rStyle w:val="904"/>
                <w:highlight w:val="none"/>
              </w:rPr>
              <w:t xml:space="preserve">Директория includes.chroot</w:t>
            </w:r>
            <w:r>
              <w:rPr>
                <w:rStyle w:val="904"/>
                <w:highlight w:val="none"/>
                <w14:ligatures w14:val="none"/>
              </w:rPr>
            </w:r>
            <w:r>
              <w:tab/>
            </w:r>
            <w:r>
              <w:fldChar w:fldCharType="begin"/>
              <w:instrText xml:space="preserve">PAGEREF _Toc19 \h</w:instrText>
              <w:fldChar w:fldCharType="separate"/>
              <w:t xml:space="preserve">23</w:t>
              <w:fldChar w:fldCharType="end"/>
            </w:r>
          </w:hyperlink>
          <w:r>
            <w:rPr>
              <w:highlight w:val="none"/>
              <w14:ligatures w14:val="none"/>
            </w:rPr>
          </w:r>
          <w:r>
            <w:rPr>
              <w:highlight w:val="none"/>
              <w14:ligatures w14:val="none"/>
            </w:rPr>
          </w:r>
        </w:p>
        <w:p>
          <w:pPr>
            <w:pStyle w:val="937"/>
            <w:pBdr/>
            <w:tabs>
              <w:tab w:val="left" w:leader="none" w:pos="1701"/>
              <w:tab w:val="right" w:leader="dot" w:pos="9355"/>
            </w:tabs>
            <w:spacing/>
            <w:ind/>
            <w:rPr>
              <w:highlight w:val="none"/>
              <w14:ligatures w14:val="none"/>
            </w:rPr>
          </w:pPr>
          <w:r/>
          <w:hyperlink w:tooltip="#_Toc20" w:anchor="_Toc20" w:history="1">
            <w:r>
              <w:rPr>
                <w:rFonts w:ascii="Times New Roman" w:hAnsi="Times New Roman" w:eastAsia="Arial" w:cs="Arial"/>
              </w:rPr>
              <w:t xml:space="preserve">2.2.4</w:t>
            </w:r>
            <w:r>
              <w:tab/>
            </w:r>
            <w:r>
              <w:rPr>
                <w:rStyle w:val="904"/>
              </w:rPr>
            </w:r>
            <w:r>
              <w:rPr>
                <w:rStyle w:val="904"/>
                <w:highlight w:val="none"/>
              </w:rPr>
              <w:t xml:space="preserve">Директория </w:t>
            </w:r>
            <w:r>
              <w:rPr>
                <w:rStyle w:val="904"/>
                <w:highlight w:val="none"/>
              </w:rPr>
              <w:t xml:space="preserve">hooks</w:t>
            </w:r>
            <w:r>
              <w:rPr>
                <w:rStyle w:val="904"/>
                <w:highlight w:val="none"/>
                <w14:ligatures w14:val="none"/>
              </w:rPr>
            </w:r>
            <w:r>
              <w:tab/>
            </w:r>
            <w:r>
              <w:fldChar w:fldCharType="begin"/>
              <w:instrText xml:space="preserve">PAGEREF _Toc20 \h</w:instrText>
              <w:fldChar w:fldCharType="separate"/>
              <w:t xml:space="preserve">23</w:t>
              <w:fldChar w:fldCharType="end"/>
            </w:r>
          </w:hyperlink>
          <w:r>
            <w:rPr>
              <w:highlight w:val="none"/>
              <w14:ligatures w14:val="none"/>
            </w:rPr>
          </w:r>
          <w:r>
            <w:rPr>
              <w:highlight w:val="none"/>
              <w14:ligatures w14:val="none"/>
            </w:rPr>
          </w:r>
        </w:p>
        <w:p>
          <w:pPr>
            <w:pStyle w:val="937"/>
            <w:pBdr/>
            <w:tabs>
              <w:tab w:val="left" w:leader="none" w:pos="1701"/>
              <w:tab w:val="right" w:leader="dot" w:pos="9355"/>
            </w:tabs>
            <w:spacing/>
            <w:ind/>
            <w:rPr/>
          </w:pPr>
          <w:r/>
          <w:hyperlink w:tooltip="#_Toc21" w:anchor="_Toc21" w:history="1">
            <w:r>
              <w:rPr>
                <w:rFonts w:ascii="Times New Roman" w:hAnsi="Times New Roman" w:eastAsia="Arial" w:cs="Arial"/>
              </w:rPr>
              <w:t xml:space="preserve">2.2.5</w:t>
            </w:r>
            <w:r>
              <w:tab/>
            </w:r>
            <w:r>
              <w:rPr>
                <w:rStyle w:val="904"/>
              </w:rPr>
            </w:r>
            <w:r>
              <w:rPr>
                <w:rStyle w:val="904"/>
                <w:highlight w:val="none"/>
              </w:rPr>
              <w:t xml:space="preserve">Директория preseed</w:t>
            </w:r>
            <w:r>
              <w:rPr>
                <w:rStyle w:val="904"/>
              </w:rPr>
            </w:r>
            <w:r>
              <w:tab/>
            </w:r>
            <w:r>
              <w:fldChar w:fldCharType="begin"/>
              <w:instrText xml:space="preserve">PAGEREF _Toc21 \h</w:instrText>
              <w:fldChar w:fldCharType="separate"/>
              <w:t xml:space="preserve">24</w:t>
              <w:fldChar w:fldCharType="end"/>
            </w:r>
          </w:hyperlink>
          <w:r/>
          <w:r/>
        </w:p>
        <w:p>
          <w:pPr>
            <w:pStyle w:val="936"/>
            <w:pBdr/>
            <w:tabs>
              <w:tab w:val="left" w:leader="none" w:pos="1417"/>
              <w:tab w:val="right" w:leader="dot" w:pos="9355"/>
            </w:tabs>
            <w:spacing/>
            <w:ind/>
            <w:rPr/>
          </w:pPr>
          <w:r/>
          <w:hyperlink w:tooltip="#_Toc22" w:anchor="_Toc22" w:history="1">
            <w:r>
              <w:rPr>
                <w:rFonts w:ascii="Times New Roman" w:hAnsi="Times New Roman" w:eastAsia="Arial" w:cs="Arial"/>
              </w:rPr>
              <w:t xml:space="preserve">2.3</w:t>
            </w:r>
            <w:r>
              <w:tab/>
            </w:r>
            <w:r>
              <w:rPr>
                <w:rStyle w:val="904"/>
              </w:rPr>
            </w:r>
            <w:r>
              <w:rPr>
                <w:rStyle w:val="904"/>
                <w:highlight w:val="none"/>
              </w:rPr>
              <w:t xml:space="preserve">Параметры сборки системы</w:t>
            </w:r>
            <w:r>
              <w:rPr>
                <w:rStyle w:val="904"/>
              </w:rPr>
            </w:r>
            <w:r>
              <w:tab/>
            </w:r>
            <w:r>
              <w:fldChar w:fldCharType="begin"/>
              <w:instrText xml:space="preserve">PAGEREF _Toc22 \h</w:instrText>
              <w:fldChar w:fldCharType="separate"/>
              <w:t xml:space="preserve">24</w:t>
              <w:fldChar w:fldCharType="end"/>
            </w:r>
          </w:hyperlink>
          <w:r/>
          <w:r/>
        </w:p>
        <w:p>
          <w:pPr>
            <w:pStyle w:val="936"/>
            <w:pBdr/>
            <w:tabs>
              <w:tab w:val="left" w:leader="none" w:pos="1417"/>
              <w:tab w:val="right" w:leader="dot" w:pos="9355"/>
            </w:tabs>
            <w:spacing/>
            <w:ind/>
            <w:rPr>
              <w:rFonts w:ascii="Times New Roman" w:hAnsi="Times New Roman"/>
              <w:b/>
            </w:rPr>
          </w:pPr>
          <w:r/>
          <w:hyperlink w:tooltip="#_Toc23" w:anchor="_Toc23" w:history="1">
            <w:r>
              <w:rPr>
                <w:rFonts w:ascii="Times New Roman" w:hAnsi="Times New Roman" w:eastAsia="Arial" w:cs="Arial"/>
              </w:rPr>
              <w:t xml:space="preserve">2.4</w:t>
            </w:r>
            <w:r>
              <w:tab/>
            </w:r>
            <w:r>
              <w:rPr>
                <w:rStyle w:val="904"/>
              </w:rPr>
            </w:r>
            <w:r>
              <w:rPr>
                <w:rStyle w:val="904"/>
              </w:rPr>
              <w:t xml:space="preserve">Обзор основных компонентов системы</w:t>
            </w:r>
            <w:r>
              <w:rPr>
                <w:rStyle w:val="904"/>
                <w:rFonts w:ascii="Times New Roman" w:hAnsi="Times New Roman"/>
                <w:b/>
              </w:rPr>
            </w:r>
            <w:r>
              <w:tab/>
            </w:r>
            <w:r>
              <w:fldChar w:fldCharType="begin"/>
              <w:instrText xml:space="preserve">PAGEREF _Toc23 \h</w:instrText>
              <w:fldChar w:fldCharType="separate"/>
              <w:t xml:space="preserve">26</w:t>
              <w:fldChar w:fldCharType="end"/>
            </w:r>
          </w:hyperlink>
          <w:r>
            <w:rPr>
              <w:rFonts w:ascii="Times New Roman" w:hAnsi="Times New Roman"/>
              <w:b/>
            </w:rPr>
          </w:r>
          <w:r>
            <w:rPr>
              <w:rFonts w:ascii="Times New Roman" w:hAnsi="Times New Roman"/>
              <w:b/>
            </w:rPr>
          </w:r>
        </w:p>
        <w:p>
          <w:pPr>
            <w:pStyle w:val="937"/>
            <w:pBdr/>
            <w:tabs>
              <w:tab w:val="left" w:leader="none" w:pos="1701"/>
              <w:tab w:val="right" w:leader="dot" w:pos="9355"/>
            </w:tabs>
            <w:spacing/>
            <w:ind/>
            <w:rPr>
              <w:rFonts w:ascii="Times New Roman" w:hAnsi="Times New Roman"/>
              <w:b/>
            </w:rPr>
          </w:pPr>
          <w:r/>
          <w:hyperlink w:tooltip="#_Toc24" w:anchor="_Toc24" w:history="1">
            <w:r>
              <w:rPr>
                <w:rFonts w:ascii="Times New Roman" w:hAnsi="Times New Roman" w:eastAsia="Arial" w:cs="Arial"/>
              </w:rPr>
              <w:t xml:space="preserve">2.4.1</w:t>
            </w:r>
            <w:r>
              <w:tab/>
            </w:r>
            <w:r>
              <w:rPr>
                <w:rStyle w:val="904"/>
              </w:rPr>
            </w:r>
            <w:r>
              <w:rPr>
                <w:rStyle w:val="904"/>
              </w:rPr>
              <w:t xml:space="preserve">Samba</w:t>
            </w:r>
            <w:r>
              <w:rPr>
                <w:rStyle w:val="904"/>
                <w:rFonts w:ascii="Times New Roman" w:hAnsi="Times New Roman"/>
                <w:b/>
              </w:rPr>
            </w:r>
            <w:r>
              <w:tab/>
            </w:r>
            <w:r>
              <w:fldChar w:fldCharType="begin"/>
              <w:instrText xml:space="preserve">PAGEREF _Toc24 \h</w:instrText>
              <w:fldChar w:fldCharType="separate"/>
              <w:t xml:space="preserve">26</w:t>
              <w:fldChar w:fldCharType="end"/>
            </w:r>
          </w:hyperlink>
          <w:r>
            <w:rPr>
              <w:rFonts w:ascii="Times New Roman" w:hAnsi="Times New Roman"/>
              <w:b/>
            </w:rPr>
          </w:r>
          <w:r>
            <w:rPr>
              <w:rFonts w:ascii="Times New Roman" w:hAnsi="Times New Roman"/>
              <w:b/>
            </w:rPr>
          </w:r>
        </w:p>
        <w:p>
          <w:pPr>
            <w:pStyle w:val="937"/>
            <w:pBdr/>
            <w:tabs>
              <w:tab w:val="left" w:leader="none" w:pos="1701"/>
              <w:tab w:val="right" w:leader="dot" w:pos="9355"/>
            </w:tabs>
            <w:spacing/>
            <w:ind/>
            <w:rPr>
              <w:rFonts w:ascii="Times New Roman" w:hAnsi="Times New Roman"/>
              <w:b/>
            </w:rPr>
          </w:pPr>
          <w:r/>
          <w:hyperlink w:tooltip="#_Toc25" w:anchor="_Toc25" w:history="1">
            <w:r>
              <w:rPr>
                <w:rFonts w:ascii="Times New Roman" w:hAnsi="Times New Roman" w:eastAsia="Arial" w:cs="Arial"/>
              </w:rPr>
              <w:t xml:space="preserve">2.4.2</w:t>
            </w:r>
            <w:r>
              <w:tab/>
            </w:r>
            <w:r>
              <w:rPr>
                <w:rStyle w:val="904"/>
              </w:rPr>
            </w:r>
            <w:r>
              <w:rPr>
                <w:rStyle w:val="904"/>
              </w:rPr>
              <w:t xml:space="preserve">Kerberos</w:t>
            </w:r>
            <w:r>
              <w:rPr>
                <w:rStyle w:val="904"/>
                <w:rFonts w:ascii="Times New Roman" w:hAnsi="Times New Roman"/>
                <w:b/>
              </w:rPr>
            </w:r>
            <w:r>
              <w:tab/>
            </w:r>
            <w:r>
              <w:fldChar w:fldCharType="begin"/>
              <w:instrText xml:space="preserve">PAGEREF _Toc25 \h</w:instrText>
              <w:fldChar w:fldCharType="separate"/>
              <w:t xml:space="preserve">26</w:t>
              <w:fldChar w:fldCharType="end"/>
            </w:r>
          </w:hyperlink>
          <w:r>
            <w:rPr>
              <w:rFonts w:ascii="Times New Roman" w:hAnsi="Times New Roman"/>
              <w:b/>
            </w:rPr>
          </w:r>
          <w:r>
            <w:rPr>
              <w:rFonts w:ascii="Times New Roman" w:hAnsi="Times New Roman"/>
              <w:b/>
            </w:rPr>
          </w:r>
        </w:p>
        <w:p>
          <w:pPr>
            <w:pStyle w:val="937"/>
            <w:pBdr/>
            <w:tabs>
              <w:tab w:val="left" w:leader="none" w:pos="1701"/>
              <w:tab w:val="right" w:leader="dot" w:pos="9355"/>
            </w:tabs>
            <w:spacing/>
            <w:ind/>
            <w:rPr/>
          </w:pPr>
          <w:r/>
          <w:hyperlink w:tooltip="#_Toc26" w:anchor="_Toc26" w:history="1">
            <w:r>
              <w:rPr>
                <w:rFonts w:ascii="Times New Roman" w:hAnsi="Times New Roman" w:eastAsia="Arial" w:cs="Arial"/>
              </w:rPr>
              <w:t xml:space="preserve">2.4.3</w:t>
            </w:r>
            <w:r>
              <w:tab/>
            </w:r>
            <w:r>
              <w:rPr>
                <w:rStyle w:val="904"/>
              </w:rPr>
            </w:r>
            <w:r>
              <w:rPr>
                <w:rStyle w:val="904"/>
              </w:rPr>
              <w:t xml:space="preserve">PAM</w:t>
            </w:r>
            <w:r>
              <w:rPr>
                <w:rStyle w:val="904"/>
              </w:rPr>
            </w:r>
            <w:r>
              <w:tab/>
            </w:r>
            <w:r>
              <w:fldChar w:fldCharType="begin"/>
              <w:instrText xml:space="preserve">PAGEREF _Toc26 \h</w:instrText>
              <w:fldChar w:fldCharType="separate"/>
              <w:t xml:space="preserve">28</w:t>
              <w:fldChar w:fldCharType="end"/>
            </w:r>
          </w:hyperlink>
          <w:r/>
          <w:r/>
        </w:p>
        <w:p>
          <w:pPr>
            <w:pStyle w:val="937"/>
            <w:pBdr/>
            <w:tabs>
              <w:tab w:val="left" w:leader="none" w:pos="1701"/>
              <w:tab w:val="right" w:leader="dot" w:pos="9355"/>
            </w:tabs>
            <w:spacing/>
            <w:ind/>
            <w:rPr>
              <w:rFonts w:ascii="Times New Roman" w:hAnsi="Times New Roman"/>
              <w:b/>
            </w:rPr>
          </w:pPr>
          <w:r/>
          <w:hyperlink w:tooltip="#_Toc27" w:anchor="_Toc27" w:history="1">
            <w:r>
              <w:rPr>
                <w:rFonts w:ascii="Times New Roman" w:hAnsi="Times New Roman" w:eastAsia="Arial" w:cs="Arial"/>
              </w:rPr>
              <w:t xml:space="preserve">2.4.4</w:t>
            </w:r>
            <w:r>
              <w:tab/>
            </w:r>
            <w:r>
              <w:rPr>
                <w:rStyle w:val="904"/>
              </w:rPr>
            </w:r>
            <w:r>
              <w:rPr>
                <w:rStyle w:val="904"/>
              </w:rPr>
              <w:t xml:space="preserve">Winbind</w:t>
            </w:r>
            <w:r>
              <w:rPr>
                <w:rStyle w:val="904"/>
                <w:rFonts w:ascii="Times New Roman" w:hAnsi="Times New Roman"/>
                <w:b/>
              </w:rPr>
            </w:r>
            <w:r>
              <w:tab/>
            </w:r>
            <w:r>
              <w:fldChar w:fldCharType="begin"/>
              <w:instrText xml:space="preserve">PAGEREF _Toc27 \h</w:instrText>
              <w:fldChar w:fldCharType="separate"/>
              <w:t xml:space="preserve">28</w:t>
              <w:fldChar w:fldCharType="end"/>
            </w:r>
          </w:hyperlink>
          <w:r>
            <w:rPr>
              <w:rFonts w:ascii="Times New Roman" w:hAnsi="Times New Roman"/>
              <w:b/>
            </w:rPr>
          </w:r>
          <w:r>
            <w:rPr>
              <w:rFonts w:ascii="Times New Roman" w:hAnsi="Times New Roman"/>
              <w:b/>
            </w:rPr>
          </w:r>
        </w:p>
        <w:p>
          <w:pPr>
            <w:pStyle w:val="936"/>
            <w:pBdr/>
            <w:tabs>
              <w:tab w:val="left" w:leader="none" w:pos="1417"/>
              <w:tab w:val="right" w:leader="dot" w:pos="9355"/>
            </w:tabs>
            <w:spacing/>
            <w:ind/>
            <w:rPr/>
          </w:pPr>
          <w:r/>
          <w:hyperlink w:tooltip="#_Toc28" w:anchor="_Toc28" w:history="1">
            <w:r>
              <w:rPr>
                <w:rFonts w:ascii="Times New Roman" w:hAnsi="Times New Roman" w:eastAsia="Arial" w:cs="Arial"/>
              </w:rPr>
              <w:t xml:space="preserve">2.5</w:t>
            </w:r>
            <w:r>
              <w:tab/>
            </w:r>
            <w:r>
              <w:rPr>
                <w:rStyle w:val="904"/>
              </w:rPr>
            </w:r>
            <w:r>
              <w:rPr>
                <w:rStyle w:val="904"/>
              </w:rPr>
              <w:t xml:space="preserve">Обзор прикладного программного обеспечения</w:t>
            </w:r>
            <w:r>
              <w:rPr>
                <w:rStyle w:val="904"/>
              </w:rPr>
            </w:r>
            <w:r>
              <w:tab/>
            </w:r>
            <w:r>
              <w:fldChar w:fldCharType="begin"/>
              <w:instrText xml:space="preserve">PAGEREF _Toc28 \h</w:instrText>
              <w:fldChar w:fldCharType="separate"/>
              <w:t xml:space="preserve">29</w:t>
              <w:fldChar w:fldCharType="end"/>
            </w:r>
          </w:hyperlink>
          <w:r/>
          <w:r/>
        </w:p>
        <w:p>
          <w:pPr>
            <w:pStyle w:val="936"/>
            <w:pBdr/>
            <w:tabs>
              <w:tab w:val="left" w:leader="none" w:pos="1417"/>
              <w:tab w:val="right" w:leader="dot" w:pos="9355"/>
            </w:tabs>
            <w:spacing/>
            <w:ind/>
            <w:rPr/>
          </w:pPr>
          <w:r/>
          <w:hyperlink w:tooltip="#_Toc29" w:anchor="_Toc29" w:history="1">
            <w:r>
              <w:rPr>
                <w:rFonts w:ascii="Times New Roman" w:hAnsi="Times New Roman" w:eastAsia="Arial" w:cs="Arial"/>
              </w:rPr>
              <w:t xml:space="preserve">2.6</w:t>
            </w:r>
            <w:r>
              <w:tab/>
            </w:r>
            <w:r>
              <w:rPr>
                <w:rStyle w:val="904"/>
              </w:rPr>
            </w:r>
            <w:r>
              <w:rPr>
                <w:rStyle w:val="904"/>
              </w:rPr>
              <w:t xml:space="preserve">Способы запуска Windows приложений</w:t>
            </w:r>
            <w:r>
              <w:rPr>
                <w:rStyle w:val="904"/>
              </w:rPr>
            </w:r>
            <w:r>
              <w:tab/>
            </w:r>
            <w:r>
              <w:fldChar w:fldCharType="begin"/>
              <w:instrText xml:space="preserve">PAGEREF _Toc29 \h</w:instrText>
              <w:fldChar w:fldCharType="separate"/>
              <w:t xml:space="preserve">31</w:t>
              <w:fldChar w:fldCharType="end"/>
            </w:r>
          </w:hyperlink>
          <w:r/>
          <w:r/>
        </w:p>
        <w:p>
          <w:pPr>
            <w:pStyle w:val="935"/>
            <w:pBdr/>
            <w:tabs>
              <w:tab w:val="left" w:leader="none" w:pos="850"/>
              <w:tab w:val="right" w:leader="dot" w:pos="9355"/>
            </w:tabs>
            <w:spacing/>
            <w:ind/>
            <w:rPr>
              <w:rFonts w:ascii="Times New Roman" w:hAnsi="Times New Roman"/>
              <w:b/>
            </w:rPr>
          </w:pPr>
          <w:r/>
          <w:hyperlink w:tooltip="#_Toc30" w:anchor="_Toc30" w:history="1">
            <w:r>
              <w:rPr>
                <w:rFonts w:ascii="Times New Roman" w:hAnsi="Times New Roman" w:eastAsia="Arial" w:cs="Arial"/>
              </w:rPr>
              <w:t xml:space="preserve">3</w:t>
            </w:r>
            <w:r>
              <w:tab/>
            </w:r>
            <w:r>
              <w:rPr>
                <w:rStyle w:val="904"/>
              </w:rPr>
            </w:r>
            <w:r>
              <w:rPr>
                <w:rStyle w:val="904"/>
              </w:rPr>
              <w:t xml:space="preserve">Практическая часть</w:t>
            </w:r>
            <w:r>
              <w:rPr>
                <w:rStyle w:val="904"/>
                <w:rFonts w:ascii="Times New Roman" w:hAnsi="Times New Roman"/>
                <w:b/>
              </w:rPr>
            </w:r>
            <w:r>
              <w:tab/>
            </w:r>
            <w:r>
              <w:fldChar w:fldCharType="begin"/>
              <w:instrText xml:space="preserve">PAGEREF _Toc30 \h</w:instrText>
              <w:fldChar w:fldCharType="separate"/>
              <w:t xml:space="preserve">33</w:t>
              <w:fldChar w:fldCharType="end"/>
            </w:r>
          </w:hyperlink>
          <w:r>
            <w:rPr>
              <w:rFonts w:ascii="Times New Roman" w:hAnsi="Times New Roman"/>
              <w:b/>
            </w:rPr>
          </w:r>
          <w:r>
            <w:rPr>
              <w:rFonts w:ascii="Times New Roman" w:hAnsi="Times New Roman"/>
              <w:b/>
            </w:rPr>
          </w:r>
        </w:p>
        <w:p>
          <w:pPr>
            <w:pStyle w:val="936"/>
            <w:pBdr/>
            <w:tabs>
              <w:tab w:val="left" w:leader="none" w:pos="1417"/>
              <w:tab w:val="right" w:leader="dot" w:pos="9355"/>
            </w:tabs>
            <w:spacing/>
            <w:ind/>
            <w:rPr>
              <w:highlight w:val="none"/>
              <w14:ligatures w14:val="none"/>
            </w:rPr>
          </w:pPr>
          <w:r/>
          <w:hyperlink w:tooltip="#_Toc31" w:anchor="_Toc31" w:history="1">
            <w:r>
              <w:rPr>
                <w:rFonts w:ascii="Times New Roman" w:hAnsi="Times New Roman" w:eastAsia="Arial" w:cs="Arial"/>
              </w:rPr>
              <w:t xml:space="preserve">3.1</w:t>
            </w:r>
            <w:r>
              <w:tab/>
            </w:r>
            <w:r>
              <w:rPr>
                <w:rStyle w:val="904"/>
              </w:rPr>
            </w:r>
            <w:r>
              <w:rPr>
                <w:rStyle w:val="904"/>
                <w:highlight w:val="none"/>
              </w:rPr>
              <w:t xml:space="preserve">Настройка системы в процессе сборки</w:t>
            </w:r>
            <w:r>
              <w:rPr>
                <w:rStyle w:val="904"/>
                <w:highlight w:val="none"/>
                <w14:ligatures w14:val="none"/>
              </w:rPr>
            </w:r>
            <w:r>
              <w:tab/>
            </w:r>
            <w:r>
              <w:fldChar w:fldCharType="begin"/>
              <w:instrText xml:space="preserve">PAGEREF _Toc31 \h</w:instrText>
              <w:fldChar w:fldCharType="separate"/>
              <w:t xml:space="preserve">33</w:t>
              <w:fldChar w:fldCharType="end"/>
            </w:r>
          </w:hyperlink>
          <w:r>
            <w:rPr>
              <w:highlight w:val="none"/>
              <w14:ligatures w14:val="none"/>
            </w:rPr>
          </w:r>
          <w:r>
            <w:rPr>
              <w:highlight w:val="none"/>
              <w14:ligatures w14:val="none"/>
            </w:rPr>
          </w:r>
        </w:p>
        <w:p>
          <w:pPr>
            <w:pStyle w:val="936"/>
            <w:pBdr/>
            <w:tabs>
              <w:tab w:val="left" w:leader="none" w:pos="1417"/>
              <w:tab w:val="right" w:leader="dot" w:pos="9355"/>
            </w:tabs>
            <w:spacing/>
            <w:ind/>
            <w:rPr>
              <w:b w:val="0"/>
              <w:bCs w:val="0"/>
              <w14:ligatures w14:val="none"/>
            </w:rPr>
          </w:pPr>
          <w:r/>
          <w:hyperlink w:tooltip="#_Toc32" w:anchor="_Toc32" w:history="1">
            <w:r>
              <w:rPr>
                <w:rFonts w:ascii="Times New Roman" w:hAnsi="Times New Roman" w:eastAsia="Arial" w:cs="Arial"/>
              </w:rPr>
              <w:t xml:space="preserve">3.2</w:t>
            </w:r>
            <w:r>
              <w:tab/>
            </w:r>
            <w:r>
              <w:rPr>
                <w:rStyle w:val="904"/>
              </w:rPr>
            </w:r>
            <w:r>
              <w:rPr>
                <w:rStyle w:val="904"/>
                <w:rFonts w:ascii="Times New Roman" w:hAnsi="Times New Roman"/>
                <w:b w:val="0"/>
                <w:bCs w:val="0"/>
              </w:rPr>
              <w:t xml:space="preserve">Настройка подключения к домену и доменной авторизации</w:t>
            </w:r>
            <w:r>
              <w:rPr>
                <w:rStyle w:val="904"/>
                <w:b w:val="0"/>
                <w:bCs w:val="0"/>
                <w14:ligatures w14:val="none"/>
              </w:rPr>
            </w:r>
            <w:r>
              <w:tab/>
            </w:r>
            <w:r>
              <w:fldChar w:fldCharType="begin"/>
              <w:instrText xml:space="preserve">PAGEREF _Toc32 \h</w:instrText>
              <w:fldChar w:fldCharType="separate"/>
              <w:t xml:space="preserve">34</w:t>
              <w:fldChar w:fldCharType="end"/>
            </w:r>
          </w:hyperlink>
          <w:r>
            <w:rPr>
              <w:b w:val="0"/>
              <w:bCs w:val="0"/>
              <w14:ligatures w14:val="none"/>
            </w:rPr>
          </w:r>
          <w:r>
            <w:rPr>
              <w:b w:val="0"/>
              <w:bCs w:val="0"/>
              <w14:ligatures w14:val="none"/>
            </w:rPr>
          </w:r>
        </w:p>
        <w:p>
          <w:pPr>
            <w:pStyle w:val="937"/>
            <w:pBdr/>
            <w:tabs>
              <w:tab w:val="left" w:leader="none" w:pos="1701"/>
              <w:tab w:val="right" w:leader="dot" w:pos="9355"/>
            </w:tabs>
            <w:spacing/>
            <w:ind/>
            <w:rPr>
              <w:rFonts w:ascii="Times New Roman" w:hAnsi="Times New Roman"/>
              <w:b w:val="0"/>
              <w:bCs w:val="0"/>
            </w:rPr>
          </w:pPr>
          <w:r/>
          <w:hyperlink w:tooltip="#_Toc33" w:anchor="_Toc33" w:history="1">
            <w:r>
              <w:rPr>
                <w:rFonts w:ascii="Times New Roman" w:hAnsi="Times New Roman" w:eastAsia="Arial" w:cs="Arial"/>
              </w:rPr>
              <w:t xml:space="preserve">3.2.1</w:t>
            </w:r>
            <w:r>
              <w:tab/>
            </w:r>
            <w:r>
              <w:rPr>
                <w:rStyle w:val="904"/>
              </w:rPr>
            </w:r>
            <w:r>
              <w:rPr>
                <w:rStyle w:val="904"/>
                <w:rFonts w:ascii="Times New Roman" w:hAnsi="Times New Roman"/>
                <w:b w:val="0"/>
                <w:bCs w:val="0"/>
              </w:rPr>
              <w:t xml:space="preserve">Настройка DNS</w:t>
            </w:r>
            <w:r>
              <w:rPr>
                <w:rStyle w:val="904"/>
                <w:rFonts w:ascii="Times New Roman" w:hAnsi="Times New Roman"/>
                <w:b w:val="0"/>
                <w:bCs w:val="0"/>
              </w:rPr>
            </w:r>
            <w:r>
              <w:tab/>
            </w:r>
            <w:r>
              <w:fldChar w:fldCharType="begin"/>
              <w:instrText xml:space="preserve">PAGEREF _Toc33 \h</w:instrText>
              <w:fldChar w:fldCharType="separate"/>
              <w:t xml:space="preserve">34</w:t>
              <w:fldChar w:fldCharType="end"/>
            </w:r>
          </w:hyperlink>
          <w:r>
            <w:rPr>
              <w:rFonts w:ascii="Times New Roman" w:hAnsi="Times New Roman"/>
              <w:b w:val="0"/>
              <w:bCs w:val="0"/>
            </w:rPr>
          </w:r>
          <w:r>
            <w:rPr>
              <w:rFonts w:ascii="Times New Roman" w:hAnsi="Times New Roman"/>
              <w:b w:val="0"/>
              <w:bCs w:val="0"/>
            </w:rPr>
          </w:r>
        </w:p>
        <w:p>
          <w:pPr>
            <w:pStyle w:val="937"/>
            <w:pBdr/>
            <w:tabs>
              <w:tab w:val="left" w:leader="none" w:pos="1701"/>
              <w:tab w:val="right" w:leader="dot" w:pos="9355"/>
            </w:tabs>
            <w:spacing/>
            <w:ind/>
            <w:rPr/>
          </w:pPr>
          <w:r/>
          <w:hyperlink w:tooltip="#_Toc34" w:anchor="_Toc34" w:history="1">
            <w:r>
              <w:rPr>
                <w:rFonts w:ascii="Times New Roman" w:hAnsi="Times New Roman" w:eastAsia="Arial" w:cs="Arial"/>
              </w:rPr>
              <w:t xml:space="preserve">3.2.2</w:t>
            </w:r>
            <w:r>
              <w:tab/>
            </w:r>
            <w:r>
              <w:rPr>
                <w:rStyle w:val="904"/>
              </w:rPr>
            </w:r>
            <w:r>
              <w:rPr>
                <w:rStyle w:val="904"/>
              </w:rPr>
              <w:t xml:space="preserve">Настройка синхронизации времени</w:t>
            </w:r>
            <w:r>
              <w:rPr>
                <w:rStyle w:val="904"/>
              </w:rPr>
            </w:r>
            <w:r>
              <w:tab/>
            </w:r>
            <w:r>
              <w:fldChar w:fldCharType="begin"/>
              <w:instrText xml:space="preserve">PAGEREF _Toc34 \h</w:instrText>
              <w:fldChar w:fldCharType="separate"/>
              <w:t xml:space="preserve">36</w:t>
              <w:fldChar w:fldCharType="end"/>
            </w:r>
          </w:hyperlink>
          <w:r/>
          <w:r/>
        </w:p>
        <w:p>
          <w:pPr>
            <w:pStyle w:val="937"/>
            <w:pBdr/>
            <w:tabs>
              <w:tab w:val="left" w:leader="none" w:pos="1701"/>
              <w:tab w:val="right" w:leader="dot" w:pos="9355"/>
            </w:tabs>
            <w:spacing/>
            <w:ind/>
            <w:rPr/>
          </w:pPr>
          <w:r/>
          <w:hyperlink w:tooltip="#_Toc35" w:anchor="_Toc35" w:history="1">
            <w:r>
              <w:rPr>
                <w:rFonts w:ascii="Times New Roman" w:hAnsi="Times New Roman" w:eastAsia="Arial" w:cs="Arial"/>
              </w:rPr>
              <w:t xml:space="preserve">3.2.3</w:t>
            </w:r>
            <w:r>
              <w:tab/>
            </w:r>
            <w:r>
              <w:rPr>
                <w:rStyle w:val="904"/>
              </w:rPr>
            </w:r>
            <w:r>
              <w:rPr>
                <w:rStyle w:val="904"/>
              </w:rPr>
              <w:t xml:space="preserve">Настройка авторизации через Kerberos</w:t>
            </w:r>
            <w:r>
              <w:rPr>
                <w:rStyle w:val="904"/>
              </w:rPr>
            </w:r>
            <w:r>
              <w:tab/>
            </w:r>
            <w:r>
              <w:fldChar w:fldCharType="begin"/>
              <w:instrText xml:space="preserve">PAGEREF _Toc35 \h</w:instrText>
              <w:fldChar w:fldCharType="separate"/>
              <w:t xml:space="preserve">38</w:t>
              <w:fldChar w:fldCharType="end"/>
            </w:r>
          </w:hyperlink>
          <w:r/>
          <w:r/>
        </w:p>
        <w:p>
          <w:pPr>
            <w:pStyle w:val="937"/>
            <w:pBdr/>
            <w:tabs>
              <w:tab w:val="left" w:leader="none" w:pos="1701"/>
              <w:tab w:val="right" w:leader="dot" w:pos="9355"/>
            </w:tabs>
            <w:spacing/>
            <w:ind/>
            <w:rPr/>
          </w:pPr>
          <w:r/>
          <w:hyperlink w:tooltip="#_Toc36" w:anchor="_Toc36" w:history="1">
            <w:r>
              <w:rPr>
                <w:rFonts w:ascii="Times New Roman" w:hAnsi="Times New Roman" w:eastAsia="Arial" w:cs="Arial"/>
              </w:rPr>
              <w:t xml:space="preserve">3.2.4</w:t>
            </w:r>
            <w:r>
              <w:tab/>
            </w:r>
            <w:r>
              <w:rPr>
                <w:rStyle w:val="904"/>
              </w:rPr>
            </w:r>
            <w:r>
              <w:rPr>
                <w:rStyle w:val="904"/>
              </w:rPr>
              <w:t xml:space="preserve">Настройка Samba и Winbind</w:t>
            </w:r>
            <w:r>
              <w:rPr>
                <w:rStyle w:val="904"/>
              </w:rPr>
            </w:r>
            <w:r>
              <w:tab/>
            </w:r>
            <w:r>
              <w:fldChar w:fldCharType="begin"/>
              <w:instrText xml:space="preserve">PAGEREF _Toc36 \h</w:instrText>
              <w:fldChar w:fldCharType="separate"/>
              <w:t xml:space="preserve">39</w:t>
              <w:fldChar w:fldCharType="end"/>
            </w:r>
          </w:hyperlink>
          <w:r/>
          <w:r/>
        </w:p>
        <w:p>
          <w:pPr>
            <w:pStyle w:val="937"/>
            <w:pBdr/>
            <w:tabs>
              <w:tab w:val="left" w:leader="none" w:pos="1701"/>
              <w:tab w:val="right" w:leader="dot" w:pos="9355"/>
            </w:tabs>
            <w:spacing/>
            <w:ind/>
            <w:rPr/>
          </w:pPr>
          <w:r/>
          <w:hyperlink w:tooltip="#_Toc37" w:anchor="_Toc37" w:history="1">
            <w:r>
              <w:rPr>
                <w:rFonts w:ascii="Times New Roman" w:hAnsi="Times New Roman" w:eastAsia="Arial" w:cs="Arial"/>
              </w:rPr>
              <w:t xml:space="preserve">3.2.5</w:t>
            </w:r>
            <w:r>
              <w:tab/>
            </w:r>
            <w:r>
              <w:rPr>
                <w:rStyle w:val="904"/>
              </w:rPr>
            </w:r>
            <w:r>
              <w:rPr>
                <w:rStyle w:val="904"/>
              </w:rPr>
              <w:t xml:space="preserve">Настройка PAM</w:t>
            </w:r>
            <w:r>
              <w:rPr>
                <w:rStyle w:val="904"/>
              </w:rPr>
            </w:r>
            <w:r>
              <w:tab/>
            </w:r>
            <w:r>
              <w:fldChar w:fldCharType="begin"/>
              <w:instrText xml:space="preserve">PAGEREF _Toc37 \h</w:instrText>
              <w:fldChar w:fldCharType="separate"/>
              <w:t xml:space="preserve">42</w:t>
              <w:fldChar w:fldCharType="end"/>
            </w:r>
          </w:hyperlink>
          <w:r/>
          <w:r/>
        </w:p>
        <w:p>
          <w:pPr>
            <w:pStyle w:val="937"/>
            <w:pBdr/>
            <w:tabs>
              <w:tab w:val="left" w:leader="none" w:pos="1701"/>
              <w:tab w:val="right" w:leader="dot" w:pos="9355"/>
            </w:tabs>
            <w:spacing/>
            <w:ind/>
            <w:rPr/>
          </w:pPr>
          <w:r/>
          <w:hyperlink w:tooltip="#_Toc38" w:anchor="_Toc38" w:history="1">
            <w:r>
              <w:rPr>
                <w:rFonts w:ascii="Times New Roman" w:hAnsi="Times New Roman" w:eastAsia="Arial" w:cs="Arial"/>
              </w:rPr>
              <w:t xml:space="preserve">3.2.6</w:t>
            </w:r>
            <w:r>
              <w:tab/>
            </w:r>
            <w:r>
              <w:rPr>
                <w:rStyle w:val="904"/>
              </w:rPr>
            </w:r>
            <w:r>
              <w:rPr>
                <w:rStyle w:val="904"/>
              </w:rPr>
              <w:t xml:space="preserve">Подключение к домену</w:t>
            </w:r>
            <w:r>
              <w:rPr>
                <w:rStyle w:val="904"/>
              </w:rPr>
            </w:r>
            <w:r>
              <w:tab/>
            </w:r>
            <w:r>
              <w:fldChar w:fldCharType="begin"/>
              <w:instrText xml:space="preserve">PAGEREF _Toc38 \h</w:instrText>
              <w:fldChar w:fldCharType="separate"/>
              <w:t xml:space="preserve">43</w:t>
              <w:fldChar w:fldCharType="end"/>
            </w:r>
          </w:hyperlink>
          <w:r/>
          <w:r/>
        </w:p>
        <w:p>
          <w:pPr>
            <w:pStyle w:val="936"/>
            <w:pBdr/>
            <w:tabs>
              <w:tab w:val="left" w:leader="none" w:pos="1417"/>
              <w:tab w:val="right" w:leader="dot" w:pos="9355"/>
            </w:tabs>
            <w:spacing/>
            <w:ind/>
            <w:rPr/>
          </w:pPr>
          <w:r/>
          <w:hyperlink w:tooltip="#_Toc39" w:anchor="_Toc39" w:history="1">
            <w:r>
              <w:rPr>
                <w:rFonts w:ascii="Times New Roman" w:hAnsi="Times New Roman" w:eastAsia="Arial" w:cs="Arial"/>
              </w:rPr>
              <w:t xml:space="preserve">3.3</w:t>
            </w:r>
            <w:r>
              <w:tab/>
            </w:r>
            <w:r>
              <w:rPr>
                <w:rStyle w:val="904"/>
              </w:rPr>
            </w:r>
            <w:r>
              <w:rPr>
                <w:rStyle w:val="904"/>
              </w:rPr>
              <w:t xml:space="preserve">Настройка системы после установки</w:t>
            </w:r>
            <w:r>
              <w:rPr>
                <w:rStyle w:val="904"/>
              </w:rPr>
            </w:r>
            <w:r>
              <w:tab/>
            </w:r>
            <w:r>
              <w:fldChar w:fldCharType="begin"/>
              <w:instrText xml:space="preserve">PAGEREF _Toc39 \h</w:instrText>
              <w:fldChar w:fldCharType="separate"/>
              <w:t xml:space="preserve">47</w:t>
              <w:fldChar w:fldCharType="end"/>
            </w:r>
          </w:hyperlink>
          <w:r/>
          <w:r/>
        </w:p>
        <w:p>
          <w:pPr>
            <w:pStyle w:val="937"/>
            <w:pBdr/>
            <w:tabs>
              <w:tab w:val="left" w:leader="none" w:pos="1701"/>
              <w:tab w:val="right" w:leader="dot" w:pos="9355"/>
            </w:tabs>
            <w:spacing/>
            <w:ind/>
            <w:rPr>
              <w:highlight w:val="none"/>
            </w:rPr>
          </w:pPr>
          <w:r/>
          <w:hyperlink w:tooltip="#_Toc40" w:anchor="_Toc40" w:history="1">
            <w:r>
              <w:rPr>
                <w:rFonts w:ascii="Times New Roman" w:hAnsi="Times New Roman" w:eastAsia="Arial" w:cs="Arial"/>
              </w:rPr>
              <w:t xml:space="preserve">3.3.1</w:t>
            </w:r>
            <w:r>
              <w:tab/>
            </w:r>
            <w:r>
              <w:rPr>
                <w:rStyle w:val="904"/>
              </w:rPr>
            </w:r>
            <w:r>
              <w:rPr>
                <w:rStyle w:val="904"/>
                <w:highlight w:val="none"/>
              </w:rPr>
              <w:t xml:space="preserve">Запуск systemd сервисов и включение темы оформления</w:t>
            </w:r>
            <w:r>
              <w:rPr>
                <w:rStyle w:val="904"/>
                <w:highlight w:val="none"/>
              </w:rPr>
            </w:r>
            <w:r>
              <w:tab/>
            </w:r>
            <w:r>
              <w:fldChar w:fldCharType="begin"/>
              <w:instrText xml:space="preserve">PAGEREF _Toc40 \h</w:instrText>
              <w:fldChar w:fldCharType="separate"/>
              <w:t xml:space="preserve">50</w:t>
              <w:fldChar w:fldCharType="end"/>
            </w:r>
          </w:hyperlink>
          <w:r>
            <w:rPr>
              <w:highlight w:val="none"/>
            </w:rPr>
          </w:r>
          <w:r>
            <w:rPr>
              <w:highlight w:val="none"/>
            </w:rPr>
          </w:r>
        </w:p>
        <w:p>
          <w:pPr>
            <w:pStyle w:val="937"/>
            <w:pBdr/>
            <w:tabs>
              <w:tab w:val="left" w:leader="none" w:pos="1701"/>
              <w:tab w:val="right" w:leader="dot" w:pos="9355"/>
            </w:tabs>
            <w:spacing/>
            <w:ind/>
            <w:rPr>
              <w:highlight w:val="none"/>
            </w:rPr>
          </w:pPr>
          <w:r/>
          <w:hyperlink w:tooltip="#_Toc41" w:anchor="_Toc41" w:history="1">
            <w:r>
              <w:rPr>
                <w:rFonts w:ascii="Times New Roman" w:hAnsi="Times New Roman" w:eastAsia="Arial" w:cs="Arial"/>
              </w:rPr>
              <w:t xml:space="preserve">3.3.2</w:t>
            </w:r>
            <w:r>
              <w:tab/>
            </w:r>
            <w:r>
              <w:rPr>
                <w:rStyle w:val="904"/>
              </w:rPr>
            </w:r>
            <w:r>
              <w:rPr>
                <w:rStyle w:val="904"/>
                <w:highlight w:val="none"/>
              </w:rPr>
              <w:t xml:space="preserve">Установка Flatpak приложений и VirtualBox</w:t>
            </w:r>
            <w:r>
              <w:rPr>
                <w:rStyle w:val="904"/>
                <w:highlight w:val="none"/>
              </w:rPr>
            </w:r>
            <w:r>
              <w:tab/>
            </w:r>
            <w:r>
              <w:fldChar w:fldCharType="begin"/>
              <w:instrText xml:space="preserve">PAGEREF _Toc41 \h</w:instrText>
              <w:fldChar w:fldCharType="separate"/>
              <w:t xml:space="preserve">51</w:t>
              <w:fldChar w:fldCharType="end"/>
            </w:r>
          </w:hyperlink>
          <w:r>
            <w:rPr>
              <w:highlight w:val="none"/>
            </w:rPr>
          </w:r>
          <w:r>
            <w:rPr>
              <w:highlight w:val="none"/>
            </w:rPr>
          </w:r>
        </w:p>
        <w:p>
          <w:pPr>
            <w:pStyle w:val="937"/>
            <w:pBdr/>
            <w:tabs>
              <w:tab w:val="left" w:leader="none" w:pos="1701"/>
              <w:tab w:val="right" w:leader="dot" w:pos="9355"/>
            </w:tabs>
            <w:spacing/>
            <w:ind/>
            <w:rPr/>
          </w:pPr>
          <w:r/>
          <w:hyperlink w:tooltip="#_Toc42" w:anchor="_Toc42" w:history="1">
            <w:r>
              <w:rPr>
                <w:rFonts w:ascii="Times New Roman" w:hAnsi="Times New Roman" w:eastAsia="Arial" w:cs="Arial"/>
              </w:rPr>
              <w:t xml:space="preserve">3.3.3</w:t>
            </w:r>
            <w:r>
              <w:tab/>
            </w:r>
            <w:r>
              <w:rPr>
                <w:rStyle w:val="904"/>
              </w:rPr>
            </w:r>
            <w:r>
              <w:rPr>
                <w:rStyle w:val="904"/>
              </w:rPr>
              <w:t xml:space="preserve">Установка драйверов GPU</w:t>
            </w:r>
            <w:r>
              <w:rPr>
                <w:rStyle w:val="904"/>
              </w:rPr>
            </w:r>
            <w:r>
              <w:tab/>
            </w:r>
            <w:r>
              <w:fldChar w:fldCharType="begin"/>
              <w:instrText xml:space="preserve">PAGEREF _Toc42 \h</w:instrText>
              <w:fldChar w:fldCharType="separate"/>
              <w:t xml:space="preserve">52</w:t>
              <w:fldChar w:fldCharType="end"/>
            </w:r>
          </w:hyperlink>
          <w:r/>
          <w:r/>
        </w:p>
        <w:p>
          <w:pPr>
            <w:pStyle w:val="937"/>
            <w:pBdr/>
            <w:tabs>
              <w:tab w:val="left" w:leader="none" w:pos="1701"/>
              <w:tab w:val="right" w:leader="dot" w:pos="9355"/>
            </w:tabs>
            <w:spacing/>
            <w:ind/>
            <w:rPr/>
          </w:pPr>
          <w:r/>
          <w:hyperlink w:tooltip="#_Toc43" w:anchor="_Toc43" w:history="1">
            <w:r>
              <w:rPr>
                <w:rFonts w:ascii="Times New Roman" w:hAnsi="Times New Roman" w:eastAsia="Arial" w:cs="Arial"/>
              </w:rPr>
              <w:t xml:space="preserve">3.3.4</w:t>
            </w:r>
            <w:r>
              <w:tab/>
            </w:r>
            <w:r>
              <w:rPr>
                <w:rStyle w:val="904"/>
              </w:rPr>
            </w:r>
            <w:r>
              <w:rPr>
                <w:rStyle w:val="904"/>
              </w:rPr>
              <w:t xml:space="preserve">Настройка списка репозиториев</w:t>
            </w:r>
            <w:r>
              <w:rPr>
                <w:rStyle w:val="904"/>
              </w:rPr>
            </w:r>
            <w:r>
              <w:tab/>
            </w:r>
            <w:r>
              <w:fldChar w:fldCharType="begin"/>
              <w:instrText xml:space="preserve">PAGEREF _Toc43 \h</w:instrText>
              <w:fldChar w:fldCharType="separate"/>
              <w:t xml:space="preserve">53</w:t>
              <w:fldChar w:fldCharType="end"/>
            </w:r>
          </w:hyperlink>
          <w:r/>
          <w:r/>
        </w:p>
        <w:p>
          <w:pPr>
            <w:pStyle w:val="936"/>
            <w:pBdr/>
            <w:tabs>
              <w:tab w:val="left" w:leader="none" w:pos="1417"/>
              <w:tab w:val="right" w:leader="dot" w:pos="9355"/>
            </w:tabs>
            <w:spacing/>
            <w:ind/>
            <w:rPr/>
          </w:pPr>
          <w:r/>
          <w:hyperlink w:tooltip="#_Toc44" w:anchor="_Toc44" w:history="1">
            <w:r>
              <w:rPr>
                <w:rFonts w:ascii="Times New Roman" w:hAnsi="Times New Roman" w:eastAsia="Arial" w:cs="Arial"/>
              </w:rPr>
              <w:t xml:space="preserve">3.4</w:t>
            </w:r>
            <w:r>
              <w:tab/>
            </w:r>
            <w:r>
              <w:rPr>
                <w:rStyle w:val="904"/>
              </w:rPr>
            </w:r>
            <w:r>
              <w:rPr>
                <w:rStyle w:val="904"/>
              </w:rPr>
              <w:t xml:space="preserve">Автоматизация процесса установки системы</w:t>
            </w:r>
            <w:r>
              <w:rPr>
                <w:rStyle w:val="904"/>
              </w:rPr>
            </w:r>
            <w:r>
              <w:tab/>
            </w:r>
            <w:r>
              <w:fldChar w:fldCharType="begin"/>
              <w:instrText xml:space="preserve">PAGEREF _Toc44 \h</w:instrText>
              <w:fldChar w:fldCharType="separate"/>
              <w:t xml:space="preserve">54</w:t>
              <w:fldChar w:fldCharType="end"/>
            </w:r>
          </w:hyperlink>
          <w:r/>
          <w:r/>
        </w:p>
        <w:p>
          <w:pPr>
            <w:pStyle w:val="934"/>
            <w:pBdr/>
            <w:tabs>
              <w:tab w:val="right" w:leader="dot" w:pos="9355"/>
            </w:tabs>
            <w:spacing/>
            <w:ind/>
            <w:rPr>
              <w:highlight w:val="none"/>
            </w:rPr>
          </w:pPr>
          <w:r/>
          <w:hyperlink w:tooltip="#_Toc45" w:anchor="_Toc45" w:history="1">
            <w:r>
              <w:rPr>
                <w:rStyle w:val="904"/>
              </w:rPr>
            </w:r>
            <w:r>
              <w:rPr>
                <w:rStyle w:val="904"/>
              </w:rPr>
              <w:t xml:space="preserve">Заключение</w:t>
            </w:r>
            <w:r>
              <w:rPr>
                <w:rStyle w:val="904"/>
                <w:highlight w:val="none"/>
              </w:rPr>
            </w:r>
            <w:r>
              <w:tab/>
            </w:r>
            <w:r>
              <w:fldChar w:fldCharType="begin"/>
              <w:instrText xml:space="preserve">PAGEREF _Toc45 \h</w:instrText>
              <w:fldChar w:fldCharType="separate"/>
              <w:t xml:space="preserve">57</w:t>
              <w:fldChar w:fldCharType="end"/>
            </w:r>
          </w:hyperlink>
          <w:r>
            <w:rPr>
              <w:highlight w:val="none"/>
            </w:rPr>
          </w:r>
          <w:r>
            <w:rPr>
              <w:highlight w:val="none"/>
            </w:rPr>
          </w:r>
        </w:p>
        <w:p>
          <w:pPr>
            <w:pStyle w:val="934"/>
            <w:pBdr/>
            <w:tabs>
              <w:tab w:val="right" w:leader="dot" w:pos="9355"/>
            </w:tabs>
            <w:spacing/>
            <w:ind/>
            <w:rPr>
              <w:highlight w:val="none"/>
            </w:rPr>
          </w:pPr>
          <w:r/>
          <w:hyperlink w:tooltip="#_Toc46" w:anchor="_Toc46" w:history="1">
            <w:r>
              <w:rPr>
                <w:rStyle w:val="904"/>
              </w:rPr>
            </w:r>
            <w:r>
              <w:rPr>
                <w:rStyle w:val="904"/>
                <w:highlight w:val="none"/>
              </w:rPr>
              <w:t xml:space="preserve">Список использованных источников</w:t>
            </w:r>
            <w:r>
              <w:rPr>
                <w:rStyle w:val="904"/>
                <w:highlight w:val="none"/>
              </w:rPr>
            </w:r>
            <w:r>
              <w:tab/>
            </w:r>
            <w:r>
              <w:fldChar w:fldCharType="begin"/>
              <w:instrText xml:space="preserve">PAGEREF _Toc46 \h</w:instrText>
              <w:fldChar w:fldCharType="separate"/>
              <w:t xml:space="preserve">58</w:t>
              <w:fldChar w:fldCharType="end"/>
            </w:r>
          </w:hyperlink>
          <w:r>
            <w:rPr>
              <w:highlight w:val="none"/>
            </w:rPr>
          </w:r>
          <w:r>
            <w:rPr>
              <w:highlight w:val="none"/>
            </w:rPr>
          </w:r>
        </w:p>
        <w:p>
          <w:pPr>
            <w:pStyle w:val="934"/>
            <w:pBdr/>
            <w:tabs>
              <w:tab w:val="right" w:leader="dot" w:pos="9355"/>
            </w:tabs>
            <w:spacing/>
            <w:ind/>
            <w:rPr>
              <w:highlight w:val="none"/>
            </w:rPr>
          </w:pPr>
          <w:r/>
          <w:hyperlink w:tooltip="#_Toc47" w:anchor="_Toc47" w:history="1">
            <w:r>
              <w:rPr>
                <w:rStyle w:val="904"/>
              </w:rPr>
            </w:r>
            <w:r>
              <w:rPr>
                <w:rStyle w:val="904"/>
                <w:highlight w:val="none"/>
              </w:rPr>
              <w:t xml:space="preserve">П</w:t>
            </w:r>
            <w:r>
              <w:rPr>
                <w:rStyle w:val="904"/>
                <w:highlight w:val="none"/>
              </w:rPr>
              <w:t xml:space="preserve">риложения</w:t>
            </w:r>
            <w:r>
              <w:rPr>
                <w:rStyle w:val="904"/>
                <w:highlight w:val="none"/>
              </w:rPr>
            </w:r>
            <w:r>
              <w:tab/>
            </w:r>
            <w:r>
              <w:fldChar w:fldCharType="begin"/>
              <w:instrText xml:space="preserve">PAGEREF _Toc47 \h</w:instrText>
              <w:fldChar w:fldCharType="separate"/>
              <w:t xml:space="preserve">59</w:t>
              <w:fldChar w:fldCharType="end"/>
            </w:r>
          </w:hyperlink>
          <w:r>
            <w:rPr>
              <w:rStyle w:val="916"/>
            </w:rPr>
            <w:fldChar w:fldCharType="end"/>
          </w:r>
          <w:r>
            <w:rPr>
              <w:highlight w:val="none"/>
            </w:rPr>
          </w:r>
          <w:r>
            <w:rPr>
              <w:highlight w:val="none"/>
            </w:rPr>
          </w:r>
        </w:p>
      </w:sdtContent>
    </w:sdt>
    <w:p>
      <w:pPr>
        <w:pStyle w:val="879"/>
        <w:pageBreakBefore w:val="true"/>
        <w:numPr>
          <w:ilvl w:val="0"/>
          <w:numId w:val="0"/>
        </w:numPr>
        <w:pBdr/>
        <w:spacing/>
        <w:ind w:firstLine="0" w:left="709"/>
        <w:jc w:val="center"/>
        <w:rPr>
          <w14:ligatures w14:val="none"/>
        </w:rPr>
      </w:pPr>
      <w:r/>
      <w:bookmarkStart w:id="30" w:name="_Toc1"/>
      <w:r>
        <w:t xml:space="preserve">ОПРЕДЕЛЕНИЯ, ОБОЗНАЧЕНИЯ И СОКРАЩЕНИЯ</w:t>
      </w:r>
      <w:r>
        <w:rPr>
          <w14:ligatures w14:val="none"/>
        </w:rPr>
      </w:r>
      <w:bookmarkEnd w:id="30"/>
      <w:r>
        <w:rPr>
          <w14:ligatures w14:val="none"/>
        </w:rPr>
      </w:r>
      <w:r>
        <w:rPr>
          <w14:ligatures w14:val="none"/>
        </w:rPr>
      </w:r>
    </w:p>
    <w:p>
      <w:pPr>
        <w:pBdr/>
        <w:spacing/>
        <w:ind/>
        <w:rPr>
          <w:rFonts w:ascii="Times New Roman" w:hAnsi="Times New Roman"/>
          <w:color w:val="000000"/>
          <w:sz w:val="28"/>
          <w:szCs w:val="28"/>
          <w:highlight w:val="none"/>
        </w:rPr>
      </w:pPr>
      <w:r>
        <w:rPr>
          <w:rFonts w:ascii="Times New Roman" w:hAnsi="Times New Roman"/>
          <w:color w:val="000000"/>
          <w:sz w:val="28"/>
          <w:szCs w:val="28"/>
        </w:rPr>
        <w:t xml:space="preserve">ЮГУ – Югорский государственный университет</w:t>
      </w:r>
      <w:r>
        <w:rPr>
          <w:rFonts w:ascii="Times New Roman" w:hAnsi="Times New Roman"/>
          <w:color w:val="000000"/>
          <w:sz w:val="28"/>
          <w:szCs w:val="28"/>
          <w:highlight w:val="none"/>
        </w:rPr>
      </w:r>
      <w:r>
        <w:rPr>
          <w:rFonts w:ascii="Times New Roman" w:hAnsi="Times New Roman"/>
          <w:color w:val="000000"/>
          <w:sz w:val="28"/>
          <w:szCs w:val="28"/>
          <w:highlight w:val="none"/>
        </w:rPr>
      </w:r>
    </w:p>
    <w:p>
      <w:pPr>
        <w:pBdr/>
        <w:spacing/>
        <w:ind/>
        <w:rPr>
          <w:rFonts w:ascii="Times New Roman" w:hAnsi="Times New Roman"/>
          <w:color w:val="000000"/>
          <w:sz w:val="28"/>
          <w:szCs w:val="28"/>
          <w:highlight w:val="none"/>
        </w:rPr>
      </w:pPr>
      <w:r>
        <w:rPr>
          <w:rFonts w:ascii="Times New Roman" w:hAnsi="Times New Roman"/>
          <w:color w:val="000000"/>
          <w:sz w:val="28"/>
          <w:szCs w:val="28"/>
          <w:highlight w:val="none"/>
        </w:rPr>
        <w:t xml:space="preserve">ОС – операционная система</w:t>
      </w:r>
      <w:r>
        <w:rPr>
          <w:rFonts w:ascii="Times New Roman" w:hAnsi="Times New Roman"/>
          <w:color w:val="000000"/>
          <w:sz w:val="28"/>
          <w:szCs w:val="28"/>
          <w:highlight w:val="none"/>
        </w:rPr>
      </w:r>
      <w:r>
        <w:rPr>
          <w:rFonts w:ascii="Times New Roman" w:hAnsi="Times New Roman"/>
          <w:color w:val="000000"/>
          <w:sz w:val="28"/>
          <w:szCs w:val="28"/>
          <w:highlight w:val="none"/>
        </w:rPr>
      </w:r>
    </w:p>
    <w:p>
      <w:pPr>
        <w:pBdr/>
        <w:spacing/>
        <w:ind/>
        <w:rPr>
          <w:rFonts w:ascii="Times New Roman" w:hAnsi="Times New Roman"/>
          <w:color w:val="000000"/>
          <w:sz w:val="28"/>
          <w:szCs w:val="28"/>
          <w:highlight w:val="none"/>
        </w:rPr>
      </w:pPr>
      <w:r>
        <w:rPr>
          <w:rFonts w:ascii="Times New Roman" w:hAnsi="Times New Roman"/>
          <w:color w:val="000000"/>
          <w:sz w:val="28"/>
          <w:szCs w:val="28"/>
          <w:highlight w:val="none"/>
        </w:rPr>
        <w:t xml:space="preserve">ПО – программное обеспечение</w:t>
      </w:r>
      <w:r>
        <w:rPr>
          <w:rFonts w:ascii="Times New Roman" w:hAnsi="Times New Roman"/>
          <w:color w:val="000000"/>
          <w:sz w:val="28"/>
          <w:szCs w:val="28"/>
          <w:highlight w:val="none"/>
        </w:rPr>
      </w:r>
      <w:r>
        <w:rPr>
          <w:rFonts w:ascii="Times New Roman" w:hAnsi="Times New Roman"/>
          <w:color w:val="000000"/>
          <w:sz w:val="28"/>
          <w:szCs w:val="28"/>
          <w:highlight w:val="none"/>
        </w:rPr>
      </w:r>
    </w:p>
    <w:p>
      <w:pPr>
        <w:pBdr/>
        <w:spacing/>
        <w:ind/>
        <w:rPr>
          <w:highlight w:val="none"/>
        </w:rPr>
      </w:pPr>
      <w:r>
        <w:rPr>
          <w:highlight w:val="none"/>
        </w:rPr>
      </w:r>
      <w:r>
        <w:rPr>
          <w:highlight w:val="none"/>
        </w:rPr>
        <w:t xml:space="preserve">ВКР – выпускная квалификационная работа</w:t>
      </w:r>
      <w:r>
        <w:rPr>
          <w:highlight w:val="none"/>
        </w:rPr>
      </w:r>
      <w:r>
        <w:rPr>
          <w:highlight w:val="none"/>
        </w:rPr>
      </w:r>
    </w:p>
    <w:p>
      <w:pPr>
        <w:pBdr/>
        <w:spacing/>
        <w:ind/>
        <w:rPr>
          <w:highlight w:val="none"/>
        </w:rPr>
      </w:pPr>
      <w:r>
        <w:rPr>
          <w:highlight w:val="none"/>
        </w:rPr>
      </w:r>
      <w:r>
        <w:t xml:space="preserve">Graphics processing unit</w:t>
      </w:r>
      <w:r>
        <w:rPr>
          <w:highlight w:val="none"/>
        </w:rPr>
        <w:t xml:space="preserve"> (GPU) – графический процессор</w:t>
      </w:r>
      <w:r>
        <w:rPr>
          <w:highlight w:val="none"/>
        </w:rPr>
      </w:r>
      <w:r>
        <w:rPr>
          <w:highlight w:val="none"/>
        </w:rPr>
      </w:r>
    </w:p>
    <w:p>
      <w:pPr>
        <w:pBdr/>
        <w:spacing/>
        <w:ind/>
        <w:rPr>
          <w:highlight w:val="none"/>
        </w:rPr>
      </w:pPr>
      <w:r>
        <w:rPr>
          <w:highlight w:val="none"/>
        </w:rPr>
        <w:t xml:space="preserve">Central processing unit</w:t>
      </w:r>
      <w:r>
        <w:rPr>
          <w:highlight w:val="none"/>
        </w:rPr>
        <w:t xml:space="preserve"> (CPU) – центральный процессор</w:t>
      </w:r>
      <w:r>
        <w:rPr>
          <w:highlight w:val="none"/>
        </w:rPr>
      </w:r>
      <w:r>
        <w:rPr>
          <w:highlight w:val="none"/>
        </w:rPr>
      </w:r>
    </w:p>
    <w:p>
      <w:pPr>
        <w:pBdr/>
        <w:spacing/>
        <w:ind/>
        <w:rPr>
          <w:highlight w:val="none"/>
        </w:rPr>
      </w:pPr>
      <w:r>
        <w:rPr>
          <w:highlight w:val="none"/>
        </w:rPr>
        <w:t xml:space="preserve">Coordinated Universal Time</w:t>
      </w:r>
      <w:r>
        <w:rPr>
          <w:highlight w:val="none"/>
        </w:rPr>
        <w:t xml:space="preserve"> (UTC) – </w:t>
      </w:r>
      <w:r>
        <w:rPr>
          <w:highlight w:val="none"/>
        </w:rPr>
        <w:t xml:space="preserve">всемиирное координиированное время</w:t>
      </w:r>
      <w:r>
        <w:rPr>
          <w:highlight w:val="none"/>
        </w:rPr>
      </w:r>
      <w:r>
        <w:rPr>
          <w:highlight w:val="none"/>
        </w:rPr>
      </w:r>
    </w:p>
    <w:p>
      <w:pPr>
        <w:pBdr/>
        <w:spacing/>
        <w:ind/>
        <w:rPr>
          <w:highlight w:val="none"/>
        </w:rPr>
      </w:pPr>
      <w:r>
        <w:rPr>
          <w:highlight w:val="none"/>
        </w:rPr>
      </w:r>
      <w:r>
        <w:rPr>
          <w:highlight w:val="none"/>
        </w:rPr>
        <w:t xml:space="preserve">Real Time Clock (RTC) – </w:t>
      </w:r>
      <w:r>
        <w:rPr>
          <w:highlight w:val="none"/>
        </w:rPr>
        <w:t xml:space="preserve">электронная схема, предназначенная для учёта хронометрических данных</w:t>
      </w:r>
      <w:r>
        <w:rPr>
          <w:highlight w:val="none"/>
        </w:rPr>
      </w:r>
      <w:r>
        <w:rPr>
          <w:highlight w:val="none"/>
        </w:rPr>
      </w:r>
    </w:p>
    <w:p>
      <w:pPr>
        <w:pBdr/>
        <w:spacing/>
        <w:ind/>
        <w:rPr>
          <w:highlight w:val="none"/>
        </w:rPr>
      </w:pPr>
      <w:r>
        <w:rPr>
          <w:highlight w:val="none"/>
        </w:rPr>
        <w:t xml:space="preserve">Identifier</w:t>
      </w:r>
      <w:r>
        <w:rPr>
          <w:highlight w:val="none"/>
        </w:rPr>
        <w:t xml:space="preserve"> (ID) – уникальный идентификатор</w:t>
      </w:r>
      <w:r>
        <w:rPr>
          <w:highlight w:val="none"/>
        </w:rPr>
      </w:r>
      <w:r>
        <w:rPr>
          <w:highlight w:val="none"/>
        </w:rPr>
      </w:r>
    </w:p>
    <w:p>
      <w:pPr>
        <w:pBdr/>
        <w:spacing/>
        <w:ind/>
        <w:rPr>
          <w:highlight w:val="none"/>
        </w:rPr>
      </w:pPr>
      <w:r>
        <w:rPr>
          <w:highlight w:val="none"/>
        </w:rPr>
        <w:t xml:space="preserve">Security Identifier</w:t>
      </w:r>
      <w:r>
        <w:rPr>
          <w:highlight w:val="none"/>
        </w:rPr>
        <w:t xml:space="preserve"> (SID) – </w:t>
      </w:r>
      <w:r>
        <w:rPr>
          <w:highlight w:val="none"/>
        </w:rPr>
        <w:t xml:space="preserve">идентификатор безопасности</w:t>
      </w:r>
      <w:r>
        <w:rPr>
          <w:highlight w:val="none"/>
        </w:rPr>
      </w:r>
      <w:r>
        <w:rPr>
          <w:highlight w:val="none"/>
        </w:rPr>
      </w:r>
    </w:p>
    <w:p>
      <w:pPr>
        <w:pBdr/>
        <w:spacing/>
        <w:ind/>
        <w:rPr>
          <w:highlight w:val="none"/>
        </w:rPr>
      </w:pPr>
      <w:r>
        <w:t xml:space="preserve">Active Direcory (AD) – </w:t>
      </w:r>
      <w:r>
        <w:t xml:space="preserve"> службы каталогов корпорации Microsoft для операционных систем семейства Windows Server</w:t>
      </w:r>
      <w:r>
        <w:rPr>
          <w:highlight w:val="none"/>
        </w:rPr>
      </w:r>
      <w:r>
        <w:rPr>
          <w:highlight w:val="none"/>
        </w:rPr>
      </w:r>
    </w:p>
    <w:p>
      <w:pPr>
        <w:pBdr/>
        <w:spacing/>
        <w:ind/>
        <w:rPr/>
      </w:pPr>
      <w:r>
        <w:rPr>
          <w:highlight w:val="none"/>
        </w:rPr>
      </w:r>
      <w:r>
        <w:rPr>
          <w:highlight w:val="none"/>
        </w:rPr>
        <w:t xml:space="preserve">Доменная служба Active Directory (домен) – решение Microsoft для операционных систем Windows Server, позволяющая загружать, группировать и хранить информацию об объектах ИТ-инфраструктуры</w:t>
      </w:r>
      <w:r>
        <w:rPr>
          <w:highlight w:val="none"/>
        </w:rPr>
      </w:r>
      <w:r/>
    </w:p>
    <w:p>
      <w:pPr>
        <w:pBdr/>
        <w:spacing/>
        <w:ind/>
        <w:rPr>
          <w:highlight w:val="none"/>
        </w:rPr>
      </w:pPr>
      <w:r>
        <w:rPr>
          <w:highlight w:val="none"/>
        </w:rPr>
      </w:r>
      <w:r>
        <w:rPr>
          <w:highlight w:val="none"/>
        </w:rPr>
        <w:t xml:space="preserve">Дистрибутив GNU/Linux – общее определение и название операционных систем, использующих ядро Linux</w:t>
      </w:r>
      <w:r>
        <w:rPr>
          <w:highlight w:val="none"/>
        </w:rPr>
      </w:r>
      <w:r>
        <w:rPr>
          <w:highlight w:val="none"/>
        </w:rPr>
      </w:r>
    </w:p>
    <w:p>
      <w:pPr>
        <w:pBdr/>
        <w:spacing/>
        <w:ind/>
        <w:rPr>
          <w:highlight w:val="none"/>
        </w:rPr>
      </w:pPr>
      <w:r>
        <w:rPr>
          <w:highlight w:val="none"/>
        </w:rPr>
      </w:r>
      <w:r>
        <w:rPr>
          <w:highlight w:val="none"/>
        </w:rPr>
        <w:t xml:space="preserve">Debian – свободный </w:t>
      </w:r>
      <w:r>
        <w:rPr>
          <w:highlight w:val="none"/>
        </w:rPr>
        <w:t xml:space="preserve">дистрибутив GNU/Linux</w:t>
      </w:r>
      <w:r>
        <w:rPr>
          <w:highlight w:val="none"/>
        </w:rPr>
      </w:r>
      <w:r>
        <w:rPr>
          <w:highlight w:val="none"/>
        </w:rPr>
      </w:r>
    </w:p>
    <w:p>
      <w:pPr>
        <w:pBdr/>
        <w:spacing/>
        <w:ind/>
        <w:rPr>
          <w:highlight w:val="none"/>
        </w:rPr>
      </w:pPr>
      <w:r>
        <w:rPr>
          <w:highlight w:val="none"/>
        </w:rPr>
      </w:r>
      <w:r>
        <w:rPr>
          <w:highlight w:val="none"/>
        </w:rPr>
        <w:t xml:space="preserve">LiveCD (live) –  операционная система, которая загружается со сменного носителя</w:t>
      </w:r>
      <w:r>
        <w:rPr>
          <w:highlight w:val="none"/>
        </w:rPr>
      </w:r>
      <w:r>
        <w:rPr>
          <w:highlight w:val="none"/>
        </w:rPr>
      </w:r>
    </w:p>
    <w:p>
      <w:pPr>
        <w:pBdr/>
        <w:spacing/>
        <w:ind/>
        <w:rPr>
          <w:highlight w:val="none"/>
        </w:rPr>
      </w:pPr>
      <w:r>
        <w:rPr>
          <w:highlight w:val="none"/>
        </w:rPr>
      </w:r>
      <w:r>
        <w:rPr>
          <w:highlight w:val="none"/>
        </w:rPr>
        <w:t xml:space="preserve">Критерии Debian по определению свободного ПО (Debian Free Software Guidelines, DFSG)</w:t>
      </w:r>
      <w:r>
        <w:rPr>
          <w:highlight w:val="none"/>
        </w:rPr>
        <w:t xml:space="preserve"> – </w:t>
      </w:r>
      <w:r>
        <w:rPr>
          <w:highlight w:val="none"/>
        </w:rPr>
        <w:t xml:space="preserve">набор правил, по которым проект Debian определяет, какие лицензии являются свободными</w:t>
      </w:r>
      <w:r>
        <w:rPr>
          <w:highlight w:val="none"/>
        </w:rPr>
      </w:r>
      <w:r>
        <w:rPr>
          <w:highlight w:val="none"/>
        </w:rPr>
      </w:r>
    </w:p>
    <w:p>
      <w:pPr>
        <w:pBdr/>
        <w:spacing/>
        <w:ind/>
        <w:rPr>
          <w:highlight w:val="none"/>
        </w:rPr>
      </w:pPr>
      <w:r>
        <w:rPr>
          <w:highlight w:val="none"/>
        </w:rPr>
        <w:t xml:space="preserve">KDE Plasma – </w:t>
      </w:r>
      <w:r>
        <w:rPr>
          <w:highlight w:val="none"/>
        </w:rPr>
        <w:t xml:space="preserve">технология пользовательского интерфейса, </w:t>
      </w:r>
      <w:r>
        <w:rPr>
          <w:highlight w:val="none"/>
        </w:rPr>
        <w:t xml:space="preserve">созданная сообществом KDE</w:t>
      </w:r>
      <w:r>
        <w:rPr>
          <w:highlight w:val="none"/>
        </w:rPr>
      </w:r>
      <w:r>
        <w:rPr>
          <w:highlight w:val="none"/>
        </w:rPr>
      </w:r>
    </w:p>
    <w:p>
      <w:pPr>
        <w:pBdr/>
        <w:spacing/>
        <w:ind/>
        <w:rPr>
          <w:highlight w:val="none"/>
        </w:rPr>
      </w:pPr>
      <w:r>
        <w:rPr>
          <w:highlight w:val="none"/>
        </w:rPr>
      </w:r>
      <w:r>
        <w:rPr>
          <w:highlight w:val="none"/>
        </w:rPr>
        <w:t xml:space="preserve">Pluggable Authentication Modules</w:t>
      </w:r>
      <w:r>
        <w:rPr>
          <w:highlight w:val="none"/>
        </w:rPr>
        <w:t xml:space="preserve"> (PAM) – </w:t>
      </w:r>
      <w:r>
        <w:rPr>
          <w:highlight w:val="none"/>
        </w:rPr>
        <w:t xml:space="preserve">набор разделяемых библиотек, которые позволяют интегрировать различные низкоуровневые методы аутентификации</w:t>
      </w:r>
      <w:r>
        <w:rPr>
          <w:highlight w:val="none"/>
        </w:rPr>
        <w:t xml:space="preserve"> в </w:t>
      </w:r>
      <w:r>
        <w:rPr>
          <w:highlight w:val="none"/>
        </w:rPr>
        <w:t xml:space="preserve">Unix-подобных</w:t>
      </w:r>
      <w:r>
        <w:rPr>
          <w:highlight w:val="none"/>
        </w:rPr>
        <w:t xml:space="preserve"> системах (?)</w:t>
      </w:r>
      <w:r>
        <w:rPr>
          <w:highlight w:val="none"/>
        </w:rPr>
      </w:r>
      <w:r>
        <w:rPr>
          <w:highlight w:val="none"/>
        </w:rPr>
      </w:r>
    </w:p>
    <w:p>
      <w:pPr>
        <w:pBdr/>
        <w:spacing/>
        <w:ind/>
        <w:rPr>
          <w:highlight w:val="none"/>
        </w:rPr>
      </w:pPr>
      <w:r>
        <w:rPr>
          <w:highlight w:val="none"/>
        </w:rPr>
        <w:t xml:space="preserve">Flatpak – </w:t>
      </w:r>
      <w:r>
        <w:rPr>
          <w:highlight w:val="none"/>
        </w:rPr>
        <w:t xml:space="preserve">утилита для развёртывания, управления пакетами и виртуализации для Linux</w:t>
      </w:r>
      <w:r>
        <w:rPr>
          <w:highlight w:val="none"/>
        </w:rPr>
      </w:r>
      <w:r>
        <w:rPr>
          <w:highlight w:val="none"/>
        </w:rPr>
      </w:r>
    </w:p>
    <w:p>
      <w:pPr>
        <w:pBdr/>
        <w:spacing/>
        <w:ind/>
        <w:rPr>
          <w:highlight w:val="none"/>
        </w:rPr>
      </w:pPr>
      <w:r>
        <w:rPr>
          <w:highlight w:val="none"/>
        </w:rPr>
        <w:t xml:space="preserve">Flathub – </w:t>
      </w:r>
      <w:r>
        <w:rPr>
          <w:highlight w:val="none"/>
        </w:rPr>
        <w:t xml:space="preserve">репозиторий Flatpak для загрузки и распространения приложений для всех настольных версий Linux</w:t>
      </w:r>
      <w:r>
        <w:rPr>
          <w:highlight w:val="none"/>
        </w:rPr>
      </w:r>
      <w:r>
        <w:rPr>
          <w:highlight w:val="none"/>
        </w:rPr>
      </w:r>
    </w:p>
    <w:p>
      <w:pPr>
        <w:pBdr/>
        <w:spacing/>
        <w:ind/>
        <w:rPr>
          <w:highlight w:val="none"/>
        </w:rPr>
      </w:pPr>
      <w:r>
        <w:rPr>
          <w:highlight w:val="none"/>
        </w:rPr>
        <w:t xml:space="preserve">Kerberos – </w:t>
      </w:r>
      <w:r>
        <w:rPr>
          <w:highlight w:val="none"/>
        </w:rPr>
        <w:t xml:space="preserve">сетевой протокол аутентификации, который предлагает механизм взаимной аутентификации клиента и сервера перед установлением связи между ними (?)</w:t>
      </w:r>
      <w:r>
        <w:rPr>
          <w:highlight w:val="none"/>
        </w:rPr>
      </w:r>
      <w:r>
        <w:rPr>
          <w:highlight w:val="none"/>
        </w:rPr>
      </w:r>
    </w:p>
    <w:p>
      <w:pPr>
        <w:pBdr/>
        <w:spacing/>
        <w:ind/>
        <w:rPr>
          <w:highlight w:val="none"/>
        </w:rPr>
      </w:pPr>
      <w:r>
        <w:rPr>
          <w:highlight w:val="none"/>
        </w:rPr>
        <w:t xml:space="preserve">Samba (?)</w:t>
      </w:r>
      <w:r>
        <w:rPr>
          <w:highlight w:val="none"/>
        </w:rPr>
      </w:r>
      <w:r>
        <w:rPr>
          <w:highlight w:val="none"/>
        </w:rPr>
      </w:r>
    </w:p>
    <w:p>
      <w:pPr>
        <w:pBdr/>
        <w:spacing/>
        <w:ind/>
        <w:rPr>
          <w:highlight w:val="none"/>
        </w:rPr>
      </w:pPr>
      <w:r>
        <w:rPr>
          <w:highlight w:val="none"/>
        </w:rPr>
      </w:r>
      <w:r>
        <w:rPr>
          <w:highlight w:val="none"/>
        </w:rPr>
        <w:t xml:space="preserve">Domain Name System</w:t>
      </w:r>
      <w:r>
        <w:rPr>
          <w:highlight w:val="none"/>
        </w:rPr>
        <w:t xml:space="preserve"> (DNS) – </w:t>
      </w:r>
      <w:r>
        <w:rPr>
          <w:highlight w:val="none"/>
        </w:rPr>
        <w:t xml:space="preserve">компьютерная распределённая система для получения информации о доменах</w:t>
      </w:r>
      <w:r>
        <w:rPr>
          <w:highlight w:val="none"/>
        </w:rPr>
      </w:r>
      <w:r>
        <w:rPr>
          <w:highlight w:val="none"/>
        </w:rPr>
      </w:r>
    </w:p>
    <w:p>
      <w:pPr>
        <w:pBdr/>
        <w:spacing/>
        <w:ind/>
        <w:rPr>
          <w:highlight w:val="none"/>
        </w:rPr>
      </w:pPr>
      <w:r>
        <w:rPr>
          <w:highlight w:val="none"/>
        </w:rPr>
        <w:t xml:space="preserve">NetworkManager – </w:t>
      </w:r>
      <w:r>
        <w:rPr>
          <w:highlight w:val="none"/>
        </w:rPr>
        <w:t xml:space="preserve">программа для управления сетевыми соединениями в Linux</w:t>
      </w:r>
      <w:r>
        <w:rPr>
          <w:highlight w:val="none"/>
        </w:rPr>
      </w:r>
      <w:r>
        <w:rPr>
          <w:highlight w:val="none"/>
        </w:rPr>
      </w:r>
    </w:p>
    <w:p>
      <w:pPr>
        <w:pBdr/>
        <w:spacing/>
        <w:ind/>
        <w:rPr>
          <w:highlight w:val="none"/>
        </w:rPr>
      </w:pPr>
      <w:r>
        <w:rPr>
          <w:highlight w:val="none"/>
        </w:rPr>
        <w:t xml:space="preserve">KDC – </w:t>
      </w:r>
      <w:r>
        <w:rPr>
          <w:highlight w:val="none"/>
        </w:rPr>
        <w:t xml:space="preserve">key distribution center</w:t>
      </w:r>
      <w:r>
        <w:rPr>
          <w:highlight w:val="none"/>
        </w:rPr>
      </w:r>
      <w:r>
        <w:rPr>
          <w:highlight w:val="none"/>
        </w:rPr>
      </w:r>
    </w:p>
    <w:p>
      <w:pPr>
        <w:pBdr/>
        <w:spacing/>
        <w:ind/>
        <w:rPr>
          <w:highlight w:val="none"/>
        </w:rPr>
      </w:pPr>
      <w:r>
        <w:rPr>
          <w:highlight w:val="none"/>
        </w:rPr>
        <w:t xml:space="preserve">TGS – </w:t>
      </w:r>
      <w:r>
        <w:rPr>
          <w:highlight w:val="none"/>
        </w:rPr>
        <w:t xml:space="preserve">ticket-granting ticket</w:t>
      </w:r>
      <w:r>
        <w:rPr>
          <w:highlight w:val="none"/>
        </w:rPr>
      </w:r>
      <w:r>
        <w:rPr>
          <w:highlight w:val="none"/>
        </w:rPr>
      </w:r>
    </w:p>
    <w:p>
      <w:pPr>
        <w:pBdr/>
        <w:spacing/>
        <w:ind/>
        <w:rPr>
          <w:highlight w:val="none"/>
        </w:rPr>
      </w:pPr>
      <w:r>
        <w:rPr>
          <w:highlight w:val="none"/>
        </w:rPr>
        <w:t xml:space="preserve">Демон – </w:t>
      </w:r>
      <w:r>
        <w:rPr>
          <w:highlight w:val="none"/>
        </w:rPr>
        <w:t xml:space="preserve">компьютерная программа в UNIX-подобных системах, запускаемая самой системой и работающая в фоновом режиме</w:t>
      </w:r>
      <w:r>
        <w:rPr>
          <w:highlight w:val="none"/>
        </w:rPr>
      </w:r>
      <w:r>
        <w:rPr>
          <w:highlight w:val="none"/>
        </w:rPr>
      </w:r>
    </w:p>
    <w:p>
      <w:pPr>
        <w:pBdr/>
        <w:spacing/>
        <w:ind/>
        <w:rPr>
          <w:highlight w:val="none"/>
        </w:rPr>
      </w:pPr>
      <w:r>
        <w:rPr>
          <w:highlight w:val="none"/>
        </w:rPr>
      </w:r>
      <w:r>
        <w:rPr>
          <w:highlight w:val="none"/>
        </w:rPr>
        <w:t xml:space="preserve">Name Service Switch</w:t>
      </w:r>
      <w:r>
        <w:rPr>
          <w:highlight w:val="none"/>
        </w:rPr>
        <w:t xml:space="preserve"> (NSS) – интерфейс, позволяющий указать различные источники конфигураций и механизмов разрешения имён</w:t>
      </w:r>
      <w:r>
        <w:rPr>
          <w:highlight w:val="none"/>
        </w:rPr>
      </w:r>
      <w:r>
        <w:rPr>
          <w:highlight w:val="none"/>
        </w:rPr>
      </w:r>
    </w:p>
    <w:p>
      <w:pPr>
        <w:pBdr/>
        <w:spacing/>
        <w:ind/>
        <w:rPr>
          <w:highlight w:val="none"/>
        </w:rPr>
      </w:pPr>
      <w:r>
        <w:rPr>
          <w:highlight w:val="none"/>
        </w:rPr>
        <w:t xml:space="preserve">Bash –</w:t>
      </w:r>
      <w:r>
        <w:rPr>
          <w:highlight w:val="none"/>
        </w:rPr>
        <w:t xml:space="preserve"> командная оболочка для UNIX-подобных операционных систем</w:t>
      </w:r>
      <w:r>
        <w:rPr>
          <w:highlight w:val="none"/>
        </w:rPr>
      </w:r>
      <w:r>
        <w:rPr>
          <w:highlight w:val="none"/>
        </w:rPr>
      </w:r>
    </w:p>
    <w:p>
      <w:pPr>
        <w:pBdr/>
        <w:spacing/>
        <w:ind/>
        <w:rPr>
          <w:highlight w:val="none"/>
        </w:rPr>
      </w:pPr>
      <w:r>
        <w:rPr>
          <w:highlight w:val="none"/>
        </w:rPr>
        <w:t xml:space="preserve">Systemd – </w:t>
      </w:r>
      <w:r>
        <w:rPr>
          <w:highlight w:val="none"/>
        </w:rPr>
        <w:t xml:space="preserve">подсистема инициализации и управления службами в Linux</w:t>
      </w:r>
      <w:r>
        <w:rPr>
          <w:highlight w:val="none"/>
        </w:rPr>
      </w:r>
      <w:r>
        <w:rPr>
          <w:highlight w:val="none"/>
        </w:rPr>
      </w:r>
    </w:p>
    <w:p>
      <w:pPr>
        <w:pBdr/>
        <w:spacing/>
        <w:ind/>
        <w:rPr>
          <w:highlight w:val="none"/>
        </w:rPr>
      </w:pPr>
      <w:r>
        <w:rPr>
          <w:highlight w:val="none"/>
        </w:rPr>
        <w:t xml:space="preserve">apt – </w:t>
      </w:r>
      <w:r>
        <w:rPr>
          <w:highlight w:val="none"/>
        </w:rPr>
        <w:t xml:space="preserve">программа для установки, обновления и удаления программных пакетов в операционных системах Debian</w:t>
      </w:r>
      <w:r>
        <w:rPr>
          <w:highlight w:val="none"/>
        </w:rPr>
      </w:r>
      <w:r>
        <w:rPr>
          <w:highlight w:val="none"/>
        </w:rPr>
      </w:r>
    </w:p>
    <w:p>
      <w:pPr>
        <w:pBdr/>
        <w:spacing/>
        <w:ind/>
        <w:rPr>
          <w:highlight w:val="none"/>
        </w:rPr>
      </w:pPr>
      <w:r>
        <w:rPr>
          <w:highlight w:val="none"/>
        </w:rPr>
        <w:t xml:space="preserve">X Windows System (X) - </w:t>
      </w:r>
      <w:r>
        <w:rPr>
          <w:highlight w:val="none"/>
        </w:rPr>
        <w:t xml:space="preserve">оконная система, обеспечивающая стандартные инструменты и протоколы для построения графического интерфейса пользователя</w:t>
      </w:r>
      <w:r>
        <w:rPr>
          <w:highlight w:val="none"/>
        </w:rPr>
      </w:r>
      <w:r>
        <w:rPr>
          <w:highlight w:val="none"/>
        </w:rPr>
      </w:r>
    </w:p>
    <w:p>
      <w:pPr>
        <w:pBdr/>
        <w:spacing/>
        <w:ind/>
        <w:rPr>
          <w:highlight w:val="none"/>
        </w:rPr>
      </w:pPr>
      <w:r>
        <w:rPr>
          <w:highlight w:val="none"/>
        </w:rPr>
        <w:t xml:space="preserve">Xorg – </w:t>
      </w:r>
      <w:r>
        <w:rPr>
          <w:highlight w:val="none"/>
        </w:rPr>
        <w:t xml:space="preserve">реализация сервера X Window System с открытым исходным кодом</w:t>
      </w:r>
      <w:r>
        <w:rPr>
          <w:highlight w:val="none"/>
        </w:rPr>
      </w:r>
      <w:r>
        <w:rPr>
          <w:highlight w:val="none"/>
        </w:rPr>
      </w:r>
    </w:p>
    <w:p>
      <w:pPr>
        <w:pBdr/>
        <w:spacing/>
        <w:ind/>
        <w:rPr>
          <w:highlight w:val="none"/>
        </w:rPr>
      </w:pPr>
      <w:r>
        <w:rPr>
          <w:highlight w:val="none"/>
        </w:rPr>
        <w:t xml:space="preserve">Wayland – </w:t>
      </w:r>
      <w:r>
        <w:rPr>
          <w:highlight w:val="none"/>
        </w:rPr>
        <w:t xml:space="preserve">современная графическая платформа, используемая в ОС Linux и пришедшая на замену устаревшей X</w:t>
      </w:r>
      <w:r>
        <w:rPr>
          <w:highlight w:val="none"/>
        </w:rPr>
      </w:r>
      <w:r>
        <w:rPr>
          <w:highlight w:val="none"/>
        </w:rPr>
      </w:r>
    </w:p>
    <w:p>
      <w:pPr>
        <w:pBdr/>
        <w:spacing/>
        <w:ind/>
        <w:rPr>
          <w:highlight w:val="none"/>
        </w:rPr>
      </w:pPr>
      <w:r>
        <w:rPr>
          <w:highlight w:val="none"/>
        </w:rPr>
      </w:r>
      <w:r>
        <w:rPr>
          <w:highlight w:val="none"/>
        </w:rPr>
        <w:t xml:space="preserve">GRand Unified Bootloader</w:t>
      </w:r>
      <w:r>
        <w:rPr>
          <w:highlight w:val="none"/>
        </w:rPr>
        <w:t xml:space="preserve"> (GRUB) – </w:t>
      </w:r>
      <w:r>
        <w:rPr>
          <w:highlight w:val="none"/>
        </w:rPr>
        <w:t xml:space="preserve">загрузчик операционных систем от проекта GNU</w:t>
      </w:r>
      <w:r>
        <w:rPr>
          <w:highlight w:val="none"/>
        </w:rPr>
      </w:r>
      <w:r>
        <w:rPr>
          <w:highlight w:val="none"/>
        </w:rPr>
      </w:r>
    </w:p>
    <w:p>
      <w:pPr>
        <w:pBdr/>
        <w:spacing/>
        <w:ind/>
        <w:rPr>
          <w:highlight w:val="none"/>
        </w:rPr>
      </w:pPr>
      <w:r>
        <w:rPr>
          <w:highlight w:val="none"/>
        </w:rPr>
      </w:r>
      <w:r>
        <w:rPr>
          <w:highlight w:val="none"/>
        </w:rPr>
        <w:t xml:space="preserve">Unified Extensible Firmware Interface</w:t>
      </w:r>
      <w:r>
        <w:rPr>
          <w:highlight w:val="none"/>
        </w:rPr>
        <w:t xml:space="preserve"> (UEFI) –  </w:t>
      </w:r>
      <w:r>
        <w:rPr>
          <w:highlight w:val="none"/>
        </w:rPr>
        <w:t xml:space="preserve">интерфейс между операционной системой и микропрограммами, управляющими низкоуровневыми функциями оборудования</w:t>
      </w:r>
      <w:r>
        <w:rPr>
          <w:highlight w:val="none"/>
        </w:rPr>
      </w:r>
      <w:r>
        <w:rPr>
          <w:highlight w:val="none"/>
        </w:rPr>
      </w:r>
    </w:p>
    <w:p>
      <w:pPr>
        <w:pBdr/>
        <w:spacing/>
        <w:ind/>
        <w:rPr>
          <w:highlight w:val="none"/>
        </w:rPr>
      </w:pPr>
      <w:r>
        <w:rPr>
          <w:highlight w:val="none"/>
        </w:rPr>
      </w:r>
      <w:r>
        <w:rPr>
          <w:highlight w:val="none"/>
        </w:rPr>
        <w:t xml:space="preserve">Network Time Protocol </w:t>
      </w:r>
      <w:r>
        <w:rPr>
          <w:highlight w:val="none"/>
        </w:rPr>
        <w:t xml:space="preserve">(NTP) – </w:t>
      </w:r>
      <w:r>
        <w:rPr>
          <w:highlight w:val="none"/>
        </w:rPr>
        <w:t xml:space="preserve">сетевой протокол для синхронизации внутренних часов компьютера с использованием сетей </w:t>
      </w:r>
      <w:r>
        <w:rPr>
          <w:highlight w:val="none"/>
        </w:rPr>
      </w:r>
      <w:r>
        <w:rPr>
          <w:highlight w:val="none"/>
        </w:rPr>
      </w:r>
    </w:p>
    <w:p>
      <w:pPr>
        <w:pBdr/>
        <w:spacing/>
        <w:ind/>
        <w:rPr>
          <w:rFonts w:ascii="Times New Roman" w:hAnsi="Times New Roman"/>
          <w:color w:val="000000"/>
          <w:sz w:val="28"/>
          <w:szCs w:val="28"/>
          <w:highlight w:val="none"/>
        </w:rPr>
      </w:pPr>
      <w:r>
        <w:rPr>
          <w:rFonts w:ascii="Times New Roman" w:hAnsi="Times New Roman"/>
          <w:color w:val="000000"/>
          <w:sz w:val="28"/>
          <w:szCs w:val="28"/>
        </w:rPr>
      </w:r>
      <w:r>
        <w:rPr>
          <w:rFonts w:ascii="Times New Roman" w:hAnsi="Times New Roman"/>
          <w:color w:val="000000"/>
          <w:sz w:val="28"/>
          <w:szCs w:val="28"/>
        </w:rPr>
        <w:t xml:space="preserve">Command line interface</w:t>
      </w:r>
      <w:r>
        <w:rPr>
          <w:rFonts w:ascii="Times New Roman" w:hAnsi="Times New Roman"/>
          <w:color w:val="000000"/>
          <w:sz w:val="28"/>
          <w:szCs w:val="28"/>
        </w:rPr>
        <w:t xml:space="preserve"> (CLI) – </w:t>
      </w:r>
      <w:r>
        <w:rPr>
          <w:rFonts w:ascii="Times New Roman" w:hAnsi="Times New Roman"/>
          <w:color w:val="000000"/>
          <w:sz w:val="28"/>
          <w:szCs w:val="28"/>
        </w:rPr>
        <w:t xml:space="preserve">способ взаимодействия между человеком и компьютером путём отправки компьютеру команд</w:t>
      </w:r>
      <w:r>
        <w:rPr>
          <w:rFonts w:ascii="Times New Roman" w:hAnsi="Times New Roman"/>
          <w:color w:val="000000"/>
          <w:sz w:val="28"/>
          <w:szCs w:val="28"/>
          <w:highlight w:val="none"/>
        </w:rPr>
      </w:r>
      <w:r>
        <w:rPr>
          <w:rFonts w:ascii="Times New Roman" w:hAnsi="Times New Roman"/>
          <w:color w:val="000000"/>
          <w:sz w:val="28"/>
          <w:szCs w:val="28"/>
          <w:highlight w:val="none"/>
        </w:rPr>
      </w:r>
    </w:p>
    <w:p>
      <w:pPr>
        <w:pBdr/>
        <w:spacing/>
        <w:ind/>
        <w:rPr>
          <w:rFonts w:ascii="Times New Roman" w:hAnsi="Times New Roman"/>
          <w:color w:val="000000"/>
          <w:sz w:val="28"/>
          <w:szCs w:val="28"/>
          <w:highlight w:val="none"/>
        </w:rPr>
      </w:pPr>
      <w:r>
        <w:rPr>
          <w:rFonts w:ascii="Times New Roman" w:hAnsi="Times New Roman"/>
          <w:color w:val="000000"/>
          <w:sz w:val="28"/>
          <w:szCs w:val="28"/>
          <w:highlight w:val="none"/>
        </w:rPr>
      </w:r>
      <w:r>
        <w:rPr>
          <w:rFonts w:ascii="Times New Roman" w:hAnsi="Times New Roman"/>
          <w:color w:val="000000"/>
          <w:sz w:val="28"/>
          <w:szCs w:val="28"/>
          <w:highlight w:val="none"/>
        </w:rPr>
        <w:t xml:space="preserve">Secure Shell</w:t>
      </w:r>
      <w:r>
        <w:rPr>
          <w:rFonts w:ascii="Times New Roman" w:hAnsi="Times New Roman"/>
          <w:color w:val="000000"/>
          <w:sz w:val="28"/>
          <w:szCs w:val="28"/>
          <w:highlight w:val="none"/>
        </w:rPr>
        <w:t xml:space="preserve"> (SSH) – </w:t>
      </w:r>
      <w:r>
        <w:rPr>
          <w:rFonts w:ascii="Times New Roman" w:hAnsi="Times New Roman"/>
          <w:color w:val="000000"/>
          <w:sz w:val="28"/>
          <w:szCs w:val="28"/>
          <w:highlight w:val="none"/>
        </w:rPr>
        <w:t xml:space="preserve">сетевой протокол прикладного уровня, позволяющий производить удалённое управление операционной системой</w:t>
      </w:r>
      <w:r>
        <w:rPr>
          <w:rFonts w:ascii="Times New Roman" w:hAnsi="Times New Roman"/>
          <w:color w:val="000000"/>
          <w:sz w:val="28"/>
          <w:szCs w:val="28"/>
          <w:highlight w:val="none"/>
        </w:rPr>
      </w:r>
      <w:r>
        <w:rPr>
          <w:rFonts w:ascii="Times New Roman" w:hAnsi="Times New Roman"/>
          <w:color w:val="000000"/>
          <w:sz w:val="28"/>
          <w:szCs w:val="28"/>
          <w:highlight w:val="none"/>
        </w:rPr>
      </w:r>
    </w:p>
    <w:p>
      <w:pPr>
        <w:pStyle w:val="921"/>
        <w:pBdr/>
        <w:spacing w:after="0" w:before="0" w:line="360" w:lineRule="auto"/>
        <w:ind w:right="0" w:firstLine="709" w:left="0"/>
        <w:rPr/>
      </w:pPr>
      <w:r>
        <w:br w:type="page" w:clear="all"/>
      </w:r>
      <w:r>
        <w:rPr>
          <w:color w:val="000000"/>
        </w:rPr>
      </w:r>
      <w:r/>
    </w:p>
    <w:p>
      <w:pPr>
        <w:pStyle w:val="879"/>
        <w:pageBreakBefore w:val="true"/>
        <w:numPr>
          <w:ilvl w:val="0"/>
          <w:numId w:val="0"/>
        </w:numPr>
        <w:pBdr/>
        <w:spacing/>
        <w:ind w:firstLine="0" w:left="0"/>
        <w:rPr/>
      </w:pPr>
      <w:r/>
      <w:bookmarkStart w:id="31" w:name="_Toc2"/>
      <w:r/>
      <w:bookmarkStart w:id="2" w:name="__RefHeading___Toc440_1193957621"/>
      <w:r/>
      <w:bookmarkEnd w:id="2"/>
      <w:r>
        <w:rPr>
          <w:color w:val="000000"/>
          <w:sz w:val="36"/>
        </w:rPr>
        <w:t xml:space="preserve">ВВЕДЕНИЕ</w:t>
      </w:r>
      <w:bookmarkEnd w:id="31"/>
      <w:r/>
      <w:r/>
    </w:p>
    <w:p>
      <w:pPr>
        <w:pBdr/>
        <w:spacing/>
        <w:ind/>
        <w:rPr/>
      </w:pPr>
      <w:r>
        <w:rPr>
          <w:rFonts w:ascii="Times New Roman" w:hAnsi="Times New Roman"/>
          <w:color w:val="000000"/>
          <w:sz w:val="28"/>
        </w:rPr>
        <w:t xml:space="preserve">После событий 24 февраля 2022 года на нашу страну многими зарубежными корпорациями были наложены санкции. Американская публичная </w:t>
      </w:r>
      <w:r>
        <w:rPr>
          <w:rFonts w:ascii="Times New Roman" w:hAnsi="Times New Roman"/>
          <w:color w:val="000000"/>
          <w:sz w:val="28"/>
        </w:rPr>
        <w:t xml:space="preserve">транснациональная корпорация «Microsoft», наиболее известная производством семейства операционных систем «Windows» и офисных приложений «Microsoft Office», не стала исключением. В марте 2022 года было объявлено о приостановке продаж продуктов и услуг росси</w:t>
      </w:r>
      <w:r>
        <w:rPr>
          <w:rFonts w:ascii="Times New Roman" w:hAnsi="Times New Roman"/>
          <w:color w:val="000000"/>
          <w:sz w:val="28"/>
        </w:rPr>
        <w:t xml:space="preserve">янам. Лицензии на офисные программы не продлевались даже частным пользователям. В сентябре того же года была заблокирована возможность обновления Windows 10 и 11. Сделать это можно было только с помощью обходных маневров — через VPN или приобретение ключей</w:t>
      </w:r>
      <w:r>
        <w:rPr>
          <w:color w:val="000000"/>
        </w:rPr>
        <w:t xml:space="preserve"> </w:t>
      </w:r>
      <w:r>
        <w:rPr>
          <w:rFonts w:ascii="Times New Roman" w:hAnsi="Times New Roman"/>
          <w:color w:val="000000"/>
          <w:sz w:val="28"/>
        </w:rPr>
        <w:t xml:space="preserve">активации по параллельному импорту. В апреле 2023 года Microsoft объявила, что не будет предоставлять в России гарантийное обслуживание игровых консолей «Xbox». С 30 сентября 2023 года прекратит продлевать лицензии на программное обеспечение для корпорати</w:t>
      </w:r>
      <w:r>
        <w:rPr>
          <w:rFonts w:ascii="Times New Roman" w:hAnsi="Times New Roman"/>
          <w:color w:val="000000"/>
          <w:sz w:val="28"/>
        </w:rPr>
        <w:t xml:space="preserve">вных пользователей. Об этом сообщило агентство TelecomDaily со ссылкой на письмо, полученное от технической поддержки разработчика. Причиной является то, что американская компания больше не может принимать платежи за продление лицензий на российские счета.</w:t>
      </w:r>
      <w:r/>
    </w:p>
    <w:p>
      <w:pPr>
        <w:pBdr/>
        <w:spacing/>
        <w:ind/>
        <w:rPr/>
      </w:pPr>
      <w:r>
        <w:rPr>
          <w:rFonts w:ascii="Times New Roman" w:hAnsi="Times New Roman"/>
          <w:color w:val="000000"/>
          <w:sz w:val="28"/>
        </w:rPr>
        <w:t xml:space="preserve">Все эти ограничения создают серьёзные неудобства как для обычных пользователей, так и для организаций, поскольку и те и другие в основной </w:t>
      </w:r>
      <w:r>
        <w:rPr>
          <w:rFonts w:ascii="Times New Roman" w:hAnsi="Times New Roman"/>
          <w:color w:val="000000"/>
          <w:sz w:val="28"/>
        </w:rPr>
        <w:t xml:space="preserve">совей массе используют операционные системы на базе «Windows» и офисный пакет «Microsoft Office». В текущих реалиях вполне вероятно, что «Microsoft» полностью уйдет с российского рынка, что сделает невозможным использования лицензионных продуктов компании.</w:t>
      </w:r>
      <w:r/>
    </w:p>
    <w:p>
      <w:pPr>
        <w:pBdr/>
        <w:spacing/>
        <w:ind/>
        <w:rPr>
          <w:rFonts w:ascii="Times New Roman" w:hAnsi="Times New Roman"/>
          <w:color w:val="000000"/>
          <w:sz w:val="28"/>
        </w:rPr>
      </w:pPr>
      <w:r>
        <w:rPr>
          <w:rFonts w:ascii="Times New Roman" w:hAnsi="Times New Roman"/>
          <w:color w:val="000000"/>
          <w:sz w:val="28"/>
        </w:rPr>
        <w:t xml:space="preserve">Эти факторы побуждают искать аналоги вышеупомянутых цифровых продуктов. В первую очередь, в этом заинтересованы организации, поскольку использование ими нелицензионных продуктов недопустимо(?).</w:t>
      </w:r>
      <w:r>
        <w:rPr>
          <w:rFonts w:ascii="Times New Roman" w:hAnsi="Times New Roman"/>
          <w:color w:val="000000"/>
          <w:sz w:val="28"/>
        </w:rPr>
      </w:r>
      <w:r>
        <w:rPr>
          <w:rFonts w:ascii="Times New Roman" w:hAnsi="Times New Roman"/>
          <w:color w:val="000000"/>
          <w:sz w:val="28"/>
        </w:rPr>
      </w:r>
    </w:p>
    <w:p>
      <w:pPr>
        <w:pBdr/>
        <w:spacing/>
        <w:ind/>
        <w:rPr/>
      </w:pPr>
      <w:r>
        <w:rPr>
          <w:rFonts w:ascii="Times New Roman" w:hAnsi="Times New Roman"/>
          <w:color w:val="000000"/>
          <w:sz w:val="28"/>
        </w:rPr>
        <w:t xml:space="preserve">Среди офис</w:t>
      </w:r>
      <w:r>
        <w:rPr>
          <w:rFonts w:ascii="Times New Roman" w:hAnsi="Times New Roman"/>
          <w:color w:val="000000"/>
          <w:sz w:val="28"/>
        </w:rPr>
        <w:t xml:space="preserve">ных решений можно найти немало продуктов с открытым исходным кодом, которые могут стать достойной заменой «Microsoft Office». (Среди них: «LibreOffice», «OnlyOffice», «OpenOffice», «МойОфис» и другие.) Выбрать подходящий аналог не является сложной задачей.</w:t>
      </w:r>
      <w:r/>
    </w:p>
    <w:p>
      <w:pPr>
        <w:pBdr/>
        <w:spacing/>
        <w:ind/>
        <w:rPr/>
      </w:pPr>
      <w:r>
        <w:rPr>
          <w:rFonts w:ascii="Times New Roman" w:hAnsi="Times New Roman"/>
          <w:color w:val="000000"/>
          <w:sz w:val="28"/>
        </w:rPr>
        <w:t xml:space="preserve">С операционными системами же ситуация обстоит иначе. Существует немало российских систем на базе ядра «Linux», которые могут стать достойной альтерна</w:t>
      </w:r>
      <w:r>
        <w:rPr>
          <w:rFonts w:ascii="Times New Roman" w:hAnsi="Times New Roman"/>
          <w:color w:val="000000"/>
          <w:sz w:val="28"/>
        </w:rPr>
        <w:t xml:space="preserve">тивой Microsoft Windows. (Самые известные из них: «ALT Linux», «РЕД ОС», «Astra Linux», «ЛотОС», «ROSA Linux».) Хотя некоторые из них являются бесплатными для физических лиц, для юридических лиц все из них, также как и «Microsoft Windows», являются платным</w:t>
      </w:r>
      <w:r>
        <w:rPr>
          <w:rFonts w:ascii="Times New Roman" w:hAnsi="Times New Roman"/>
          <w:color w:val="000000"/>
          <w:sz w:val="28"/>
        </w:rPr>
        <w:t xml:space="preserve">и. Более того, любая из вышеперечисленных систем требует детальной настройки для того, что удовлетворять всем требованиям конкретной организации. Это могут требования к безопасности, производительности, наличию тех или иных программных пакетов и так далее.</w:t>
      </w:r>
      <w:r/>
    </w:p>
    <w:p>
      <w:pPr>
        <w:pBdr/>
        <w:spacing/>
        <w:ind/>
        <w:rPr/>
      </w:pPr>
      <w:r>
        <w:rPr>
          <w:rFonts w:ascii="Times New Roman" w:hAnsi="Times New Roman"/>
          <w:color w:val="000000"/>
          <w:sz w:val="28"/>
        </w:rPr>
        <w:t xml:space="preserve">Решением может стать сборка своей собственной операционной системы, удовлетворяющей всем необходим</w:t>
      </w:r>
      <w:r>
        <w:rPr>
          <w:rFonts w:ascii="Times New Roman" w:hAnsi="Times New Roman"/>
          <w:color w:val="000000"/>
          <w:sz w:val="28"/>
        </w:rPr>
        <w:t xml:space="preserve">ым критериям, чему и посвящена данная исследовательская работа. Поскольку ядро «Linux» имеет открытый исходный код и распространяется по лицензии «GNU General Public License», сборка на его основе является наиболее удобной. Создание своей операционной сист</w:t>
      </w:r>
      <w:r>
        <w:rPr>
          <w:rFonts w:ascii="Times New Roman" w:hAnsi="Times New Roman"/>
          <w:color w:val="000000"/>
          <w:sz w:val="28"/>
        </w:rPr>
        <w:t xml:space="preserve">емы «с нуля» является весьма нетривиальной задачей, требующей немало временных и трудовых ресурсов, а также квалифицированных специалистов, что может сделать разработку очень недешёвой. Альтернативой может быть сборка «Linux» системы на основе уже существу</w:t>
      </w:r>
      <w:r>
        <w:rPr>
          <w:rFonts w:ascii="Times New Roman" w:hAnsi="Times New Roman"/>
          <w:color w:val="000000"/>
          <w:sz w:val="28"/>
        </w:rPr>
        <w:t xml:space="preserve">ющих дистрибутивов с помощью предназначенных для этого утилит. Наиболее известными среди них являются «live-build» и «Archiso», позволяющие создать свою кастомизированную(?) операционную систему на базе дистрибутивов «Debian» и «Arch Linux» соответственно.</w:t>
      </w:r>
      <w:r/>
    </w:p>
    <w:p>
      <w:pPr>
        <w:pBdr/>
        <w:spacing/>
        <w:ind/>
        <w:rPr/>
      </w:pPr>
      <w:r>
        <w:rPr>
          <w:rFonts w:ascii="Times New Roman" w:hAnsi="Times New Roman"/>
          <w:color w:val="000000"/>
          <w:sz w:val="28"/>
        </w:rPr>
        <w:t xml:space="preserve">Организацией, для которой буд</w:t>
      </w:r>
      <w:r>
        <w:rPr>
          <w:rFonts w:ascii="Times New Roman" w:hAnsi="Times New Roman"/>
          <w:color w:val="000000"/>
          <w:sz w:val="28"/>
        </w:rPr>
        <w:t xml:space="preserve">ет собираться конечная операционная система, является Югорский государственный университет. Утилитой для сборки была выбрана «live-build». Причиной данного выбора является то, что «Arch Linux» - «роллинг-релиз» дистрибутив (?)и, как следствие, требует регу</w:t>
      </w:r>
      <w:r>
        <w:rPr>
          <w:rFonts w:ascii="Times New Roman" w:hAnsi="Times New Roman"/>
          <w:color w:val="000000"/>
          <w:sz w:val="28"/>
        </w:rPr>
        <w:t xml:space="preserve">лярных обновлений, которые могут негативно сказаться на стабильности работы системы. «Debian» же, напротив, получает глобальные обновления раз в два года. При этом, каждый релиз предварительно тщательно тестируется, что повышает отказоустойчивость системы.</w:t>
      </w:r>
      <w:r/>
    </w:p>
    <w:p>
      <w:pPr>
        <w:pBdr/>
        <w:spacing/>
        <w:ind/>
        <w:rPr/>
      </w:pPr>
      <w:r>
        <w:rPr>
          <w:rFonts w:ascii="Times New Roman" w:hAnsi="Times New Roman"/>
          <w:color w:val="000000"/>
          <w:sz w:val="28"/>
        </w:rPr>
        <w:t xml:space="preserve">Создание своего собственного дистрибутива «Linux» позволит Югорскому государстве</w:t>
      </w:r>
      <w:r>
        <w:rPr>
          <w:rFonts w:ascii="Times New Roman" w:hAnsi="Times New Roman"/>
          <w:color w:val="000000"/>
          <w:sz w:val="28"/>
        </w:rPr>
        <w:t xml:space="preserve">нному университету использовать на своих компьютерах операционные системы из двух разных семейств, если на то будет необходимость, и, случае полного ухода компании «Microsoft» с российского рынка, совершить плавный переход с операционной системы «Windows».</w:t>
      </w:r>
      <w:r>
        <w:br w:type="page" w:clear="all"/>
      </w:r>
      <w:r>
        <w:rPr>
          <w:color w:val="000000"/>
        </w:rPr>
      </w:r>
      <w:r/>
    </w:p>
    <w:p>
      <w:pPr>
        <w:pStyle w:val="879"/>
        <w:numPr>
          <w:ilvl w:val="0"/>
          <w:numId w:val="0"/>
        </w:numPr>
        <w:pBdr/>
        <w:spacing/>
        <w:ind/>
        <w:rPr>
          <w14:ligatures w14:val="none"/>
        </w:rPr>
      </w:pPr>
      <w:r/>
      <w:bookmarkStart w:id="32" w:name="_Toc3"/>
      <w:r/>
      <w:bookmarkStart w:id="4" w:name="__RefHeading___Toc442_1193957621"/>
      <w:r/>
      <w:bookmarkEnd w:id="4"/>
      <w:r>
        <w:t xml:space="preserve">Основная часть</w:t>
      </w:r>
      <w:r>
        <w:rPr>
          <w14:ligatures w14:val="none"/>
        </w:rPr>
      </w:r>
      <w:bookmarkEnd w:id="32"/>
      <w:r>
        <w:rPr>
          <w14:ligatures w14:val="none"/>
        </w:rPr>
      </w:r>
      <w:r>
        <w:rPr>
          <w14:ligatures w14:val="none"/>
        </w:rPr>
      </w:r>
    </w:p>
    <w:p>
      <w:pPr>
        <w:pStyle w:val="880"/>
        <w:pBdr/>
        <w:spacing/>
        <w:ind/>
        <w:rPr>
          <w14:ligatures w14:val="none"/>
        </w:rPr>
      </w:pPr>
      <w:r/>
      <w:bookmarkStart w:id="33" w:name="_Toc4"/>
      <w:r/>
      <w:bookmarkStart w:id="6" w:name="__RefHeading___Toc13030_3987331531"/>
      <w:r/>
      <w:bookmarkEnd w:id="6"/>
      <w:r>
        <w:t xml:space="preserve">Аналитическая часть</w:t>
      </w:r>
      <w:r>
        <w:rPr>
          <w14:ligatures w14:val="none"/>
        </w:rPr>
      </w:r>
      <w:bookmarkEnd w:id="33"/>
      <w:r>
        <w:rPr>
          <w14:ligatures w14:val="none"/>
        </w:rPr>
      </w:r>
      <w:r>
        <w:rPr>
          <w14:ligatures w14:val="none"/>
        </w:rPr>
      </w:r>
    </w:p>
    <w:p>
      <w:pPr>
        <w:pStyle w:val="881"/>
        <w:pBdr/>
        <w:spacing/>
        <w:ind/>
        <w:rPr>
          <w:rFonts w:ascii="Times New Roman" w:hAnsi="Times New Roman"/>
          <w:b/>
          <w:color w:val="000000"/>
          <w:sz w:val="28"/>
        </w:rPr>
      </w:pPr>
      <w:r/>
      <w:bookmarkStart w:id="34" w:name="_Toc5"/>
      <w:r/>
      <w:bookmarkStart w:id="7" w:name="__RefHeading___Toc591_3987331531"/>
      <w:r/>
      <w:bookmarkEnd w:id="7"/>
      <w:r>
        <w:t xml:space="preserve">Описание собираемой системы</w:t>
      </w:r>
      <w:bookmarkStart w:id="8" w:name="__RefHeading___Toc446_1193957621"/>
      <w:r/>
      <w:bookmarkEnd w:id="8"/>
      <w:r>
        <w:rPr>
          <w:rFonts w:ascii="Times New Roman" w:hAnsi="Times New Roman"/>
          <w:b/>
          <w:color w:val="000000"/>
          <w:sz w:val="28"/>
        </w:rPr>
      </w:r>
      <w:bookmarkEnd w:id="34"/>
      <w:r>
        <w:rPr>
          <w:rFonts w:ascii="Times New Roman" w:hAnsi="Times New Roman"/>
          <w:b/>
          <w:color w:val="000000"/>
          <w:sz w:val="28"/>
        </w:rPr>
      </w:r>
      <w:r>
        <w:rPr>
          <w:rFonts w:ascii="Times New Roman" w:hAnsi="Times New Roman"/>
          <w:b/>
          <w:color w:val="000000"/>
          <w:sz w:val="28"/>
        </w:rPr>
      </w:r>
    </w:p>
    <w:p>
      <w:pPr>
        <w:pBdr/>
        <w:spacing/>
        <w:ind/>
        <w:rPr/>
      </w:pPr>
      <w:r>
        <w:rPr>
          <w:rFonts w:ascii="Times New Roman" w:hAnsi="Times New Roman"/>
          <w:color w:val="000000"/>
          <w:sz w:val="28"/>
        </w:rPr>
        <w:t xml:space="preserve">Дистрибутив Linux – общее определение и название операционных систем, использующих ядро Linux, готовых для конечной установки на пользовательское и се</w:t>
      </w:r>
      <w:r>
        <w:rPr>
          <w:rFonts w:ascii="Times New Roman" w:hAnsi="Times New Roman"/>
          <w:color w:val="000000"/>
          <w:sz w:val="28"/>
        </w:rPr>
        <w:t xml:space="preserve">рверное оборудование. Такая операционная система состоит из ядра Linux, набора библиотек и утилит, а также, как правило, графической подсистемы и набора приложений, требуемых для работы с документами, таблицами, мультимедиа, графикой, базами данных и т. д.</w:t>
      </w:r>
      <w:r/>
    </w:p>
    <w:p>
      <w:pPr>
        <w:pBdr/>
        <w:spacing/>
        <w:ind/>
        <w:rPr/>
      </w:pPr>
      <w:r>
        <w:rPr>
          <w:rFonts w:ascii="Times New Roman" w:hAnsi="Times New Roman"/>
          <w:color w:val="000000"/>
          <w:sz w:val="28"/>
        </w:rPr>
        <w:t xml:space="preserve">Дерива</w:t>
      </w:r>
      <w:r>
        <w:rPr>
          <w:rFonts w:ascii="Times New Roman" w:hAnsi="Times New Roman"/>
          <w:color w:val="000000"/>
          <w:sz w:val="28"/>
        </w:rPr>
        <w:t xml:space="preserve">тив – дистрибутив, построенный и выпускающий релизы на основе другого дистрибутива. Это в первую очередь означает, что пакетная база дериватива полностью наследуется из оригинального дистрибутива, и, при необходимости, расширяется дополнительными пакетами.</w:t>
      </w:r>
      <w:r/>
    </w:p>
    <w:p>
      <w:pPr>
        <w:pBdr/>
        <w:spacing/>
        <w:ind/>
        <w:rPr/>
      </w:pPr>
      <w:r>
        <w:rPr>
          <w:rFonts w:ascii="Times New Roman" w:hAnsi="Times New Roman"/>
          <w:color w:val="000000"/>
          <w:sz w:val="28"/>
        </w:rPr>
        <w:t xml:space="preserve">Разработка дериватива удобна тем, что изначальный дистрибутив уже готов к установке, способен выполнять базовые задачи и, как правило, тщат</w:t>
      </w:r>
      <w:r>
        <w:rPr>
          <w:rFonts w:ascii="Times New Roman" w:hAnsi="Times New Roman"/>
          <w:color w:val="000000"/>
          <w:sz w:val="28"/>
        </w:rPr>
        <w:t xml:space="preserve">ельно протестирован. С другой стороны, имеется зависимость от решений, принимаемых разработчиками базовой системы. Любые изменения, сделанные в базовой системе, даже если они являются нежелательными, в любом случае попадут в дериватив со следующим релизом.</w:t>
      </w:r>
      <w:r/>
    </w:p>
    <w:p>
      <w:pPr>
        <w:pBdr/>
        <w:spacing/>
        <w:ind/>
        <w:rPr>
          <w:rFonts w:ascii="Times New Roman" w:hAnsi="Times New Roman"/>
          <w:color w:val="000000"/>
          <w:sz w:val="28"/>
        </w:rPr>
      </w:pPr>
      <w:r>
        <w:rPr>
          <w:rFonts w:ascii="Times New Roman" w:hAnsi="Times New Roman"/>
          <w:color w:val="000000"/>
          <w:sz w:val="28"/>
        </w:rPr>
        <w:t xml:space="preserve">За основу собираемой системы была выбрана стабильная версия дистрибутива Debian. Таким образом, конечная система будет являться деривативом. Этот подход к разработке был выбран по следующим причинам:</w:t>
      </w:r>
      <w:r>
        <w:rPr>
          <w:rFonts w:ascii="Times New Roman" w:hAnsi="Times New Roman"/>
          <w:color w:val="000000"/>
          <w:sz w:val="28"/>
        </w:rPr>
      </w:r>
      <w:r>
        <w:rPr>
          <w:rFonts w:ascii="Times New Roman" w:hAnsi="Times New Roman"/>
          <w:color w:val="000000"/>
          <w:sz w:val="28"/>
        </w:rPr>
      </w:r>
    </w:p>
    <w:p>
      <w:pPr>
        <w:pStyle w:val="921"/>
        <w:numPr>
          <w:ilvl w:val="0"/>
          <w:numId w:val="2"/>
        </w:numPr>
        <w:pBdr/>
        <w:tabs>
          <w:tab w:val="left" w:leader="none" w:pos="0"/>
          <w:tab w:val="clear" w:leader="none" w:pos="708"/>
        </w:tabs>
        <w:spacing w:after="0" w:before="0" w:line="360" w:lineRule="auto"/>
        <w:ind w:right="0" w:hanging="643" w:left="2127"/>
        <w:jc w:val="both"/>
        <w:rPr>
          <w:rFonts w:ascii="Times New Roman" w:hAnsi="Times New Roman"/>
          <w:color w:val="000000"/>
          <w:sz w:val="28"/>
        </w:rPr>
      </w:pPr>
      <w:r>
        <w:rPr>
          <w:rFonts w:ascii="Times New Roman" w:hAnsi="Times New Roman"/>
          <w:color w:val="000000"/>
          <w:sz w:val="28"/>
        </w:rPr>
        <w:t xml:space="preserve">Проверенная надежность дистрибутива Debian;</w:t>
      </w:r>
      <w:r>
        <w:rPr>
          <w:rFonts w:ascii="Times New Roman" w:hAnsi="Times New Roman"/>
          <w:color w:val="000000"/>
          <w:sz w:val="28"/>
        </w:rPr>
      </w:r>
      <w:r>
        <w:rPr>
          <w:rFonts w:ascii="Times New Roman" w:hAnsi="Times New Roman"/>
          <w:color w:val="000000"/>
          <w:sz w:val="28"/>
        </w:rPr>
      </w:r>
    </w:p>
    <w:p>
      <w:pPr>
        <w:pStyle w:val="921"/>
        <w:numPr>
          <w:ilvl w:val="0"/>
          <w:numId w:val="2"/>
        </w:numPr>
        <w:pBdr/>
        <w:tabs>
          <w:tab w:val="left" w:leader="none" w:pos="0"/>
          <w:tab w:val="clear" w:leader="none" w:pos="708"/>
        </w:tabs>
        <w:spacing w:after="0" w:before="0" w:line="360" w:lineRule="auto"/>
        <w:ind w:right="0" w:hanging="643" w:left="2127"/>
        <w:jc w:val="both"/>
        <w:rPr>
          <w:rFonts w:ascii="Times New Roman" w:hAnsi="Times New Roman"/>
          <w:color w:val="000000"/>
          <w:sz w:val="28"/>
        </w:rPr>
      </w:pPr>
      <w:r>
        <w:rPr>
          <w:rFonts w:ascii="Times New Roman" w:hAnsi="Times New Roman"/>
          <w:color w:val="000000"/>
          <w:sz w:val="28"/>
        </w:rPr>
        <w:t xml:space="preserve">Скорость разработки;</w:t>
      </w:r>
      <w:r>
        <w:rPr>
          <w:rFonts w:ascii="Times New Roman" w:hAnsi="Times New Roman"/>
          <w:color w:val="000000"/>
          <w:sz w:val="28"/>
        </w:rPr>
      </w:r>
      <w:r>
        <w:rPr>
          <w:rFonts w:ascii="Times New Roman" w:hAnsi="Times New Roman"/>
          <w:color w:val="000000"/>
          <w:sz w:val="28"/>
        </w:rPr>
      </w:r>
    </w:p>
    <w:p>
      <w:pPr>
        <w:pStyle w:val="921"/>
        <w:numPr>
          <w:ilvl w:val="0"/>
          <w:numId w:val="2"/>
        </w:numPr>
        <w:pBdr/>
        <w:tabs>
          <w:tab w:val="left" w:leader="none" w:pos="0"/>
          <w:tab w:val="clear" w:leader="none" w:pos="708"/>
        </w:tabs>
        <w:spacing w:after="0" w:before="0" w:line="360" w:lineRule="auto"/>
        <w:ind w:right="0" w:hanging="643" w:left="2127"/>
        <w:jc w:val="both"/>
        <w:rPr>
          <w:rFonts w:ascii="Times New Roman" w:hAnsi="Times New Roman"/>
          <w:color w:val="000000"/>
          <w:sz w:val="28"/>
        </w:rPr>
      </w:pPr>
      <w:r>
        <w:rPr>
          <w:rFonts w:ascii="Times New Roman" w:hAnsi="Times New Roman"/>
          <w:color w:val="000000"/>
          <w:sz w:val="28"/>
        </w:rPr>
        <w:t xml:space="preserve">Значительно меньшая сложность разработки по сравнению со сборкой системы «с нуля»;</w:t>
      </w:r>
      <w:r>
        <w:rPr>
          <w:rFonts w:ascii="Times New Roman" w:hAnsi="Times New Roman"/>
          <w:color w:val="000000"/>
          <w:sz w:val="28"/>
        </w:rPr>
      </w:r>
      <w:r>
        <w:rPr>
          <w:rFonts w:ascii="Times New Roman" w:hAnsi="Times New Roman"/>
          <w:color w:val="000000"/>
          <w:sz w:val="28"/>
        </w:rPr>
      </w:r>
    </w:p>
    <w:p>
      <w:pPr>
        <w:pStyle w:val="921"/>
        <w:numPr>
          <w:ilvl w:val="0"/>
          <w:numId w:val="2"/>
        </w:numPr>
        <w:pBdr/>
        <w:tabs>
          <w:tab w:val="left" w:leader="none" w:pos="0"/>
          <w:tab w:val="clear" w:leader="none" w:pos="708"/>
        </w:tabs>
        <w:spacing w:after="200" w:before="0" w:line="360" w:lineRule="auto"/>
        <w:ind w:right="0" w:hanging="643" w:left="2127"/>
        <w:jc w:val="both"/>
        <w:rPr/>
      </w:pPr>
      <w:r>
        <w:rPr>
          <w:rFonts w:ascii="Times New Roman" w:hAnsi="Times New Roman"/>
          <w:color w:val="000000"/>
          <w:sz w:val="28"/>
        </w:rPr>
        <w:t xml:space="preserve">Не требует вложения денежных средств</w:t>
      </w:r>
      <w:r>
        <w:rPr>
          <w:rFonts w:ascii="Times New Roman" w:hAnsi="Times New Roman"/>
          <w:color w:val="000000"/>
          <w:sz w:val="24"/>
        </w:rPr>
        <w:t xml:space="preserve">;</w:t>
      </w:r>
      <w:r/>
    </w:p>
    <w:p>
      <w:pPr>
        <w:pStyle w:val="921"/>
        <w:numPr>
          <w:ilvl w:val="0"/>
          <w:numId w:val="2"/>
        </w:numPr>
        <w:pBdr/>
        <w:tabs>
          <w:tab w:val="left" w:leader="none" w:pos="0"/>
          <w:tab w:val="clear" w:leader="none" w:pos="708"/>
          <w:tab w:val="clear" w:leader="none" w:pos="709"/>
        </w:tabs>
        <w:spacing w:after="0" w:before="0" w:line="360" w:lineRule="auto"/>
        <w:ind w:right="0" w:hanging="643" w:left="2127"/>
        <w:jc w:val="both"/>
        <w:rPr>
          <w:rFonts w:ascii="Times New Roman" w:hAnsi="Times New Roman"/>
          <w:color w:val="000000"/>
          <w:sz w:val="28"/>
          <w:szCs w:val="28"/>
          <w14:ligatures w14:val="none"/>
        </w:rPr>
      </w:pPr>
      <w:r>
        <w:rPr>
          <w:rFonts w:ascii="Times New Roman" w:hAnsi="Times New Roman"/>
          <w:color w:val="000000"/>
          <w:sz w:val="28"/>
          <w:szCs w:val="28"/>
        </w:rPr>
        <w:t xml:space="preserve">Возможность собрать систему, работающую в Live режиме.</w:t>
      </w:r>
      <w:r>
        <w:rPr>
          <w:rFonts w:ascii="Times New Roman" w:hAnsi="Times New Roman"/>
          <w:color w:val="000000"/>
          <w:sz w:val="28"/>
          <w:szCs w:val="28"/>
          <w14:ligatures w14:val="none"/>
        </w:rPr>
      </w:r>
      <w:r>
        <w:rPr>
          <w:rFonts w:ascii="Times New Roman" w:hAnsi="Times New Roman"/>
          <w:color w:val="000000"/>
          <w:sz w:val="28"/>
          <w:szCs w:val="28"/>
          <w14:ligatures w14:val="none"/>
        </w:rPr>
      </w:r>
    </w:p>
    <w:p>
      <w:pPr>
        <w:pStyle w:val="881"/>
        <w:pBdr/>
        <w:spacing/>
        <w:ind/>
        <w:rPr>
          <w:rFonts w:ascii="Times New Roman" w:hAnsi="Times New Roman"/>
          <w:b/>
          <w:color w:val="000000"/>
          <w:sz w:val="28"/>
        </w:rPr>
      </w:pPr>
      <w:r/>
      <w:bookmarkStart w:id="35" w:name="_Toc6"/>
      <w:r/>
      <w:bookmarkStart w:id="17" w:name="__RefHeading___Toc448_1193957621"/>
      <w:r/>
      <w:bookmarkEnd w:id="17"/>
      <w:r>
        <w:t xml:space="preserve">Функционал собираемой системы</w:t>
      </w:r>
      <w:r>
        <w:rPr>
          <w:rFonts w:ascii="Times New Roman" w:hAnsi="Times New Roman"/>
          <w:b/>
          <w:color w:val="000000"/>
          <w:sz w:val="28"/>
        </w:rPr>
      </w:r>
      <w:bookmarkEnd w:id="35"/>
      <w:r>
        <w:rPr>
          <w:rFonts w:ascii="Times New Roman" w:hAnsi="Times New Roman"/>
          <w:b/>
          <w:color w:val="000000"/>
          <w:sz w:val="28"/>
        </w:rPr>
      </w:r>
      <w:r>
        <w:rPr>
          <w:rFonts w:ascii="Times New Roman" w:hAnsi="Times New Roman"/>
          <w:b/>
          <w:color w:val="000000"/>
          <w:sz w:val="28"/>
        </w:rPr>
      </w:r>
    </w:p>
    <w:p>
      <w:pPr>
        <w:pBdr/>
        <w:spacing/>
        <w:ind/>
        <w:rPr>
          <w:rFonts w:ascii="Times New Roman" w:hAnsi="Times New Roman"/>
          <w:color w:val="000000"/>
          <w:sz w:val="28"/>
          <w:szCs w:val="28"/>
        </w:rPr>
      </w:pPr>
      <w:r>
        <w:rPr>
          <w:rFonts w:ascii="Times New Roman" w:hAnsi="Times New Roman"/>
          <w:color w:val="000000"/>
          <w:sz w:val="28"/>
        </w:rPr>
        <w:t xml:space="preserve">Для того, чтобы сотрудники и студенты могли успешно пользоваться системой, она должна удовлетворять ряду требований. Требования были получены от научного руководителя данной работы</w:t>
      </w:r>
      <w:r>
        <w:rPr>
          <w:rFonts w:ascii="Times New Roman" w:hAnsi="Times New Roman"/>
          <w:color w:val="000000"/>
          <w:sz w:val="28"/>
          <w:szCs w:val="28"/>
          <w:highlight w:val="none"/>
        </w:rPr>
        <w:t xml:space="preserve">. Приведем их ниже:</w:t>
      </w:r>
      <w:r>
        <w:rPr>
          <w:rFonts w:ascii="Times New Roman" w:hAnsi="Times New Roman"/>
          <w:color w:val="000000"/>
          <w:sz w:val="28"/>
          <w:szCs w:val="28"/>
        </w:rPr>
      </w:r>
      <w:r>
        <w:rPr>
          <w:rFonts w:ascii="Times New Roman" w:hAnsi="Times New Roman"/>
          <w:color w:val="000000"/>
          <w:sz w:val="28"/>
          <w:szCs w:val="28"/>
        </w:rPr>
      </w:r>
    </w:p>
    <w:p>
      <w:pPr>
        <w:pStyle w:val="921"/>
        <w:numPr>
          <w:ilvl w:val="0"/>
          <w:numId w:val="36"/>
        </w:numPr>
        <w:pBdr/>
        <w:tabs>
          <w:tab w:val="left" w:leader="none" w:pos="0"/>
          <w:tab w:val="clear" w:leader="none" w:pos="708"/>
        </w:tabs>
        <w:spacing w:after="0" w:before="0" w:line="360" w:lineRule="auto"/>
        <w:ind w:right="0"/>
        <w:jc w:val="left"/>
        <w:rPr>
          <w:rFonts w:ascii="Times New Roman" w:hAnsi="Times New Roman"/>
          <w:color w:val="000000"/>
          <w:sz w:val="28"/>
          <w:szCs w:val="28"/>
        </w:rPr>
      </w:pPr>
      <w:r>
        <w:rPr>
          <w:rFonts w:ascii="Times New Roman" w:hAnsi="Times New Roman"/>
          <w:color w:val="000000"/>
          <w:sz w:val="28"/>
          <w:highlight w:val="none"/>
        </w:rPr>
        <w:t xml:space="preserve">Возможность ввода машины в домен </w:t>
      </w:r>
      <w:r>
        <w:rPr>
          <w:rFonts w:ascii="Times New Roman" w:hAnsi="Times New Roman"/>
          <w:color w:val="000000"/>
          <w:sz w:val="28"/>
          <w:highlight w:val="none"/>
        </w:rPr>
        <w:t xml:space="preserve">с помощью специальной консольной утилиты;</w:t>
      </w:r>
      <w:r>
        <w:rPr>
          <w:rFonts w:ascii="Times New Roman" w:hAnsi="Times New Roman"/>
          <w:color w:val="000000"/>
          <w:sz w:val="28"/>
          <w:szCs w:val="28"/>
        </w:rPr>
      </w:r>
      <w:r>
        <w:rPr>
          <w:rFonts w:ascii="Times New Roman" w:hAnsi="Times New Roman"/>
          <w:color w:val="000000"/>
          <w:sz w:val="28"/>
          <w:szCs w:val="28"/>
        </w:rPr>
      </w:r>
    </w:p>
    <w:p>
      <w:pPr>
        <w:pStyle w:val="921"/>
        <w:numPr>
          <w:ilvl w:val="0"/>
          <w:numId w:val="36"/>
        </w:numPr>
        <w:pBdr/>
        <w:tabs>
          <w:tab w:val="left" w:leader="none" w:pos="0"/>
          <w:tab w:val="clear" w:leader="none" w:pos="708"/>
        </w:tabs>
        <w:spacing w:after="0" w:before="0" w:line="360" w:lineRule="auto"/>
        <w:ind w:right="0"/>
        <w:jc w:val="left"/>
        <w:rPr>
          <w:rFonts w:ascii="Times New Roman" w:hAnsi="Times New Roman"/>
          <w:color w:val="000000"/>
          <w:sz w:val="28"/>
        </w:rPr>
      </w:pPr>
      <w:r>
        <w:rPr>
          <w:rFonts w:ascii="Times New Roman" w:hAnsi="Times New Roman"/>
          <w:color w:val="000000"/>
          <w:sz w:val="28"/>
        </w:rPr>
        <w:t xml:space="preserve">Авторизация пользователей в систему по доменным учётным записям;</w:t>
      </w:r>
      <w:r>
        <w:rPr>
          <w:rFonts w:ascii="Times New Roman" w:hAnsi="Times New Roman"/>
          <w:color w:val="000000"/>
          <w:sz w:val="28"/>
        </w:rPr>
      </w:r>
      <w:r>
        <w:rPr>
          <w:rFonts w:ascii="Times New Roman" w:hAnsi="Times New Roman"/>
          <w:color w:val="000000"/>
          <w:sz w:val="28"/>
        </w:rPr>
      </w:r>
    </w:p>
    <w:p>
      <w:pPr>
        <w:pStyle w:val="921"/>
        <w:numPr>
          <w:ilvl w:val="0"/>
          <w:numId w:val="36"/>
        </w:numPr>
        <w:pBdr/>
        <w:tabs>
          <w:tab w:val="left" w:leader="none" w:pos="0"/>
          <w:tab w:val="clear" w:leader="none" w:pos="708"/>
        </w:tabs>
        <w:spacing w:after="0" w:before="0" w:line="360" w:lineRule="auto"/>
        <w:ind w:right="0"/>
        <w:jc w:val="left"/>
        <w:rPr>
          <w:rFonts w:ascii="Times New Roman" w:hAnsi="Times New Roman"/>
          <w:color w:val="000000"/>
          <w:sz w:val="28"/>
        </w:rPr>
      </w:pPr>
      <w:r>
        <w:rPr>
          <w:rFonts w:ascii="Times New Roman" w:hAnsi="Times New Roman"/>
          <w:color w:val="000000"/>
          <w:sz w:val="28"/>
        </w:rPr>
        <w:t xml:space="preserve">Возможность монтирования сетевых директорий доменных пользователей;</w:t>
      </w:r>
      <w:r>
        <w:rPr>
          <w:rFonts w:ascii="Times New Roman" w:hAnsi="Times New Roman"/>
          <w:color w:val="000000"/>
          <w:sz w:val="28"/>
        </w:rPr>
      </w:r>
      <w:r>
        <w:rPr>
          <w:rFonts w:ascii="Times New Roman" w:hAnsi="Times New Roman"/>
          <w:color w:val="000000"/>
          <w:sz w:val="28"/>
        </w:rPr>
      </w:r>
    </w:p>
    <w:p>
      <w:pPr>
        <w:pStyle w:val="921"/>
        <w:numPr>
          <w:ilvl w:val="0"/>
          <w:numId w:val="36"/>
        </w:numPr>
        <w:pBdr/>
        <w:tabs>
          <w:tab w:val="left" w:leader="none" w:pos="0"/>
          <w:tab w:val="clear" w:leader="none" w:pos="708"/>
        </w:tabs>
        <w:spacing w:after="0" w:before="0" w:line="360" w:lineRule="auto"/>
        <w:ind w:right="0"/>
        <w:jc w:val="left"/>
        <w:rPr>
          <w:rFonts w:ascii="Times New Roman" w:hAnsi="Times New Roman"/>
          <w:color w:val="000000"/>
          <w:sz w:val="28"/>
        </w:rPr>
      </w:pPr>
      <w:r>
        <w:rPr>
          <w:rFonts w:ascii="Times New Roman" w:hAnsi="Times New Roman"/>
          <w:color w:val="000000"/>
          <w:sz w:val="28"/>
        </w:rPr>
        <w:t xml:space="preserve">Работа с принтерами и сканерами;</w:t>
      </w:r>
      <w:r>
        <w:rPr>
          <w:rFonts w:ascii="Times New Roman" w:hAnsi="Times New Roman"/>
          <w:color w:val="000000"/>
          <w:sz w:val="28"/>
        </w:rPr>
      </w:r>
      <w:r>
        <w:rPr>
          <w:rFonts w:ascii="Times New Roman" w:hAnsi="Times New Roman"/>
          <w:color w:val="000000"/>
          <w:sz w:val="28"/>
        </w:rPr>
      </w:r>
    </w:p>
    <w:p>
      <w:pPr>
        <w:pStyle w:val="921"/>
        <w:numPr>
          <w:ilvl w:val="0"/>
          <w:numId w:val="36"/>
        </w:numPr>
        <w:pBdr/>
        <w:tabs>
          <w:tab w:val="left" w:leader="none" w:pos="0"/>
          <w:tab w:val="clear" w:leader="none" w:pos="708"/>
        </w:tabs>
        <w:spacing w:after="0" w:before="0" w:line="360" w:lineRule="auto"/>
        <w:ind w:right="0"/>
        <w:jc w:val="left"/>
        <w:rPr>
          <w:rFonts w:ascii="Times New Roman" w:hAnsi="Times New Roman"/>
          <w:color w:val="000000"/>
          <w:sz w:val="28"/>
        </w:rPr>
      </w:pPr>
      <w:r>
        <w:rPr>
          <w:rFonts w:ascii="Times New Roman" w:hAnsi="Times New Roman"/>
          <w:color w:val="000000"/>
          <w:sz w:val="28"/>
        </w:rPr>
        <w:t xml:space="preserve">Возможность запуска приложений, написанных под Windows;</w:t>
      </w:r>
      <w:r>
        <w:rPr>
          <w:rFonts w:ascii="Times New Roman" w:hAnsi="Times New Roman"/>
          <w:color w:val="000000"/>
          <w:sz w:val="28"/>
        </w:rPr>
      </w:r>
      <w:r>
        <w:rPr>
          <w:rFonts w:ascii="Times New Roman" w:hAnsi="Times New Roman"/>
          <w:color w:val="000000"/>
          <w:sz w:val="28"/>
        </w:rPr>
      </w:r>
    </w:p>
    <w:p>
      <w:pPr>
        <w:pStyle w:val="921"/>
        <w:numPr>
          <w:ilvl w:val="0"/>
          <w:numId w:val="36"/>
        </w:numPr>
        <w:pBdr/>
        <w:tabs>
          <w:tab w:val="left" w:leader="none" w:pos="0"/>
          <w:tab w:val="clear" w:leader="none" w:pos="708"/>
        </w:tabs>
        <w:spacing w:after="0" w:before="0" w:line="360" w:lineRule="auto"/>
        <w:ind w:right="0"/>
        <w:jc w:val="left"/>
        <w:rPr>
          <w:rFonts w:ascii="Times New Roman" w:hAnsi="Times New Roman"/>
          <w:color w:val="000000"/>
          <w:sz w:val="28"/>
        </w:rPr>
      </w:pPr>
      <w:r>
        <w:rPr>
          <w:rFonts w:ascii="Times New Roman" w:hAnsi="Times New Roman"/>
          <w:color w:val="000000"/>
          <w:sz w:val="28"/>
        </w:rPr>
        <w:t xml:space="preserve">Невозможность создания и авторизации локальных пользователей (за исключением Администратора);</w:t>
      </w:r>
      <w:r>
        <w:rPr>
          <w:rFonts w:ascii="Times New Roman" w:hAnsi="Times New Roman"/>
          <w:color w:val="000000"/>
          <w:sz w:val="28"/>
        </w:rPr>
      </w:r>
      <w:r>
        <w:rPr>
          <w:rFonts w:ascii="Times New Roman" w:hAnsi="Times New Roman"/>
          <w:color w:val="000000"/>
          <w:sz w:val="28"/>
        </w:rPr>
      </w:r>
    </w:p>
    <w:p>
      <w:pPr>
        <w:pStyle w:val="921"/>
        <w:numPr>
          <w:ilvl w:val="0"/>
          <w:numId w:val="36"/>
        </w:numPr>
        <w:pBdr/>
        <w:tabs>
          <w:tab w:val="left" w:leader="none" w:pos="0"/>
          <w:tab w:val="clear" w:leader="none" w:pos="708"/>
        </w:tabs>
        <w:spacing w:after="0" w:before="0" w:line="360" w:lineRule="auto"/>
        <w:ind w:right="0"/>
        <w:jc w:val="left"/>
        <w:rPr>
          <w:rFonts w:ascii="Times New Roman" w:hAnsi="Times New Roman"/>
          <w:color w:val="000000"/>
          <w:sz w:val="28"/>
        </w:rPr>
      </w:pPr>
      <w:r>
        <w:rPr>
          <w:rFonts w:ascii="Times New Roman" w:hAnsi="Times New Roman"/>
          <w:color w:val="000000"/>
          <w:sz w:val="28"/>
        </w:rPr>
        <w:t xml:space="preserve">Наличие программ для виртуализации;</w:t>
      </w:r>
      <w:r>
        <w:rPr>
          <w:rFonts w:ascii="Times New Roman" w:hAnsi="Times New Roman"/>
          <w:color w:val="000000"/>
          <w:sz w:val="28"/>
        </w:rPr>
      </w:r>
      <w:r>
        <w:rPr>
          <w:rFonts w:ascii="Times New Roman" w:hAnsi="Times New Roman"/>
          <w:color w:val="000000"/>
          <w:sz w:val="28"/>
        </w:rPr>
      </w:r>
    </w:p>
    <w:p>
      <w:pPr>
        <w:pStyle w:val="921"/>
        <w:numPr>
          <w:ilvl w:val="0"/>
          <w:numId w:val="36"/>
        </w:numPr>
        <w:pBdr/>
        <w:tabs>
          <w:tab w:val="left" w:leader="none" w:pos="0"/>
          <w:tab w:val="clear" w:leader="none" w:pos="708"/>
        </w:tabs>
        <w:spacing w:after="0" w:before="0" w:line="360" w:lineRule="auto"/>
        <w:ind w:right="0"/>
        <w:jc w:val="left"/>
        <w:rPr>
          <w:rFonts w:ascii="Times New Roman" w:hAnsi="Times New Roman"/>
          <w:color w:val="000000"/>
          <w:sz w:val="28"/>
        </w:rPr>
      </w:pPr>
      <w:r>
        <w:rPr>
          <w:rFonts w:ascii="Times New Roman" w:hAnsi="Times New Roman"/>
          <w:color w:val="000000"/>
          <w:sz w:val="28"/>
        </w:rPr>
        <w:t xml:space="preserve">Тема оформления, схожая с Windows 10;</w:t>
      </w:r>
      <w:r>
        <w:rPr>
          <w:rFonts w:ascii="Times New Roman" w:hAnsi="Times New Roman"/>
          <w:color w:val="000000"/>
          <w:sz w:val="28"/>
        </w:rPr>
      </w:r>
      <w:r>
        <w:rPr>
          <w:rFonts w:ascii="Times New Roman" w:hAnsi="Times New Roman"/>
          <w:color w:val="000000"/>
          <w:sz w:val="28"/>
        </w:rPr>
      </w:r>
    </w:p>
    <w:p>
      <w:pPr>
        <w:pStyle w:val="921"/>
        <w:numPr>
          <w:ilvl w:val="0"/>
          <w:numId w:val="36"/>
        </w:numPr>
        <w:pBdr/>
        <w:tabs>
          <w:tab w:val="left" w:leader="none" w:pos="0"/>
          <w:tab w:val="clear" w:leader="none" w:pos="708"/>
        </w:tabs>
        <w:spacing w:after="0" w:before="0" w:line="360" w:lineRule="auto"/>
        <w:ind w:right="0"/>
        <w:jc w:val="left"/>
        <w:rPr>
          <w:rFonts w:ascii="Times New Roman" w:hAnsi="Times New Roman"/>
          <w:color w:val="000000"/>
          <w:sz w:val="28"/>
        </w:rPr>
      </w:pPr>
      <w:r>
        <w:rPr>
          <w:rFonts w:ascii="Times New Roman" w:hAnsi="Times New Roman"/>
          <w:color w:val="000000"/>
          <w:sz w:val="28"/>
        </w:rPr>
        <w:t xml:space="preserve">Наличие программ для работы с документами, таблицами, графикой, мультимедиа, базами данных, носителями данных.</w:t>
      </w:r>
      <w:r>
        <w:t xml:space="preserve"> </w:t>
      </w:r>
      <w:r>
        <w:rPr>
          <w:rFonts w:ascii="Times New Roman" w:hAnsi="Times New Roman"/>
          <w:color w:val="000000"/>
          <w:sz w:val="28"/>
        </w:rPr>
      </w:r>
      <w:r>
        <w:rPr>
          <w:rFonts w:ascii="Times New Roman" w:hAnsi="Times New Roman"/>
          <w:color w:val="000000"/>
          <w:sz w:val="28"/>
        </w:rPr>
      </w:r>
    </w:p>
    <w:p>
      <w:pPr>
        <w:pStyle w:val="881"/>
        <w:pBdr/>
        <w:spacing/>
        <w:ind/>
        <w:rPr>
          <w:rFonts w:ascii="Times New Roman" w:hAnsi="Times New Roman"/>
          <w:b/>
          <w:color w:val="000000"/>
          <w:sz w:val="28"/>
        </w:rPr>
      </w:pPr>
      <w:r/>
      <w:bookmarkStart w:id="36" w:name="_Toc7"/>
      <w:r/>
      <w:bookmarkStart w:id="9" w:name="__RefHeading___Toc593_3987331531"/>
      <w:r/>
      <w:bookmarkEnd w:id="9"/>
      <w:r>
        <w:rPr>
          <w:b w:val="0"/>
          <w:bCs w:val="0"/>
        </w:rPr>
        <w:t xml:space="preserve">Обзор</w:t>
      </w:r>
      <w:r>
        <w:t xml:space="preserve"> аналогов</w:t>
      </w:r>
      <w:r>
        <w:rPr>
          <w:rFonts w:ascii="Times New Roman" w:hAnsi="Times New Roman"/>
          <w:b/>
          <w:color w:val="000000"/>
          <w:sz w:val="28"/>
        </w:rPr>
      </w:r>
      <w:bookmarkEnd w:id="36"/>
      <w:r>
        <w:rPr>
          <w:rFonts w:ascii="Times New Roman" w:hAnsi="Times New Roman"/>
          <w:b/>
          <w:color w:val="000000"/>
          <w:sz w:val="28"/>
        </w:rPr>
      </w:r>
      <w:r>
        <w:rPr>
          <w:rFonts w:ascii="Times New Roman" w:hAnsi="Times New Roman"/>
          <w:b/>
          <w:color w:val="000000"/>
          <w:sz w:val="28"/>
        </w:rPr>
      </w:r>
    </w:p>
    <w:p>
      <w:pPr>
        <w:pStyle w:val="882"/>
        <w:pBdr/>
        <w:spacing/>
        <w:ind/>
        <w:rPr>
          <w14:ligatures w14:val="none"/>
        </w:rPr>
      </w:pPr>
      <w:r/>
      <w:bookmarkStart w:id="37" w:name="_Toc8"/>
      <w:r/>
      <w:bookmarkStart w:id="11" w:name="__RefHeading___Toc595_3987331531"/>
      <w:r/>
      <w:bookmarkEnd w:id="11"/>
      <w:r>
        <w:t xml:space="preserve">ALT Linux</w:t>
      </w:r>
      <w:r>
        <w:rPr>
          <w14:ligatures w14:val="none"/>
        </w:rPr>
      </w:r>
      <w:bookmarkEnd w:id="37"/>
      <w:r>
        <w:rPr>
          <w14:ligatures w14:val="none"/>
        </w:rPr>
      </w:r>
      <w:r>
        <w:rPr>
          <w14:ligatures w14:val="none"/>
        </w:rPr>
      </w:r>
    </w:p>
    <w:p>
      <w:pPr>
        <w:pBdr/>
        <w:spacing/>
        <w:ind/>
        <w:rPr/>
      </w:pPr>
      <w:r>
        <w:rPr>
          <w:rFonts w:ascii="Times New Roman" w:hAnsi="Times New Roman"/>
          <w:color w:val="000000"/>
          <w:sz w:val="28"/>
        </w:rPr>
        <w:t xml:space="preserve">ALT Linux – отечественное семейство дистрибутивов, являющееся отдельной ветвью дистрибутивов Linux. Основан на дистрибутиву Mandrake. Разработкой занимается компания «Базальт СПО».</w:t>
      </w:r>
      <w:r>
        <w:rPr>
          <w:color w:val="000000"/>
        </w:rPr>
        <w:t xml:space="preserve"> </w:t>
      </w:r>
      <w:r>
        <w:rPr>
          <w:rFonts w:ascii="Times New Roman" w:hAnsi="Times New Roman"/>
          <w:color w:val="000000"/>
          <w:sz w:val="28"/>
        </w:rPr>
        <w:t xml:space="preserve">Является одним из самых старых отечественных дистрибутивов – его разработка началась в 1999 году.</w:t>
      </w:r>
      <w:r/>
    </w:p>
    <w:p>
      <w:pPr>
        <w:pBdr/>
        <w:spacing/>
        <w:ind/>
        <w:rPr/>
      </w:pPr>
      <w:r>
        <w:rPr>
          <w:rFonts w:ascii="Times New Roman" w:hAnsi="Times New Roman"/>
          <w:color w:val="000000"/>
          <w:sz w:val="28"/>
        </w:rPr>
        <w:t xml:space="preserve">Дистрибутив доступен в нескольких редакциях: «Альт Рабочая станция», «Альт Рабочая станция K», «Альт Сервер», «Альт Сервер</w:t>
      </w:r>
      <w:r>
        <w:rPr>
          <w:color w:val="000000"/>
        </w:rPr>
        <w:t xml:space="preserve"> </w:t>
      </w:r>
      <w:r>
        <w:rPr>
          <w:rFonts w:ascii="Times New Roman" w:hAnsi="Times New Roman"/>
          <w:color w:val="000000"/>
          <w:sz w:val="28"/>
        </w:rPr>
        <w:t xml:space="preserve">Виртаулизации», «Альт Образование» и «Симпли Линукс».</w:t>
      </w:r>
      <w:r>
        <w:rPr>
          <w:color w:val="000000"/>
        </w:rPr>
        <w:t xml:space="preserve"> </w:t>
      </w:r>
      <w:r>
        <w:rPr>
          <w:rFonts w:ascii="Times New Roman" w:hAnsi="Times New Roman"/>
          <w:color w:val="000000"/>
          <w:sz w:val="28"/>
        </w:rPr>
        <w:t xml:space="preserve">Все редакции являются бесплатными для скачивания и использования физическим лицам, но платными для юридических.</w:t>
      </w:r>
      <w:r/>
    </w:p>
    <w:p>
      <w:pPr>
        <w:pBdr/>
        <w:spacing/>
        <w:ind/>
        <w:rPr/>
      </w:pPr>
      <w:r>
        <w:rPr>
          <w:rFonts w:ascii="Times New Roman" w:hAnsi="Times New Roman"/>
          <w:color w:val="000000"/>
          <w:sz w:val="28"/>
        </w:rPr>
        <w:t xml:space="preserve">Интересной для рассмотрения является редакция «ALT Рабочая Станция». Это операционная система широкого назначения, имеющая широкий набор программ и драйверов для современных устройств. Поставляется с графической оболочкой «MATE». «ALT Рабо</w:t>
      </w:r>
      <w:r>
        <w:rPr>
          <w:rFonts w:ascii="Times New Roman" w:hAnsi="Times New Roman"/>
          <w:color w:val="000000"/>
          <w:sz w:val="28"/>
        </w:rPr>
        <w:t xml:space="preserve">ч</w:t>
      </w:r>
      <w:r>
        <w:rPr>
          <w:rFonts w:ascii="Times New Roman" w:hAnsi="Times New Roman"/>
          <w:color w:val="000000"/>
          <w:sz w:val="28"/>
        </w:rPr>
        <w:t xml:space="preserve">ая Станция K», в свою очередь, поставляется с графической оболочкой «KDE Plasma». Дистрибутив настроен для работы в корпоративной сети, в том числе с доменной структурой. В качестве контроллера домена может выступать как Microsoft AD, так и «Альт Сервер». </w:t>
      </w:r>
      <w:r/>
    </w:p>
    <w:p>
      <w:pPr>
        <w:pStyle w:val="882"/>
        <w:pBdr/>
        <w:spacing/>
        <w:ind/>
        <w:rPr>
          <w14:ligatures w14:val="none"/>
        </w:rPr>
      </w:pPr>
      <w:r/>
      <w:bookmarkStart w:id="38" w:name="_Toc9"/>
      <w:r/>
      <w:bookmarkStart w:id="13" w:name="__RefHeading___Toc597_3987331531"/>
      <w:r/>
      <w:bookmarkEnd w:id="13"/>
      <w:r>
        <w:t xml:space="preserve">Astra </w:t>
      </w:r>
      <w:r>
        <w:t xml:space="preserve">Linux</w:t>
      </w:r>
      <w:r>
        <w:rPr>
          <w14:ligatures w14:val="none"/>
        </w:rPr>
      </w:r>
      <w:bookmarkEnd w:id="38"/>
      <w:r>
        <w:rPr>
          <w14:ligatures w14:val="none"/>
        </w:rPr>
      </w:r>
      <w:r>
        <w:rPr>
          <w14:ligatures w14:val="none"/>
        </w:rPr>
      </w:r>
    </w:p>
    <w:p>
      <w:pPr>
        <w:pBdr/>
        <w:spacing w:line="360" w:lineRule="auto"/>
        <w:ind w:firstLine="709"/>
        <w:rPr>
          <w:sz w:val="28"/>
          <w:szCs w:val="28"/>
          <w:highlight w:val="none"/>
          <w14:ligatures w14:val="none"/>
        </w:rPr>
      </w:pPr>
      <w:r>
        <w:rPr>
          <w:highlight w:val="none"/>
        </w:rPr>
        <w:t xml:space="preserve">Astra Linux – операционная система на базе ядра Linux, внедряемая в России в качестве альтернативы Microsoft Windows в государственных организациях.</w:t>
      </w:r>
      <w:r>
        <w:rPr>
          <w:highlight w:val="none"/>
        </w:rPr>
        <w:t xml:space="preserve"> Основывается на Debian. Разработкой системы занимается группа компания «Астра» – один из лидеров российского рынка информационных технологий в области разработки ПО и средств защиты информации. </w:t>
      </w:r>
      <w:r>
        <w:rPr>
          <w:sz w:val="28"/>
          <w:szCs w:val="28"/>
          <w:highlight w:val="none"/>
          <w14:ligatures w14:val="none"/>
        </w:rPr>
      </w:r>
      <w:r>
        <w:rPr>
          <w:sz w:val="28"/>
          <w:szCs w:val="28"/>
          <w:highlight w:val="none"/>
          <w14:ligatures w14:val="none"/>
        </w:rPr>
      </w:r>
    </w:p>
    <w:p>
      <w:pPr>
        <w:pBdr/>
        <w:spacing w:line="360" w:lineRule="auto"/>
        <w:ind w:firstLine="709"/>
        <w:rPr>
          <w:sz w:val="28"/>
          <w:szCs w:val="28"/>
          <w:highlight w:val="none"/>
          <w14:ligatures w14:val="none"/>
        </w:rPr>
      </w:pPr>
      <w:r>
        <w:rPr>
          <w:highlight w:val="none"/>
        </w:rPr>
        <w:t xml:space="preserve">Доступно два варианта операционной системы – «</w:t>
      </w:r>
      <w:r>
        <w:rPr>
          <w:highlight w:val="none"/>
        </w:rPr>
        <w:t xml:space="preserve">Astra Linux Common Edition</w:t>
      </w:r>
      <w:r>
        <w:rPr>
          <w:highlight w:val="none"/>
        </w:rPr>
        <w:t xml:space="preserve">», </w:t>
      </w:r>
      <w:r>
        <w:rPr>
          <w:highlight w:val="none"/>
        </w:rPr>
        <w:t xml:space="preserve">«</w:t>
      </w:r>
      <w:r>
        <w:rPr>
          <w:highlight w:val="none"/>
        </w:rPr>
        <w:t xml:space="preserve">Astra Linux </w:t>
      </w:r>
      <w:r>
        <w:rPr>
          <w:highlight w:val="none"/>
        </w:rPr>
        <w:t xml:space="preserve">Special</w:t>
      </w:r>
      <w:r>
        <w:rPr>
          <w:highlight w:val="none"/>
        </w:rPr>
        <w:t xml:space="preserve"> Edition</w:t>
      </w:r>
      <w:r>
        <w:rPr>
          <w:highlight w:val="none"/>
        </w:rPr>
        <w:t xml:space="preserve">»</w:t>
      </w:r>
      <w:r>
        <w:rPr>
          <w:highlight w:val="none"/>
        </w:rPr>
        <w:t xml:space="preserve">. </w:t>
      </w:r>
      <w:r>
        <w:rPr>
          <w:highlight w:val="none"/>
        </w:rPr>
        <w:t xml:space="preserve">«</w:t>
      </w:r>
      <w:r>
        <w:rPr>
          <w:highlight w:val="none"/>
        </w:rPr>
        <w:t xml:space="preserve">Astra Linux Common Edition</w:t>
      </w:r>
      <w:r>
        <w:rPr>
          <w:highlight w:val="none"/>
        </w:rPr>
        <w:t xml:space="preserve">»</w:t>
      </w:r>
      <w:r>
        <w:rPr>
          <w:highlight w:val="none"/>
        </w:rPr>
        <w:t xml:space="preserve"> является системой общего назначения, предназначения для решения повседневных задач. </w:t>
      </w:r>
      <w:r>
        <w:rPr>
          <w:highlight w:val="none"/>
        </w:rPr>
        <w:t xml:space="preserve">«</w:t>
      </w:r>
      <w:r>
        <w:rPr>
          <w:highlight w:val="none"/>
        </w:rPr>
        <w:t xml:space="preserve">Astra Linux </w:t>
      </w:r>
      <w:r>
        <w:rPr>
          <w:highlight w:val="none"/>
        </w:rPr>
        <w:t xml:space="preserve">Special</w:t>
      </w:r>
      <w:r>
        <w:rPr>
          <w:highlight w:val="none"/>
        </w:rPr>
        <w:t xml:space="preserve"> Edition</w:t>
      </w:r>
      <w:r>
        <w:rPr>
          <w:highlight w:val="none"/>
        </w:rPr>
        <w:t xml:space="preserve">»</w:t>
      </w:r>
      <w:r>
        <w:rPr>
          <w:highlight w:val="none"/>
        </w:rPr>
        <w:t xml:space="preserve"> в свою очередь подразделяется на четыре редакции: «Astra Linux Server», </w:t>
      </w:r>
      <w:r>
        <w:rPr>
          <w:highlight w:val="none"/>
        </w:rPr>
        <w:t xml:space="preserve">«Astra Linux Desktop»</w:t>
      </w:r>
      <w:r>
        <w:rPr>
          <w:highlight w:val="none"/>
        </w:rPr>
        <w:t xml:space="preserve">, </w:t>
      </w:r>
      <w:r>
        <w:rPr>
          <w:highlight w:val="none"/>
        </w:rPr>
        <w:t xml:space="preserve">«Astra Linux Mobile»</w:t>
      </w:r>
      <w:r>
        <w:rPr>
          <w:highlight w:val="none"/>
        </w:rPr>
        <w:t xml:space="preserve"> и </w:t>
      </w:r>
      <w:r>
        <w:rPr>
          <w:highlight w:val="none"/>
        </w:rPr>
        <w:t xml:space="preserve">«Astra Linux Embedded»</w:t>
      </w:r>
      <w:r>
        <w:rPr>
          <w:highlight w:val="none"/>
        </w:rPr>
        <w:t xml:space="preserve">. </w:t>
      </w:r>
      <w:r>
        <w:rPr>
          <w:highlight w:val="none"/>
        </w:rPr>
        <w:t xml:space="preserve">Ключево</w:t>
      </w:r>
      <w:r>
        <w:rPr>
          <w:highlight w:val="none"/>
        </w:rPr>
        <w:t xml:space="preserve">й </w:t>
      </w:r>
      <w:r>
        <w:rPr>
          <w:highlight w:val="none"/>
        </w:rPr>
        <w:t xml:space="preserve">особенностью данной редакции является её высокая защищенность. Система может без труда противостоять как различным киберугрозам, так и вредоносной активности, вызванной пользователями или системным администратором. Является единственной системой в России, </w:t>
      </w:r>
      <w:r>
        <w:rPr>
          <w:highlight w:val="none"/>
        </w:rPr>
        <w:t xml:space="preserve">которая полностью соответствует требованиям безопасности информации всех основных регуляторов страны.</w:t>
      </w:r>
      <w:r>
        <w:rPr>
          <w:sz w:val="28"/>
          <w:szCs w:val="28"/>
          <w:highlight w:val="none"/>
          <w14:ligatures w14:val="none"/>
        </w:rPr>
      </w:r>
      <w:r>
        <w:rPr>
          <w:sz w:val="28"/>
          <w:szCs w:val="28"/>
          <w:highlight w:val="none"/>
          <w14:ligatures w14:val="none"/>
        </w:rPr>
      </w:r>
    </w:p>
    <w:p>
      <w:pPr>
        <w:pBdr/>
        <w:spacing w:line="360" w:lineRule="auto"/>
        <w:ind w:firstLine="709"/>
        <w:rPr>
          <w:sz w:val="28"/>
          <w:szCs w:val="28"/>
          <w:highlight w:val="none"/>
          <w14:ligatures w14:val="none"/>
        </w:rPr>
      </w:pPr>
      <w:r>
        <w:rPr>
          <w:highlight w:val="none"/>
        </w:rPr>
        <w:t xml:space="preserve">В </w:t>
      </w:r>
      <w:r>
        <w:rPr>
          <w:highlight w:val="none"/>
        </w:rPr>
        <w:t xml:space="preserve">«Astra Linux Common Edition»</w:t>
      </w:r>
      <w:r>
        <w:rPr>
          <w:highlight w:val="none"/>
        </w:rPr>
        <w:t xml:space="preserve"> доступно три режима защищенности: «базовый» - «Орёл», «усиленный» - «Воронеж» и «максимальный» - «Смоленск». </w:t>
      </w:r>
      <w:r>
        <w:rPr>
          <w:highlight w:val="none"/>
        </w:rPr>
        <w:t xml:space="preserve">Начиная с режима «Усиленный», интерфейсы средств защиты информации «Astra Linux Special Edition» существенно сужают поверхность атаки, и формируют основной рубеж обороны от вредоносного внешнего воздействия. </w:t>
      </w:r>
      <w:r>
        <w:rPr>
          <w:highlight w:val="none"/>
        </w:rPr>
        <w:t xml:space="preserve"> </w:t>
      </w:r>
      <w:r>
        <w:rPr>
          <w:sz w:val="28"/>
          <w:szCs w:val="28"/>
          <w:highlight w:val="none"/>
          <w14:ligatures w14:val="none"/>
        </w:rPr>
      </w:r>
      <w:r>
        <w:rPr>
          <w:sz w:val="28"/>
          <w:szCs w:val="28"/>
          <w:highlight w:val="none"/>
          <w14:ligatures w14:val="none"/>
        </w:rPr>
      </w:r>
    </w:p>
    <w:p>
      <w:pPr>
        <w:pBdr/>
        <w:spacing w:line="360" w:lineRule="auto"/>
        <w:ind w:firstLine="709"/>
        <w:rPr>
          <w14:ligatures w14:val="none"/>
        </w:rPr>
      </w:pPr>
      <w:r>
        <w:rPr>
          <w:highlight w:val="none"/>
        </w:rPr>
        <w:t xml:space="preserve">«</w:t>
      </w:r>
      <w:r>
        <w:rPr>
          <w:highlight w:val="none"/>
        </w:rPr>
        <w:t xml:space="preserve">Astra Linux Common Edition</w:t>
      </w:r>
      <w:r>
        <w:rPr>
          <w:highlight w:val="none"/>
        </w:rPr>
        <w:t xml:space="preserve">»</w:t>
      </w:r>
      <w:r>
        <w:rPr>
          <w:highlight w:val="none"/>
        </w:rPr>
        <w:t xml:space="preserve"> хоть и является бесплатной для физических лиц, но на данный момент неактуальна, </w:t>
      </w:r>
      <w:r>
        <w:rPr>
          <w:highlight w:val="none"/>
        </w:rPr>
        <w:t xml:space="preserve">и не лицензируется для использования юридическими лицами. </w:t>
      </w:r>
      <w:r>
        <w:rPr>
          <w:highlight w:val="none"/>
        </w:rPr>
        <w:t xml:space="preserve">«</w:t>
      </w:r>
      <w:r>
        <w:rPr>
          <w:highlight w:val="none"/>
        </w:rPr>
        <w:t xml:space="preserve">Astra Linux </w:t>
      </w:r>
      <w:r>
        <w:rPr>
          <w:highlight w:val="none"/>
        </w:rPr>
        <w:t xml:space="preserve">Special</w:t>
      </w:r>
      <w:r>
        <w:rPr>
          <w:highlight w:val="none"/>
        </w:rPr>
        <w:t xml:space="preserve"> Edition</w:t>
      </w:r>
      <w:r>
        <w:rPr>
          <w:highlight w:val="none"/>
        </w:rPr>
        <w:t xml:space="preserve">»</w:t>
      </w:r>
      <w:r>
        <w:rPr>
          <w:highlight w:val="none"/>
        </w:rPr>
        <w:t xml:space="preserve"> является полностью платной и её стоимость варьируется от режима защищенности системы.</w:t>
      </w:r>
      <w:r>
        <w:rPr>
          <w14:ligatures w14:val="none"/>
        </w:rPr>
      </w:r>
      <w:r>
        <w:rPr>
          <w14:ligatures w14:val="none"/>
        </w:rPr>
      </w:r>
    </w:p>
    <w:p>
      <w:pPr>
        <w:pStyle w:val="882"/>
        <w:pBdr/>
        <w:spacing/>
        <w:ind/>
        <w:rPr>
          <w:rFonts w:ascii="Times New Roman" w:hAnsi="Times New Roman" w:eastAsia="Times New Roman" w:cs="Times New Roman"/>
          <w:sz w:val="28"/>
          <w:szCs w:val="28"/>
          <w:highlight w:val="none"/>
          <w14:ligatures w14:val="none"/>
        </w:rPr>
      </w:pPr>
      <w:r/>
      <w:bookmarkStart w:id="39" w:name="_Toc10"/>
      <w:r>
        <w:rPr>
          <w:rFonts w:ascii="Times New Roman" w:hAnsi="Times New Roman" w:eastAsia="Times New Roman" w:cs="Times New Roman"/>
          <w:sz w:val="28"/>
          <w:szCs w:val="28"/>
          <w:highlight w:val="none"/>
        </w:rPr>
        <w:t xml:space="preserve">РЕД ОС</w:t>
      </w:r>
      <w:r>
        <w:rPr>
          <w:rFonts w:ascii="Times New Roman" w:hAnsi="Times New Roman" w:eastAsia="Times New Roman" w:cs="Times New Roman"/>
          <w:sz w:val="28"/>
          <w:szCs w:val="28"/>
          <w:highlight w:val="none"/>
          <w14:ligatures w14:val="none"/>
        </w:rPr>
      </w:r>
      <w:bookmarkEnd w:id="39"/>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pBdr/>
        <w:spacing w:line="360" w:lineRule="auto"/>
        <w:ind w:firstLine="709"/>
        <w:rPr>
          <w:sz w:val="28"/>
          <w:szCs w:val="28"/>
          <w:highlight w:val="none"/>
          <w14:ligatures w14:val="none"/>
        </w:rPr>
      </w:pPr>
      <w:r>
        <w:rPr>
          <w:highlight w:val="none"/>
        </w:rPr>
      </w:r>
      <w:r>
        <w:rPr>
          <w:highlight w:val="none"/>
        </w:rPr>
        <w:t xml:space="preserve">РЕД</w:t>
      </w:r>
      <w:r>
        <w:rPr>
          <w:highlight w:val="none"/>
        </w:rPr>
        <w:t xml:space="preserve"> ОС — это российская операционная система на базе ядра Linux, которая разработана компанией «РЕД СОФТ» с использованием открытых исходных кодов и собственных решений. РЕД ОС имеет ряд преимуществ, которые делают её привлекательной для различных сфер примен</w:t>
      </w:r>
      <w:r>
        <w:rPr>
          <w:highlight w:val="none"/>
        </w:rPr>
        <w:t xml:space="preserve">ения, особенно для государственных и корпоративных заказчиков.</w:t>
      </w:r>
      <w:r>
        <w:rPr>
          <w:sz w:val="28"/>
          <w:szCs w:val="28"/>
          <w:highlight w:val="none"/>
          <w14:ligatures w14:val="none"/>
        </w:rPr>
      </w:r>
      <w:r>
        <w:rPr>
          <w:sz w:val="28"/>
          <w:szCs w:val="28"/>
          <w:highlight w:val="none"/>
          <w14:ligatures w14:val="none"/>
        </w:rPr>
      </w:r>
    </w:p>
    <w:p>
      <w:pPr>
        <w:pBdr/>
        <w:spacing w:line="360" w:lineRule="auto"/>
        <w:ind w:firstLine="709"/>
        <w:rPr>
          <w:sz w:val="28"/>
          <w:szCs w:val="28"/>
          <w:highlight w:val="none"/>
          <w14:ligatures w14:val="none"/>
        </w:rPr>
      </w:pPr>
      <w:r>
        <w:rPr>
          <w:highlight w:val="none"/>
        </w:rPr>
        <w:t xml:space="preserve">Операционная система поставляется в двух конфигурациях – РЕД ОС «Рабочая станция» и РЕД ОС «Сервер», и в двух редакциях – сертифицированная и стандартная. Сертифицированная п</w:t>
      </w:r>
      <w:r>
        <w:rPr>
          <w:highlight w:val="none"/>
        </w:rPr>
        <w:t xml:space="preserve">рошла ряд испытаний в системе сертификации средств защиты информации. </w:t>
      </w:r>
      <w:r>
        <w:rPr>
          <w:highlight w:val="none"/>
        </w:rPr>
        <w:t xml:space="preserve">Стандартная система предназначена для серверов и рабочих станций и распространяется свободно, бесплатно для некоммерческого использования. </w:t>
      </w:r>
      <w:r>
        <w:rPr>
          <w:highlight w:val="none"/>
        </w:rPr>
        <w:t xml:space="preserve">Сертифицированная редакция является платной и требует приобретения лицензии.</w:t>
      </w:r>
      <w:r>
        <w:rPr>
          <w:sz w:val="28"/>
          <w:szCs w:val="28"/>
          <w:highlight w:val="none"/>
          <w14:ligatures w14:val="none"/>
        </w:rPr>
      </w:r>
      <w:r>
        <w:rPr>
          <w:sz w:val="28"/>
          <w:szCs w:val="28"/>
          <w:highlight w:val="none"/>
          <w14:ligatures w14:val="none"/>
        </w:rPr>
      </w:r>
    </w:p>
    <w:p>
      <w:pPr>
        <w:pBdr/>
        <w:spacing w:line="360" w:lineRule="auto"/>
        <w:ind w:firstLine="709"/>
        <w:rPr>
          <w14:ligatures w14:val="none"/>
        </w:rPr>
      </w:pPr>
      <w:r>
        <w:rPr>
          <w:highlight w:val="none"/>
        </w:rPr>
      </w:r>
      <w:r>
        <w:rPr>
          <w:highlight w:val="none"/>
        </w:rPr>
        <w:t xml:space="preserve">РЕД ОС позволяет настраивать различные параметры системы, такие как интерфейс, сеть, безопасность, обновления и т.д. Система поддерживает различные графические оболочки, такие как «Mate» и «Cinnamon» и «Gnome».</w:t>
      </w:r>
      <w:r>
        <w:rPr>
          <w14:ligatures w14:val="none"/>
        </w:rPr>
      </w:r>
      <w:r>
        <w:rPr>
          <w14:ligatures w14:val="none"/>
        </w:rPr>
      </w:r>
    </w:p>
    <w:p>
      <w:pPr>
        <w:pStyle w:val="882"/>
        <w:pBdr/>
        <w:spacing/>
        <w:ind/>
        <w:rPr>
          <w:rFonts w:ascii="Times New Roman" w:hAnsi="Times New Roman" w:eastAsia="Times New Roman" w:cs="Times New Roman"/>
          <w:sz w:val="28"/>
          <w:szCs w:val="28"/>
          <w:highlight w:val="none"/>
          <w14:ligatures w14:val="none"/>
        </w:rPr>
      </w:pPr>
      <w:r/>
      <w:bookmarkStart w:id="40" w:name="_Toc11"/>
      <w:r>
        <w:rPr>
          <w:rFonts w:ascii="Times New Roman" w:hAnsi="Times New Roman" w:eastAsia="Times New Roman" w:cs="Times New Roman"/>
          <w:sz w:val="28"/>
          <w:szCs w:val="28"/>
          <w:highlight w:val="none"/>
        </w:rPr>
        <w:t xml:space="preserve">РОСА ОС</w:t>
      </w:r>
      <w:r>
        <w:rPr>
          <w:rFonts w:ascii="Times New Roman" w:hAnsi="Times New Roman" w:eastAsia="Times New Roman" w:cs="Times New Roman"/>
          <w:sz w:val="28"/>
          <w:szCs w:val="28"/>
          <w:highlight w:val="none"/>
          <w14:ligatures w14:val="none"/>
        </w:rPr>
      </w:r>
      <w:bookmarkEnd w:id="40"/>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pBdr/>
        <w:spacing w:line="360" w:lineRule="auto"/>
        <w:ind w:firstLine="709"/>
        <w:rPr>
          <w:sz w:val="28"/>
          <w:szCs w:val="28"/>
          <w:highlight w:val="none"/>
          <w14:ligatures w14:val="none"/>
        </w:rPr>
      </w:pPr>
      <w:r>
        <w:rPr>
          <w:highlight w:val="none"/>
        </w:rPr>
      </w:r>
      <w:r>
        <w:rPr>
          <w:highlight w:val="none"/>
        </w:rPr>
        <w:t xml:space="preserve">Rosa Linux — линейка дистрибутивов Linux (изначально основанных на Mandriva), разработку которых ведёт российская компания «НТЦ ИТ РОСА».</w:t>
      </w:r>
      <w:r>
        <w:rPr>
          <w:highlight w:val="none"/>
        </w:rPr>
        <w:t xml:space="preserve"> Так же как и РЕД ОС, представлена в двух версиях – для серверов и рабочих станций. Имеется несколько редакций: РОСА «Кобальт», РОСА «ХРОМ» и РОСА «КОБАЛЬТ». РОСА «ФРЕШ» – </w:t>
      </w:r>
      <w:r>
        <w:rPr>
          <w:highlight w:val="none"/>
        </w:rPr>
        <w:t xml:space="preserve">полностью бесплатная версия ОС для дома с обширным набором предустановленного ПО. РОСА «</w:t>
      </w:r>
      <w:r>
        <w:rPr>
          <w:highlight w:val="none"/>
        </w:rPr>
        <w:t xml:space="preserve">КОБАЛЬТ</w:t>
      </w:r>
      <w:r>
        <w:rPr>
          <w:highlight w:val="none"/>
        </w:rPr>
        <w:t xml:space="preserve">» и «ХРОМ»  </w:t>
      </w:r>
      <w:r>
        <w:rPr>
          <w:highlight w:val="none"/>
        </w:rPr>
        <w:t xml:space="preserve">– универсальные операционные системы, предназначенные для оснащения рабочих мест пользователей в корпоративной среде. Редакция «КОБАЛЬТ» оснащена дополнительными средствами для защиты от внешних и внутренних угроз. </w:t>
      </w:r>
      <w:r>
        <w:rPr>
          <w:highlight w:val="none"/>
        </w:rPr>
        <w:t xml:space="preserve">В качестве основной графической среды рабочего стола используется KDE.</w:t>
      </w:r>
      <w:r>
        <w:rPr>
          <w:sz w:val="28"/>
          <w:szCs w:val="28"/>
          <w:highlight w:val="none"/>
          <w14:ligatures w14:val="none"/>
        </w:rPr>
      </w:r>
      <w:r>
        <w:rPr>
          <w:sz w:val="28"/>
          <w:szCs w:val="28"/>
          <w:highlight w:val="none"/>
          <w14:ligatures w14:val="none"/>
        </w:rPr>
      </w:r>
    </w:p>
    <w:p>
      <w:pPr>
        <w:pBdr/>
        <w:spacing w:line="360" w:lineRule="auto"/>
        <w:ind w:firstLine="709"/>
        <w:rPr>
          <w14:ligatures w14:val="none"/>
        </w:rPr>
      </w:pPr>
      <w:r>
        <w:rPr>
          <w:highlight w:val="none"/>
        </w:rPr>
        <w:t xml:space="preserve">Все редакции системы, кроме «ФРЕШ», являются платными.</w:t>
      </w:r>
      <w:r>
        <w:rPr>
          <w14:ligatures w14:val="none"/>
        </w:rPr>
      </w:r>
      <w:r>
        <w:rPr>
          <w14:ligatures w14:val="none"/>
        </w:rPr>
      </w:r>
    </w:p>
    <w:p>
      <w:pPr>
        <w:pStyle w:val="882"/>
        <w:pBdr/>
        <w:spacing/>
        <w:ind/>
        <w:rPr>
          <w14:ligatures w14:val="none"/>
        </w:rPr>
      </w:pPr>
      <w:r/>
      <w:bookmarkStart w:id="41" w:name="_Toc12"/>
      <w:r>
        <w:t xml:space="preserve">Сравнительная таблица аналогов</w:t>
      </w:r>
      <w:r>
        <w:rPr>
          <w14:ligatures w14:val="none"/>
        </w:rPr>
      </w:r>
      <w:bookmarkEnd w:id="41"/>
      <w:r>
        <w:rPr>
          <w14:ligatures w14:val="none"/>
        </w:rPr>
      </w:r>
      <w:r>
        <w:rPr>
          <w14:ligatures w14:val="none"/>
        </w:rPr>
      </w:r>
    </w:p>
    <w:p>
      <w:pPr>
        <w:pBdr/>
        <w:spacing w:line="360" w:lineRule="auto"/>
        <w:ind w:firstLine="709"/>
        <w:rPr>
          <w:highlight w:val="none"/>
          <w14:ligatures w14:val="none"/>
        </w:rPr>
      </w:pPr>
      <w:r>
        <w:rPr>
          <w:highlight w:val="none"/>
        </w:rPr>
        <w:t xml:space="preserve">Для того, чтобы подытожить всю информацию об аналогах, составим таблицу, в которой наглядно будут видны преимущества и недостатки каждого варианта:</w:t>
      </w:r>
      <w:r>
        <w:rPr>
          <w:highlight w:val="none"/>
          <w14:ligatures w14:val="none"/>
        </w:rPr>
      </w:r>
      <w:r>
        <w:rPr>
          <w:highlight w:val="none"/>
          <w14:ligatures w14:val="none"/>
        </w:rPr>
      </w:r>
    </w:p>
    <w:p>
      <w:pPr>
        <w:pBdr/>
        <w:spacing w:line="360" w:lineRule="auto"/>
        <w:ind w:firstLine="709"/>
        <w:rPr/>
      </w:pPr>
      <w:r/>
      <w:r/>
    </w:p>
    <w:p>
      <w:pPr>
        <w:pBdr/>
        <w:spacing w:line="360" w:lineRule="auto"/>
        <w:ind w:firstLine="709"/>
        <w:rPr/>
      </w:pPr>
      <w:r/>
      <w:r/>
    </w:p>
    <w:p>
      <w:pPr>
        <w:pBdr/>
        <w:spacing w:line="360" w:lineRule="auto"/>
        <w:ind w:firstLine="709"/>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p>
    <w:p>
      <w:pPr>
        <w:pStyle w:val="923"/>
        <w:pBdr/>
        <w:spacing/>
        <w:ind w:firstLine="708"/>
        <w:jc w:val="left"/>
        <w:rPr>
          <w:b w:val="0"/>
          <w:bCs w:val="0"/>
          <w:color w:val="000000" w:themeColor="text1"/>
          <w:sz w:val="24"/>
          <w:szCs w:val="24"/>
        </w:rPr>
      </w:pPr>
      <w:r>
        <w:rPr>
          <w:b w:val="0"/>
          <w:bCs w:val="0"/>
          <w:color w:val="000000" w:themeColor="text1"/>
          <w:sz w:val="24"/>
          <w:szCs w:val="24"/>
        </w:rPr>
        <w:t xml:space="preserve">Таблица </w:t>
      </w:r>
      <w:r>
        <w:rPr>
          <w:b w:val="0"/>
          <w:bCs w:val="0"/>
          <w:color w:val="000000" w:themeColor="text1"/>
          <w:sz w:val="24"/>
          <w:szCs w:val="24"/>
        </w:rPr>
        <w:fldChar w:fldCharType="begin"/>
        <w:instrText xml:space="preserve"> SEQ Таблица \* Arabic </w:instrText>
        <w:fldChar w:fldCharType="separate"/>
      </w:r>
      <w:r>
        <w:rPr>
          <w:b w:val="0"/>
          <w:bCs w:val="0"/>
          <w:color w:val="000000" w:themeColor="text1"/>
          <w:sz w:val="24"/>
          <w:szCs w:val="24"/>
        </w:rPr>
        <w:t xml:space="preserve">1</w:t>
      </w:r>
      <w:r>
        <w:rPr>
          <w:b w:val="0"/>
          <w:bCs w:val="0"/>
          <w:color w:val="000000" w:themeColor="text1"/>
          <w:sz w:val="24"/>
          <w:szCs w:val="24"/>
        </w:rPr>
        <w:fldChar w:fldCharType="end"/>
      </w:r>
      <w:r>
        <w:rPr>
          <w:b w:val="0"/>
          <w:bCs w:val="0"/>
          <w:color w:val="000000" w:themeColor="text1"/>
          <w:sz w:val="24"/>
          <w:szCs w:val="24"/>
        </w:rPr>
        <w:t xml:space="preserve">: Сравнение аналогов </w:t>
      </w:r>
      <w:r>
        <w:rPr>
          <w:b w:val="0"/>
          <w:bCs w:val="0"/>
          <w:color w:val="000000" w:themeColor="text1"/>
          <w:sz w:val="24"/>
          <w:szCs w:val="24"/>
        </w:rPr>
      </w:r>
      <w:r>
        <w:rPr>
          <w:b w:val="0"/>
          <w:bCs w:val="0"/>
          <w:color w:val="000000" w:themeColor="text1"/>
          <w:sz w:val="24"/>
          <w:szCs w:val="24"/>
        </w:rPr>
      </w:r>
    </w:p>
    <w:tbl>
      <w:tblPr>
        <w:tblStyle w:val="752"/>
        <w:tblW w:w="0" w:type="auto"/>
        <w:tblBorders/>
        <w:tblLayout w:type="fixed"/>
        <w:tblLook w:val="04A0" w:firstRow="1" w:lastRow="0" w:firstColumn="1" w:lastColumn="0" w:noHBand="0" w:noVBand="1"/>
      </w:tblPr>
      <w:tblGrid>
        <w:gridCol w:w="1319"/>
        <w:gridCol w:w="1374"/>
        <w:gridCol w:w="1417"/>
        <w:gridCol w:w="1417"/>
        <w:gridCol w:w="1417"/>
        <w:gridCol w:w="1417"/>
        <w:gridCol w:w="1559"/>
      </w:tblGrid>
      <w:tr>
        <w:trPr/>
        <w:tc>
          <w:tcPr>
            <w:gridSpan w:val="2"/>
            <w:tcBorders>
              <w:top w:val="none" w:color="000000" w:sz="4" w:space="0"/>
              <w:left w:val="none" w:color="000000" w:sz="4" w:space="0"/>
              <w:bottom w:val="single" w:color="000000" w:sz="4" w:space="0"/>
              <w:right w:val="single" w:color="000000" w:sz="4" w:space="0"/>
            </w:tcBorders>
            <w:tcW w:w="2693" w:type="dxa"/>
            <w:vAlign w:val="center"/>
            <w:textDirection w:val="lrTb"/>
            <w:noWrap w:val="false"/>
          </w:tcPr>
          <w:p>
            <w:pPr>
              <w:pBdr/>
              <w:spacing/>
              <w:ind/>
              <w:jc w:val="center"/>
              <w:rPr>
                <w:sz w:val="22"/>
                <w:szCs w:val="22"/>
                <w14:ligatures w14:val="none"/>
              </w:rPr>
            </w:pPr>
            <w:r>
              <w:rPr>
                <w:sz w:val="24"/>
                <w:szCs w:val="24"/>
              </w:rPr>
            </w:r>
            <w:r>
              <w:rPr>
                <w:sz w:val="22"/>
                <w:szCs w:val="22"/>
                <w14:ligatures w14:val="none"/>
              </w:rPr>
            </w:r>
            <w:r>
              <w:rPr>
                <w:sz w:val="22"/>
                <w:szCs w:val="22"/>
                <w14:ligatures w14:val="none"/>
              </w:rPr>
            </w:r>
          </w:p>
        </w:tc>
        <w:tc>
          <w:tcPr>
            <w:tcBorders>
              <w:left w:val="single" w:color="000000" w:sz="4" w:space="0"/>
            </w:tcBorders>
            <w:tcW w:w="1417" w:type="dxa"/>
            <w:vAlign w:val="center"/>
            <w:textDirection w:val="lrTb"/>
            <w:noWrap w:val="false"/>
          </w:tcPr>
          <w:p>
            <w:pPr>
              <w:pBdr/>
              <w:spacing/>
              <w:ind w:firstLine="0"/>
              <w:jc w:val="center"/>
              <w:rPr>
                <w:sz w:val="22"/>
                <w:szCs w:val="22"/>
                <w14:ligatures w14:val="none"/>
              </w:rPr>
            </w:pPr>
            <w:r>
              <w:rPr>
                <w:sz w:val="24"/>
                <w:szCs w:val="24"/>
              </w:rPr>
              <w:t xml:space="preserve">Astra Linux</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ALT Linux</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РЕД ОС</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РОСА ОС</w:t>
            </w:r>
            <w:r>
              <w:rPr>
                <w:sz w:val="22"/>
                <w:szCs w:val="22"/>
                <w14:ligatures w14:val="none"/>
              </w:rPr>
            </w:r>
            <w:r>
              <w:rPr>
                <w:sz w:val="22"/>
                <w:szCs w:val="22"/>
                <w14:ligatures w14:val="none"/>
              </w:rPr>
            </w:r>
          </w:p>
        </w:tc>
        <w:tc>
          <w:tcPr>
            <w:tcBorders/>
            <w:tcW w:w="1559" w:type="dxa"/>
            <w:vAlign w:val="center"/>
            <w:textDirection w:val="lrTb"/>
            <w:noWrap w:val="false"/>
          </w:tcPr>
          <w:p>
            <w:pPr>
              <w:pBdr/>
              <w:spacing/>
              <w:ind w:firstLine="0"/>
              <w:jc w:val="center"/>
              <w:rPr>
                <w:sz w:val="22"/>
                <w:szCs w:val="22"/>
                <w14:ligatures w14:val="none"/>
              </w:rPr>
            </w:pPr>
            <w:r>
              <w:rPr>
                <w:sz w:val="24"/>
                <w:szCs w:val="24"/>
              </w:rPr>
              <w:t xml:space="preserve">Ugrach</w:t>
            </w:r>
            <w:r>
              <w:rPr>
                <w:sz w:val="22"/>
                <w:szCs w:val="22"/>
                <w14:ligatures w14:val="none"/>
              </w:rPr>
            </w:r>
            <w:r>
              <w:rPr>
                <w:sz w:val="22"/>
                <w:szCs w:val="22"/>
                <w14:ligatures w14:val="none"/>
              </w:rPr>
            </w:r>
          </w:p>
        </w:tc>
      </w:tr>
      <w:tr>
        <w:trPr/>
        <w:tc>
          <w:tcPr>
            <w:tcBorders>
              <w:top w:val="single" w:color="000000" w:sz="4" w:space="0"/>
            </w:tcBorders>
            <w:tcW w:w="1319" w:type="dxa"/>
            <w:vAlign w:val="center"/>
            <w:vMerge w:val="restart"/>
            <w:textDirection w:val="lrTb"/>
            <w:noWrap w:val="false"/>
          </w:tcPr>
          <w:p>
            <w:pPr>
              <w:pBdr/>
              <w:spacing/>
              <w:ind w:firstLine="0"/>
              <w:jc w:val="left"/>
              <w:rPr>
                <w:sz w:val="22"/>
                <w:szCs w:val="22"/>
                <w14:ligatures w14:val="none"/>
              </w:rPr>
            </w:pPr>
            <w:r>
              <w:rPr>
                <w:sz w:val="24"/>
                <w:szCs w:val="24"/>
              </w:rPr>
              <w:t xml:space="preserve">Стоимость лицензии, руб./год</w:t>
            </w:r>
            <w:r>
              <w:rPr>
                <w:sz w:val="22"/>
                <w:szCs w:val="22"/>
                <w14:ligatures w14:val="none"/>
              </w:rPr>
            </w:r>
            <w:r>
              <w:rPr>
                <w:sz w:val="22"/>
                <w:szCs w:val="22"/>
                <w14:ligatures w14:val="none"/>
              </w:rPr>
            </w:r>
          </w:p>
        </w:tc>
        <w:tc>
          <w:tcPr>
            <w:tcBorders>
              <w:top w:val="single" w:color="000000" w:sz="4" w:space="0"/>
            </w:tcBorders>
            <w:tcW w:w="1374" w:type="dxa"/>
            <w:vAlign w:val="center"/>
            <w:textDirection w:val="lrTb"/>
            <w:noWrap w:val="false"/>
          </w:tcPr>
          <w:p>
            <w:pPr>
              <w:pBdr/>
              <w:spacing/>
              <w:ind w:firstLine="0"/>
              <w:jc w:val="left"/>
              <w:rPr>
                <w:sz w:val="22"/>
                <w:szCs w:val="22"/>
                <w:highlight w:val="none"/>
                <w14:ligatures w14:val="none"/>
              </w:rPr>
            </w:pPr>
            <w:r>
              <w:rPr>
                <w:sz w:val="24"/>
                <w:szCs w:val="24"/>
              </w:rPr>
              <w:t xml:space="preserve">Для физических лиц</w:t>
            </w:r>
            <w:r>
              <w:rPr>
                <w:sz w:val="22"/>
                <w:szCs w:val="22"/>
                <w:highlight w:val="none"/>
                <w14:ligatures w14:val="none"/>
              </w:rPr>
            </w:r>
            <w:r>
              <w:rPr>
                <w:sz w:val="22"/>
                <w:szCs w:val="22"/>
                <w:highlight w:val="none"/>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Не поставляется физическим лицам</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Бесплатно</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Бесплатно</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Бесплатно</w:t>
            </w:r>
            <w:r>
              <w:rPr>
                <w:sz w:val="22"/>
                <w:szCs w:val="22"/>
                <w14:ligatures w14:val="none"/>
              </w:rPr>
            </w:r>
            <w:r>
              <w:rPr>
                <w:sz w:val="22"/>
                <w:szCs w:val="22"/>
                <w14:ligatures w14:val="none"/>
              </w:rPr>
            </w:r>
          </w:p>
        </w:tc>
        <w:tc>
          <w:tcPr>
            <w:tcBorders/>
            <w:tcW w:w="1559" w:type="dxa"/>
            <w:vAlign w:val="center"/>
            <w:textDirection w:val="lrTb"/>
            <w:noWrap w:val="false"/>
          </w:tcPr>
          <w:p>
            <w:pPr>
              <w:pBdr/>
              <w:spacing/>
              <w:ind w:firstLine="0"/>
              <w:jc w:val="center"/>
              <w:rPr>
                <w:sz w:val="22"/>
                <w:szCs w:val="22"/>
                <w14:ligatures w14:val="none"/>
              </w:rPr>
            </w:pPr>
            <w:r>
              <w:rPr>
                <w:sz w:val="24"/>
                <w:szCs w:val="24"/>
              </w:rPr>
              <w:t xml:space="preserve">Не поставляется физическим лицам</w:t>
            </w:r>
            <w:r>
              <w:rPr>
                <w:sz w:val="22"/>
                <w:szCs w:val="22"/>
                <w14:ligatures w14:val="none"/>
              </w:rPr>
            </w:r>
            <w:r>
              <w:rPr>
                <w:sz w:val="22"/>
                <w:szCs w:val="22"/>
                <w14:ligatures w14:val="none"/>
              </w:rPr>
            </w:r>
          </w:p>
        </w:tc>
      </w:tr>
      <w:tr>
        <w:trPr/>
        <w:tc>
          <w:tcPr>
            <w:tcBorders/>
            <w:tcW w:w="1319" w:type="dxa"/>
            <w:vMerge w:val="continue"/>
            <w:textDirection w:val="lrTb"/>
            <w:noWrap w:val="false"/>
          </w:tcPr>
          <w:p>
            <w:pPr>
              <w:pBdr/>
              <w:spacing/>
              <w:ind/>
              <w:rPr/>
            </w:pPr>
            <w:r/>
            <w:r/>
          </w:p>
        </w:tc>
        <w:tc>
          <w:tcPr>
            <w:tcBorders/>
            <w:tcW w:w="1374" w:type="dxa"/>
            <w:vAlign w:val="center"/>
            <w:textDirection w:val="lrTb"/>
            <w:noWrap w:val="false"/>
          </w:tcPr>
          <w:p>
            <w:pPr>
              <w:pBdr/>
              <w:spacing/>
              <w:ind w:firstLine="0"/>
              <w:jc w:val="left"/>
              <w:rPr>
                <w:sz w:val="22"/>
                <w:szCs w:val="22"/>
                <w:highlight w:val="none"/>
                <w14:ligatures w14:val="none"/>
              </w:rPr>
            </w:pPr>
            <w:r>
              <w:rPr>
                <w:sz w:val="24"/>
                <w:szCs w:val="24"/>
              </w:rPr>
              <w:t xml:space="preserve">Для юридических лиц</w:t>
            </w:r>
            <w:r>
              <w:rPr>
                <w:sz w:val="22"/>
                <w:szCs w:val="22"/>
                <w:highlight w:val="none"/>
                <w14:ligatures w14:val="none"/>
              </w:rPr>
            </w:r>
            <w:r>
              <w:rPr>
                <w:sz w:val="22"/>
                <w:szCs w:val="22"/>
                <w:highlight w:val="none"/>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8950</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5280</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4600</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4400</w:t>
            </w:r>
            <w:r>
              <w:rPr>
                <w:sz w:val="22"/>
                <w:szCs w:val="22"/>
                <w14:ligatures w14:val="none"/>
              </w:rPr>
            </w:r>
            <w:r>
              <w:rPr>
                <w:sz w:val="22"/>
                <w:szCs w:val="22"/>
                <w14:ligatures w14:val="none"/>
              </w:rPr>
            </w:r>
          </w:p>
        </w:tc>
        <w:tc>
          <w:tcPr>
            <w:tcBorders/>
            <w:tcW w:w="1559" w:type="dxa"/>
            <w:vAlign w:val="center"/>
            <w:textDirection w:val="lrTb"/>
            <w:noWrap w:val="false"/>
          </w:tcPr>
          <w:p>
            <w:pPr>
              <w:pBdr/>
              <w:spacing/>
              <w:ind w:firstLine="0"/>
              <w:jc w:val="center"/>
              <w:rPr>
                <w:sz w:val="22"/>
                <w:szCs w:val="22"/>
                <w14:ligatures w14:val="none"/>
              </w:rPr>
            </w:pPr>
            <w:r>
              <w:rPr>
                <w:sz w:val="24"/>
                <w:szCs w:val="24"/>
              </w:rPr>
              <w:t xml:space="preserve">Распространяется под лицензией </w:t>
            </w:r>
            <w:r>
              <w:rPr>
                <w:sz w:val="24"/>
                <w:szCs w:val="24"/>
              </w:rPr>
              <w:t xml:space="preserve">GNU GPL</w:t>
            </w:r>
            <w:r>
              <w:rPr>
                <w:sz w:val="22"/>
                <w:szCs w:val="22"/>
                <w14:ligatures w14:val="none"/>
              </w:rPr>
            </w:r>
            <w:r>
              <w:rPr>
                <w:sz w:val="22"/>
                <w:szCs w:val="22"/>
                <w14:ligatures w14:val="none"/>
              </w:rPr>
            </w:r>
          </w:p>
        </w:tc>
      </w:tr>
      <w:tr>
        <w:trPr/>
        <w:tc>
          <w:tcPr>
            <w:gridSpan w:val="2"/>
            <w:tcBorders/>
            <w:tcW w:w="2693" w:type="dxa"/>
            <w:vAlign w:val="center"/>
            <w:textDirection w:val="lrTb"/>
            <w:noWrap w:val="false"/>
          </w:tcPr>
          <w:p>
            <w:pPr>
              <w:pBdr/>
              <w:spacing/>
              <w:ind w:firstLine="0"/>
              <w:jc w:val="left"/>
              <w:rPr>
                <w:sz w:val="22"/>
                <w:szCs w:val="22"/>
                <w14:ligatures w14:val="none"/>
              </w:rPr>
            </w:pPr>
            <w:r>
              <w:rPr>
                <w:sz w:val="24"/>
                <w:szCs w:val="24"/>
              </w:rPr>
              <w:t xml:space="preserve">Стоимость поддержки</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4200</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2160</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2500</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3300</w:t>
            </w:r>
            <w:r>
              <w:rPr>
                <w:sz w:val="22"/>
                <w:szCs w:val="22"/>
                <w14:ligatures w14:val="none"/>
              </w:rPr>
            </w:r>
            <w:r>
              <w:rPr>
                <w:sz w:val="22"/>
                <w:szCs w:val="22"/>
                <w14:ligatures w14:val="none"/>
              </w:rPr>
            </w:r>
          </w:p>
        </w:tc>
        <w:tc>
          <w:tcPr>
            <w:tcBorders/>
            <w:tcW w:w="1559" w:type="dxa"/>
            <w:vAlign w:val="center"/>
            <w:textDirection w:val="lrTb"/>
            <w:noWrap w:val="false"/>
          </w:tcPr>
          <w:p>
            <w:pPr>
              <w:pBdr/>
              <w:spacing/>
              <w:ind w:firstLine="0"/>
              <w:jc w:val="center"/>
              <w:rPr>
                <w:sz w:val="22"/>
                <w:szCs w:val="22"/>
                <w14:ligatures w14:val="none"/>
              </w:rPr>
            </w:pPr>
            <w:r>
              <w:rPr>
                <w:sz w:val="24"/>
                <w:szCs w:val="24"/>
              </w:rPr>
              <w:t xml:space="preserve">(?)</w:t>
            </w:r>
            <w:r>
              <w:rPr>
                <w:sz w:val="22"/>
                <w:szCs w:val="22"/>
                <w14:ligatures w14:val="none"/>
              </w:rPr>
            </w:r>
            <w:r>
              <w:rPr>
                <w:sz w:val="22"/>
                <w:szCs w:val="22"/>
                <w14:ligatures w14:val="none"/>
              </w:rPr>
            </w:r>
          </w:p>
        </w:tc>
      </w:tr>
      <w:tr>
        <w:trPr/>
        <w:tc>
          <w:tcPr>
            <w:gridSpan w:val="2"/>
            <w:tcBorders/>
            <w:tcW w:w="2693" w:type="dxa"/>
            <w:vAlign w:val="center"/>
            <w:textDirection w:val="lrTb"/>
            <w:noWrap w:val="false"/>
          </w:tcPr>
          <w:p>
            <w:pPr>
              <w:pBdr/>
              <w:spacing/>
              <w:ind w:firstLine="0"/>
              <w:jc w:val="left"/>
              <w:rPr>
                <w:sz w:val="22"/>
                <w:szCs w:val="22"/>
                <w14:ligatures w14:val="none"/>
              </w:rPr>
            </w:pPr>
            <w:r>
              <w:rPr>
                <w:sz w:val="24"/>
                <w:szCs w:val="24"/>
              </w:rPr>
              <w:t xml:space="preserve">Возможность доменной авторизации «из коробки»</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Нет</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Да</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Да</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Да</w:t>
            </w:r>
            <w:r>
              <w:rPr>
                <w:sz w:val="22"/>
                <w:szCs w:val="22"/>
                <w14:ligatures w14:val="none"/>
              </w:rPr>
            </w:r>
            <w:r>
              <w:rPr>
                <w:sz w:val="22"/>
                <w:szCs w:val="22"/>
                <w14:ligatures w14:val="none"/>
              </w:rPr>
            </w:r>
          </w:p>
        </w:tc>
        <w:tc>
          <w:tcPr>
            <w:tcBorders/>
            <w:tcW w:w="1559" w:type="dxa"/>
            <w:vAlign w:val="center"/>
            <w:textDirection w:val="lrTb"/>
            <w:noWrap w:val="false"/>
          </w:tcPr>
          <w:p>
            <w:pPr>
              <w:pBdr/>
              <w:spacing/>
              <w:ind w:firstLine="0"/>
              <w:jc w:val="center"/>
              <w:rPr>
                <w:sz w:val="22"/>
                <w:szCs w:val="22"/>
                <w14:ligatures w14:val="none"/>
              </w:rPr>
            </w:pPr>
            <w:r>
              <w:rPr>
                <w:sz w:val="24"/>
                <w:szCs w:val="24"/>
              </w:rPr>
              <w:t xml:space="preserve">Да</w:t>
            </w:r>
            <w:r>
              <w:rPr>
                <w:sz w:val="22"/>
                <w:szCs w:val="22"/>
                <w14:ligatures w14:val="none"/>
              </w:rPr>
            </w:r>
            <w:r>
              <w:rPr>
                <w:sz w:val="22"/>
                <w:szCs w:val="22"/>
                <w14:ligatures w14:val="none"/>
              </w:rPr>
            </w:r>
          </w:p>
        </w:tc>
      </w:tr>
      <w:tr>
        <w:trPr/>
        <w:tc>
          <w:tcPr>
            <w:gridSpan w:val="2"/>
            <w:tcBorders/>
            <w:tcW w:w="2693" w:type="dxa"/>
            <w:vAlign w:val="center"/>
            <w:vMerge w:val="restart"/>
            <w:textDirection w:val="lrTb"/>
            <w:noWrap w:val="false"/>
          </w:tcPr>
          <w:p>
            <w:pPr>
              <w:pBdr/>
              <w:spacing/>
              <w:ind w:firstLine="0"/>
              <w:jc w:val="left"/>
              <w:rPr>
                <w:sz w:val="22"/>
                <w:szCs w:val="22"/>
                <w14:ligatures w14:val="none"/>
              </w:rPr>
            </w:pPr>
            <w:r>
              <w:rPr>
                <w:sz w:val="24"/>
                <w:szCs w:val="24"/>
              </w:rPr>
              <w:t xml:space="preserve">Программное обеспечение</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Офис, почта, браузер и прочие прикладные программы</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Офис, почта, браузер и прочие прикладные программы</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Офис, почта, браузер и прочие прикладные программы</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Офис, почта, браузер и прочие прикладные программы</w:t>
            </w:r>
            <w:r>
              <w:rPr>
                <w:sz w:val="22"/>
                <w:szCs w:val="22"/>
                <w14:ligatures w14:val="none"/>
              </w:rPr>
            </w:r>
            <w:r>
              <w:rPr>
                <w:sz w:val="22"/>
                <w:szCs w:val="22"/>
                <w14:ligatures w14:val="none"/>
              </w:rPr>
            </w:r>
          </w:p>
        </w:tc>
        <w:tc>
          <w:tcPr>
            <w:tcBorders/>
            <w:tcW w:w="1559"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Офис, почта, браузер и прочие прикладные программы, а также программы из собственного Debian репозитория ЮГУ</w:t>
            </w:r>
            <w:r>
              <w:rPr>
                <w:sz w:val="22"/>
                <w:szCs w:val="22"/>
                <w14:ligatures w14:val="none"/>
              </w:rPr>
            </w:r>
            <w:r>
              <w:rPr>
                <w:sz w:val="22"/>
                <w:szCs w:val="22"/>
                <w14:ligatures w14:val="none"/>
              </w:rPr>
            </w:r>
          </w:p>
        </w:tc>
      </w:tr>
      <w:tr>
        <w:trPr/>
        <w:tc>
          <w:tcPr>
            <w:gridSpan w:val="2"/>
            <w:tcBorders/>
            <w:tcW w:w="2693" w:type="dxa"/>
            <w:vAlign w:val="center"/>
            <w:vMerge w:val="restart"/>
            <w:textDirection w:val="lrTb"/>
            <w:noWrap w:val="false"/>
          </w:tcPr>
          <w:p>
            <w:pPr>
              <w:pBdr/>
              <w:spacing/>
              <w:ind w:firstLine="0"/>
              <w:jc w:val="left"/>
              <w:rPr>
                <w:sz w:val="22"/>
                <w:szCs w:val="22"/>
                <w14:ligatures w14:val="none"/>
              </w:rPr>
            </w:pPr>
            <w:r>
              <w:rPr>
                <w:sz w:val="24"/>
                <w:szCs w:val="24"/>
              </w:rPr>
              <w:t xml:space="preserve">Семейство ОС</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Debian/Linux</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Mandrake/Linux</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Red Hat</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Mandriva/Linux</w:t>
            </w:r>
            <w:r>
              <w:rPr>
                <w:sz w:val="22"/>
                <w:szCs w:val="22"/>
                <w14:ligatures w14:val="none"/>
              </w:rPr>
            </w:r>
            <w:r>
              <w:rPr>
                <w:sz w:val="22"/>
                <w:szCs w:val="22"/>
                <w14:ligatures w14:val="none"/>
              </w:rPr>
            </w:r>
          </w:p>
        </w:tc>
        <w:tc>
          <w:tcPr>
            <w:tcBorders/>
            <w:tcW w:w="1559" w:type="dxa"/>
            <w:vAlign w:val="center"/>
            <w:textDirection w:val="lrTb"/>
            <w:noWrap w:val="false"/>
          </w:tcPr>
          <w:p>
            <w:pPr>
              <w:pBdr/>
              <w:spacing/>
              <w:ind w:firstLine="0"/>
              <w:jc w:val="center"/>
              <w:rPr>
                <w:sz w:val="22"/>
                <w:szCs w:val="22"/>
                <w14:ligatures w14:val="none"/>
              </w:rPr>
            </w:pPr>
            <w:r>
              <w:rPr>
                <w:sz w:val="24"/>
                <w:szCs w:val="24"/>
              </w:rPr>
            </w:r>
            <w:r>
              <w:rPr>
                <w:sz w:val="24"/>
                <w:szCs w:val="24"/>
              </w:rPr>
              <w:t xml:space="preserve">Debian/Linux</w:t>
            </w:r>
            <w:r>
              <w:rPr>
                <w:sz w:val="22"/>
                <w:szCs w:val="22"/>
                <w14:ligatures w14:val="none"/>
              </w:rPr>
            </w:r>
            <w:r>
              <w:rPr>
                <w:sz w:val="22"/>
                <w:szCs w:val="22"/>
                <w14:ligatures w14:val="none"/>
              </w:rPr>
            </w:r>
          </w:p>
        </w:tc>
      </w:tr>
    </w:tbl>
    <w:p>
      <w:pPr>
        <w:pBdr/>
        <w:spacing w:line="360" w:lineRule="auto"/>
        <w:ind w:firstLine="709"/>
        <w:rPr>
          <w:rFonts w:ascii="Times New Roman" w:hAnsi="Times New Roman" w:eastAsia="Times New Roman" w:cs="Times New Roman"/>
          <w:sz w:val="28"/>
          <w:szCs w:val="28"/>
          <w:highlight w:val="none"/>
          <w14:ligatures w14:val="none"/>
        </w:rPr>
      </w:pPr>
      <w:r>
        <w:rPr>
          <w:highlight w:val="none"/>
        </w:rPr>
      </w:r>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pBdr/>
        <w:spacing w:line="360" w:lineRule="auto"/>
        <w:ind w:firstLine="709"/>
        <w:rPr>
          <w14:ligatures w14:val="none"/>
        </w:rPr>
      </w:pPr>
      <w:r>
        <w:rPr>
          <w:highlight w:val="none"/>
        </w:rPr>
        <w:t xml:space="preserve">Как видим, все аналоги, кроме Astra Linux, предоставляют доменную авторизацию «из коробки», обладают набором жизненно необходимых приложений, и имеют</w:t>
      </w:r>
      <w:r>
        <w:rPr>
          <w:highlight w:val="none"/>
        </w:rPr>
        <w:t xml:space="preserve"> </w:t>
      </w:r>
      <w:r>
        <w:rPr>
          <w:highlight w:val="none"/>
        </w:rPr>
        <w:t xml:space="preserve">сравнительно невысокую стоимость поддержки. Однако возможность включить в Ugrach набор приложения и настроек, специфичных только для ЮГУ, и отсутствие необходимости приобретать лицензию являются сильными аргументами в пользу выбора собираемой системы.</w:t>
      </w:r>
      <w:r>
        <w:rPr>
          <w14:ligatures w14:val="none"/>
        </w:rPr>
      </w:r>
      <w:r>
        <w:rPr>
          <w14:ligatures w14:val="none"/>
        </w:rPr>
      </w:r>
    </w:p>
    <w:p>
      <w:pPr>
        <w:pStyle w:val="881"/>
        <w:pBdr/>
        <w:spacing/>
        <w:ind/>
        <w:rPr>
          <w14:ligatures w14:val="none"/>
        </w:rPr>
      </w:pPr>
      <w:r/>
      <w:bookmarkStart w:id="42" w:name="_Toc13"/>
      <w:r>
        <w:t xml:space="preserve">Обзор способов сборки ОС на базе ядра Linux</w:t>
      </w:r>
      <w:r>
        <w:rPr>
          <w:highlight w:val="none"/>
          <w14:ligatures w14:val="none"/>
        </w:rPr>
      </w:r>
      <w:bookmarkEnd w:id="42"/>
      <w:r>
        <w:rPr>
          <w14:ligatures w14:val="none"/>
        </w:rPr>
      </w:r>
      <w:r>
        <w:rPr>
          <w14:ligatures w14:val="none"/>
        </w:rPr>
      </w:r>
    </w:p>
    <w:p>
      <w:pPr>
        <w:pBdr/>
        <w:spacing/>
        <w:ind/>
        <w:rPr>
          <w14:ligatures w14:val="none"/>
        </w:rPr>
      </w:pPr>
      <w:r>
        <w:t xml:space="preserve">Существует множество способов собрать свою операционную систему на базе ядра Linux. Выбор способа зависит</w:t>
      </w:r>
      <w:r>
        <w:t xml:space="preserve"> от цели сборки, дистрибутива, на котором должна основываться сборка, возможностей настройки, сложности реализации задачи и прочих факторов. Рассмотрим несколько методов, выделим их основные преимущества и недостатки с сделаем выбор в пользу одного из них.</w:t>
      </w:r>
      <w:r>
        <w:rPr>
          <w14:ligatures w14:val="none"/>
        </w:rPr>
      </w:r>
      <w:r>
        <w:rPr>
          <w14:ligatures w14:val="none"/>
        </w:rPr>
      </w:r>
    </w:p>
    <w:p>
      <w:pPr>
        <w:pBdr/>
        <w:spacing/>
        <w:ind/>
        <w:rPr>
          <w14:ligatures w14:val="none"/>
        </w:rPr>
      </w:pPr>
      <w:r>
        <w:t xml:space="preserve">Linux From Scratch (LFS) - проект, содержащий набор руководств по сборки минимального Linux дистрибутива «с нуля». Они позволяют «вручную» создат</w:t>
      </w:r>
      <w:r>
        <w:t xml:space="preserve">ь ОС на основе исходных кодов пакетов ядра Linux. Каждый включаемый компонент компилируется из исходных кодов с помощью минимального набора инструментов. Данный способ позволяет углубить свои знания о Linux, и понять, как система работает изнутри. Имеется </w:t>
      </w:r>
      <w:r>
        <w:t xml:space="preserve">огромный потенциал для кастомизации, так как в сборку попадает ровно то, что в неё включит администратор. Минусы данного способа очевидны – это сложность и время сборки. Также LFS содержит руководства по созданию самой базовой системы, что нам не подходит.</w:t>
      </w:r>
      <w:r>
        <w:rPr>
          <w14:ligatures w14:val="none"/>
        </w:rPr>
      </w:r>
      <w:r>
        <w:rPr>
          <w14:ligatures w14:val="none"/>
        </w:rPr>
      </w:r>
    </w:p>
    <w:p>
      <w:pPr>
        <w:pBdr/>
        <w:spacing/>
        <w:ind/>
        <w:rPr>
          <w14:ligatures w14:val="none"/>
        </w:rPr>
      </w:pPr>
      <w:r>
        <w:t xml:space="preserve">Cubic (Custom Ubuntu ISO Creator)</w:t>
      </w:r>
      <w:r>
        <w:t xml:space="preserve"> – графическое приложение, которое позволяет создать настраиваемый Live ISO образ на основе офоциального образа Ubuntu. Оно позволяет легко перемещаться по этапам настройки ISO и </w:t>
      </w:r>
      <w:r>
        <w:t xml:space="preserve">имеет встроенную виртуальную среду командной строки для настройки файловой системы Linux</w:t>
      </w:r>
      <w:r>
        <w:t xml:space="preserve">, внутри которой можно проводить любые манипуляции, которые в результате попадут в итоговый ISO образ. В графическом интерфейсе можно выбрать ил</w:t>
      </w:r>
      <w:r>
        <w:t xml:space="preserve">и исключить основные компоненты будущей системы путем простого нажатия на чекбоксы. Этот вариант походит почти по всем критериям. Во-первых – сборка строится на основе официального образа Ubuntu, то есть имеется уже минимально функционирующая система. Во-в</w:t>
      </w:r>
      <w:r>
        <w:t xml:space="preserve">торых – наличие широких возможностей для настройки. В-третьих – Ubuntu является одним из самых популярных дистрибутивов, поэтому пользователям будет проще работать с ней. Однако есть серьёзный недостаток – Ubuntu разрабатывается коммерческой организацией «</w:t>
      </w:r>
      <w:r>
        <w:t xml:space="preserve">Canonical</w:t>
      </w:r>
      <w:r>
        <w:t xml:space="preserve">», и, как следствие, имеется зависимость от принятых ей решениях. Также стоит отметить излишнюю простоту данного метода, что может оказаться неприемлемым в рамках выполнения ВКР.</w:t>
      </w:r>
      <w:r>
        <w:rPr>
          <w14:ligatures w14:val="none"/>
        </w:rPr>
      </w:r>
      <w:r>
        <w:rPr>
          <w14:ligatures w14:val="none"/>
        </w:rPr>
      </w:r>
    </w:p>
    <w:p>
      <w:pPr>
        <w:pBdr/>
        <w:spacing/>
        <w:ind/>
        <w:rPr>
          <w:highlight w:val="none"/>
          <w14:ligatures w14:val="none"/>
        </w:rPr>
      </w:pPr>
      <w:r>
        <w:t xml:space="preserve">Systemback</w:t>
      </w:r>
      <w:r>
        <w:t xml:space="preserve"> – приложение для создания и восстановления снимков си</w:t>
      </w:r>
      <w:r>
        <w:t xml:space="preserve">стемы. Оно позволяет делать резервные копии и точки восстановления. Systemback ни имеет ничего общего со сборкой Linux дистрибутива, но имеет ряд дополнительных функций, как, например, создание Live ISO образа на основе установленной системы. Можно выполни</w:t>
      </w:r>
      <w:r>
        <w:t xml:space="preserve">ть «чистую» установку любого дистрибутива, произвести необходимые настройки, установить приложения и создать на основе этого ISO образ. Плюсами данного способа является скорость и простота – для получения желаемого результата нужно всего лишь установить пр</w:t>
      </w:r>
      <w:r>
        <w:t xml:space="preserve">ограмму и нажать на кнопку. Минусом данного подхода является то, что для его реализации нужна уже установленная система. Для внесения изменений нужно вносить изменения в систему, на основе которой создаётся образ. Это не считая чрезмерной простоты для ВКР.</w:t>
      </w:r>
      <w:r>
        <w:rPr>
          <w:highlight w:val="none"/>
          <w14:ligatures w14:val="none"/>
        </w:rPr>
      </w:r>
      <w:r>
        <w:rPr>
          <w:highlight w:val="none"/>
          <w14:ligatures w14:val="none"/>
        </w:rPr>
      </w:r>
    </w:p>
    <w:p>
      <w:pPr>
        <w:pBdr/>
        <w:spacing/>
        <w:ind/>
        <w:rPr>
          <w14:ligatures w14:val="none"/>
        </w:rPr>
      </w:pPr>
      <w:r>
        <w:rPr>
          <w:highlight w:val="none"/>
        </w:rPr>
        <w:t xml:space="preserve">Окончательный выбор пал на набор утилит «live-build», разработанный </w:t>
      </w:r>
      <w:r>
        <w:rPr>
          <w:highlight w:val="none"/>
        </w:rPr>
        <w:t xml:space="preserve">проектом Debian Live. Он позволяет на основе директории с конфигурацией создать Live ISO образ на основе дистрибутива Debian. Данный способ идеально подходит для поставленной задачи. Конфигурация для live-build занимает мало очень мало дискового пространст</w:t>
      </w:r>
      <w:r>
        <w:rPr>
          <w:highlight w:val="none"/>
        </w:rPr>
        <w:t xml:space="preserve">ва и в неё очень легко вносить изменения. Для того, чтобы изменения вступили в силу, нужно званого собрать систему на основе обновлённой конфигурации. Дистрибутив Debian, также, как и Ubuntu, является очень популярным, что облегчит пользователю работу с ни</w:t>
      </w:r>
      <w:r>
        <w:rPr>
          <w:highlight w:val="none"/>
        </w:rPr>
        <w:t xml:space="preserve">м. Нельзя не отметить проверенную сообществом стабильность этого дистрибутива. Более того, разработкой Debian занимается сообщество, а не коммерческая организация, что также добавляет уверенности в использовании данного метода. Ещё одним плюсом стоит указа</w:t>
      </w:r>
      <w:r>
        <w:rPr>
          <w:highlight w:val="none"/>
        </w:rPr>
        <w:t xml:space="preserve">ть возможность включения установщика в систему и дальнейшую его настройку. По совокупности скорости реализации поставленной задачи, сложности освоения, надёжности и дальнейшей поддержке данный способ сборки Linux дистрибутива является наиболее подходящим. </w:t>
      </w:r>
      <w:r>
        <w:rPr>
          <w14:ligatures w14:val="none"/>
        </w:rPr>
      </w:r>
      <w:r>
        <w:rPr>
          <w14:ligatures w14:val="none"/>
        </w:rPr>
      </w:r>
    </w:p>
    <w:p>
      <w:pPr>
        <w:pBdr/>
        <w:spacing/>
        <w:ind/>
        <w:rPr>
          <w:highlight w:val="none"/>
          <w14:ligatures w14:val="none"/>
        </w:rPr>
      </w:pPr>
      <w:r>
        <w:br w:type="page" w:clear="all"/>
      </w:r>
      <w:r>
        <w:rPr>
          <w:highlight w:val="none"/>
          <w14:ligatures w14:val="none"/>
        </w:rPr>
      </w:r>
      <w:r>
        <w:rPr>
          <w:highlight w:val="none"/>
          <w14:ligatures w14:val="none"/>
        </w:rPr>
      </w:r>
    </w:p>
    <w:p>
      <w:pPr>
        <w:pStyle w:val="880"/>
        <w:pBdr/>
        <w:spacing/>
        <w:ind/>
        <w:rPr>
          <w:rFonts w:ascii="Times New Roman" w:hAnsi="Times New Roman"/>
          <w:b/>
          <w:color w:val="000000"/>
          <w:sz w:val="32"/>
        </w:rPr>
      </w:pPr>
      <w:r/>
      <w:bookmarkStart w:id="43" w:name="_Toc14"/>
      <w:r/>
      <w:bookmarkStart w:id="15" w:name="__RefHeading___Toc454_1193957621"/>
      <w:r/>
      <w:bookmarkEnd w:id="15"/>
      <w:r>
        <w:t xml:space="preserve">Проектная часть</w:t>
      </w:r>
      <w:r>
        <w:rPr>
          <w:rFonts w:ascii="Times New Roman" w:hAnsi="Times New Roman"/>
          <w:b/>
          <w:color w:val="000000"/>
          <w:sz w:val="32"/>
        </w:rPr>
      </w:r>
      <w:bookmarkEnd w:id="43"/>
      <w:r>
        <w:rPr>
          <w:rFonts w:ascii="Times New Roman" w:hAnsi="Times New Roman"/>
          <w:b/>
          <w:color w:val="000000"/>
          <w:sz w:val="32"/>
        </w:rPr>
      </w:r>
      <w:r>
        <w:rPr>
          <w:rFonts w:ascii="Times New Roman" w:hAnsi="Times New Roman"/>
          <w:b/>
          <w:color w:val="000000"/>
          <w:sz w:val="32"/>
        </w:rPr>
      </w:r>
    </w:p>
    <w:p>
      <w:pPr>
        <w:pStyle w:val="881"/>
        <w:pBdr/>
        <w:spacing/>
        <w:ind/>
        <w:rPr>
          <w:rFonts w:ascii="Times New Roman" w:hAnsi="Times New Roman"/>
          <w:b/>
          <w:bCs/>
          <w:color w:val="000000"/>
          <w:sz w:val="32"/>
          <w:szCs w:val="32"/>
        </w:rPr>
      </w:pPr>
      <w:r/>
      <w:bookmarkStart w:id="44" w:name="_Toc15"/>
      <w:r>
        <w:rPr>
          <w:highlight w:val="none"/>
        </w:rPr>
        <w:t xml:space="preserve">Описание live-build и принцип работы его утилит</w:t>
      </w:r>
      <w:r>
        <w:rPr>
          <w:rFonts w:ascii="Times New Roman" w:hAnsi="Times New Roman"/>
          <w:b/>
          <w:bCs/>
          <w:color w:val="000000"/>
          <w:sz w:val="32"/>
          <w:szCs w:val="32"/>
        </w:rPr>
      </w:r>
      <w:bookmarkEnd w:id="44"/>
      <w:r>
        <w:rPr>
          <w:rFonts w:ascii="Times New Roman" w:hAnsi="Times New Roman"/>
          <w:b/>
          <w:bCs/>
          <w:color w:val="000000"/>
          <w:sz w:val="32"/>
          <w:szCs w:val="32"/>
        </w:rPr>
      </w:r>
      <w:r>
        <w:rPr>
          <w:rFonts w:ascii="Times New Roman" w:hAnsi="Times New Roman"/>
          <w:b/>
          <w:bCs/>
          <w:color w:val="000000"/>
          <w:sz w:val="32"/>
          <w:szCs w:val="32"/>
        </w:rPr>
      </w:r>
    </w:p>
    <w:p>
      <w:pPr>
        <w:pBdr/>
        <w:spacing/>
        <w:ind/>
        <w:rPr>
          <w:highlight w:val="none"/>
        </w:rPr>
      </w:pPr>
      <w:r>
        <w:rPr>
          <w:highlight w:val="none"/>
        </w:rPr>
        <w:t xml:space="preserve">live-build – это набор утилит, разработанный проектом Debian Live, позво</w:t>
      </w:r>
      <w:r>
        <w:rPr>
          <w:highlight w:val="none"/>
        </w:rPr>
        <w:t xml:space="preserve">ляющий собрать свой образ live системы на основе директории с конфигурацией. Установить его на Debian и основанных на нём системах можно с помощью команды «sudo apt install live-build». live-build состоит из трёх утилит, которые также называются командами:</w:t>
      </w:r>
      <w:r>
        <w:rPr>
          <w:highlight w:val="none"/>
        </w:rPr>
      </w:r>
      <w:r>
        <w:rPr>
          <w:highlight w:val="none"/>
        </w:rPr>
      </w:r>
    </w:p>
    <w:p>
      <w:pPr>
        <w:pStyle w:val="947"/>
        <w:numPr>
          <w:ilvl w:val="0"/>
          <w:numId w:val="37"/>
        </w:numPr>
        <w:pBdr/>
        <w:spacing/>
        <w:ind/>
        <w:rPr>
          <w:rFonts w:ascii="Times New Roman" w:hAnsi="Times New Roman"/>
          <w:b/>
          <w:bCs/>
          <w:color w:val="000000"/>
          <w:sz w:val="32"/>
          <w:szCs w:val="32"/>
        </w:rPr>
      </w:pPr>
      <w:r>
        <w:rPr>
          <w:b/>
          <w:bCs/>
          <w:highlight w:val="none"/>
        </w:rPr>
      </w:r>
      <w:r>
        <w:rPr>
          <w:highlight w:val="none"/>
        </w:rPr>
        <w:t xml:space="preserve">lb config;</w:t>
      </w:r>
      <w:r>
        <w:rPr>
          <w:rFonts w:ascii="Times New Roman" w:hAnsi="Times New Roman"/>
          <w:b/>
          <w:bCs/>
          <w:color w:val="000000"/>
          <w:sz w:val="32"/>
          <w:szCs w:val="32"/>
        </w:rPr>
      </w:r>
      <w:r>
        <w:rPr>
          <w:rFonts w:ascii="Times New Roman" w:hAnsi="Times New Roman"/>
          <w:b/>
          <w:bCs/>
          <w:color w:val="000000"/>
          <w:sz w:val="32"/>
          <w:szCs w:val="32"/>
        </w:rPr>
      </w:r>
    </w:p>
    <w:p>
      <w:pPr>
        <w:pStyle w:val="947"/>
        <w:numPr>
          <w:ilvl w:val="0"/>
          <w:numId w:val="37"/>
        </w:numPr>
        <w:pBdr/>
        <w:spacing/>
        <w:ind/>
        <w:rPr>
          <w:rFonts w:ascii="Times New Roman" w:hAnsi="Times New Roman"/>
          <w:b/>
          <w:bCs/>
          <w:color w:val="000000"/>
          <w:sz w:val="32"/>
          <w:szCs w:val="32"/>
        </w:rPr>
      </w:pPr>
      <w:r>
        <w:rPr>
          <w:highlight w:val="none"/>
        </w:rPr>
        <w:t xml:space="preserve">lb build;</w:t>
      </w:r>
      <w:r>
        <w:rPr>
          <w:rFonts w:ascii="Times New Roman" w:hAnsi="Times New Roman"/>
          <w:b/>
          <w:bCs/>
          <w:color w:val="000000"/>
          <w:sz w:val="32"/>
          <w:szCs w:val="32"/>
        </w:rPr>
      </w:r>
      <w:r>
        <w:rPr>
          <w:rFonts w:ascii="Times New Roman" w:hAnsi="Times New Roman"/>
          <w:b/>
          <w:bCs/>
          <w:color w:val="000000"/>
          <w:sz w:val="32"/>
          <w:szCs w:val="32"/>
        </w:rPr>
      </w:r>
    </w:p>
    <w:p>
      <w:pPr>
        <w:pStyle w:val="947"/>
        <w:numPr>
          <w:ilvl w:val="0"/>
          <w:numId w:val="37"/>
        </w:numPr>
        <w:pBdr/>
        <w:spacing/>
        <w:ind/>
        <w:rPr>
          <w:rFonts w:ascii="Times New Roman" w:hAnsi="Times New Roman"/>
          <w:b/>
          <w:bCs/>
          <w:color w:val="000000"/>
          <w:sz w:val="32"/>
          <w:szCs w:val="32"/>
        </w:rPr>
      </w:pPr>
      <w:r>
        <w:rPr>
          <w:highlight w:val="none"/>
        </w:rPr>
        <w:t xml:space="preserve">lb clean.</w:t>
      </w:r>
      <w:r>
        <w:rPr>
          <w:rFonts w:ascii="Times New Roman" w:hAnsi="Times New Roman"/>
          <w:b/>
          <w:bCs/>
          <w:color w:val="000000"/>
          <w:sz w:val="32"/>
          <w:szCs w:val="32"/>
        </w:rPr>
      </w:r>
      <w:r>
        <w:rPr>
          <w:rFonts w:ascii="Times New Roman" w:hAnsi="Times New Roman"/>
          <w:b/>
          <w:bCs/>
          <w:color w:val="000000"/>
          <w:sz w:val="32"/>
          <w:szCs w:val="32"/>
        </w:rPr>
      </w:r>
    </w:p>
    <w:p>
      <w:pPr>
        <w:pBdr/>
        <w:spacing/>
        <w:ind w:firstLine="0" w:left="0"/>
        <w:rPr>
          <w:highlight w:val="none"/>
          <w14:ligatures w14:val="none"/>
        </w:rPr>
      </w:pPr>
      <w:r>
        <w:rPr>
          <w:highlight w:val="none"/>
        </w:rPr>
        <w:tab/>
        <w:t xml:space="preserve">Команда lb config инициализирует конфигурационную директорию и сообщает параметры сборки live системы. Каркас конфигурации можно составить и вручную, но эта утилита практически полностью автоматизирует этот процесс.</w:t>
      </w:r>
      <w:r>
        <w:rPr>
          <w:highlight w:val="none"/>
          <w14:ligatures w14:val="none"/>
        </w:rPr>
      </w:r>
      <w:r>
        <w:rPr>
          <w:highlight w:val="none"/>
          <w14:ligatures w14:val="none"/>
        </w:rPr>
      </w:r>
    </w:p>
    <w:p>
      <w:pPr>
        <w:suppressLineNumbers w:val="false"/>
        <w:pBdr/>
        <w:spacing/>
        <w:ind w:firstLine="709" w:left="0"/>
        <w:rPr>
          <w:highlight w:val="none"/>
          <w14:ligatures w14:val="none"/>
        </w:rPr>
      </w:pPr>
      <w:r>
        <w:rPr>
          <w:highlight w:val="none"/>
        </w:rPr>
        <w:t xml:space="preserve">Команда lb build считывает конфигурацию из директории config/ и запускает процесс сборки системы.</w:t>
      </w:r>
      <w:r>
        <w:rPr>
          <w:highlight w:val="none"/>
          <w14:ligatures w14:val="none"/>
        </w:rPr>
      </w:r>
      <w:r>
        <w:rPr>
          <w:highlight w:val="none"/>
          <w14:ligatures w14:val="none"/>
        </w:rPr>
      </w:r>
    </w:p>
    <w:p>
      <w:pPr>
        <w:suppressLineNumbers w:val="false"/>
        <w:pBdr/>
        <w:spacing/>
        <w:ind w:firstLine="709" w:left="0"/>
        <w:rPr>
          <w:highlight w:val="none"/>
          <w14:ligatures w14:val="none"/>
        </w:rPr>
      </w:pPr>
      <w:r>
        <w:rPr>
          <w:highlight w:val="none"/>
        </w:rPr>
        <w:t xml:space="preserve">Команда lb clean позволяет легко удалить продукты сборки, чтобы можно было начинать последующие сборки «с нуля». С помощью параметров можно указать утилите на удаление только определённых этапов сборки, речь о которых пойдёт далее.</w:t>
      </w:r>
      <w:r>
        <w:rPr>
          <w:highlight w:val="none"/>
          <w14:ligatures w14:val="none"/>
        </w:rPr>
      </w:r>
      <w:r>
        <w:rPr>
          <w:highlight w:val="none"/>
          <w14:ligatures w14:val="none"/>
        </w:rPr>
      </w:r>
    </w:p>
    <w:p>
      <w:pPr>
        <w:suppressLineNumbers w:val="false"/>
        <w:pBdr/>
        <w:spacing/>
        <w:ind w:firstLine="709" w:left="0"/>
        <w:rPr>
          <w:highlight w:val="none"/>
          <w14:ligatures w14:val="none"/>
        </w:rPr>
      </w:pPr>
      <w:r>
        <w:rPr>
          <w:highlight w:val="none"/>
        </w:rPr>
        <w:t xml:space="preserve">Процесс самой сборки разделён на стадии, к каждой из которых можно применить свои настройки. Всего их три:</w:t>
      </w:r>
      <w:r>
        <w:rPr>
          <w:highlight w:val="none"/>
          <w14:ligatures w14:val="none"/>
        </w:rPr>
      </w:r>
      <w:r>
        <w:rPr>
          <w:highlight w:val="none"/>
          <w14:ligatures w14:val="none"/>
        </w:rPr>
      </w:r>
    </w:p>
    <w:p>
      <w:pPr>
        <w:pStyle w:val="947"/>
        <w:numPr>
          <w:ilvl w:val="0"/>
          <w:numId w:val="38"/>
        </w:numPr>
        <w:suppressLineNumbers w:val="false"/>
        <w:pBdr/>
        <w:spacing/>
        <w:ind/>
        <w:rPr>
          <w:highlight w:val="none"/>
          <w14:ligatures w14:val="none"/>
        </w:rPr>
      </w:pPr>
      <w:r>
        <w:rPr>
          <w:highlight w:val="none"/>
        </w:rPr>
        <w:t xml:space="preserve">Стадия </w:t>
      </w:r>
      <w:r>
        <w:rPr>
          <w:highlight w:val="none"/>
        </w:rPr>
        <w:t xml:space="preserve">bootstrap</w:t>
      </w:r>
      <w:r>
        <w:rPr>
          <w:highlight w:val="none"/>
        </w:rPr>
        <w:t xml:space="preserve">;</w:t>
      </w:r>
      <w:r>
        <w:rPr>
          <w:highlight w:val="none"/>
          <w14:ligatures w14:val="none"/>
        </w:rPr>
      </w:r>
      <w:r>
        <w:rPr>
          <w:highlight w:val="none"/>
          <w14:ligatures w14:val="none"/>
        </w:rPr>
      </w:r>
    </w:p>
    <w:p>
      <w:pPr>
        <w:pStyle w:val="947"/>
        <w:numPr>
          <w:ilvl w:val="0"/>
          <w:numId w:val="38"/>
        </w:numPr>
        <w:suppressLineNumbers w:val="false"/>
        <w:pBdr/>
        <w:spacing/>
        <w:ind/>
        <w:rPr>
          <w:highlight w:val="none"/>
          <w14:ligatures w14:val="none"/>
        </w:rPr>
      </w:pPr>
      <w:r>
        <w:rPr>
          <w:highlight w:val="none"/>
        </w:rPr>
        <w:t xml:space="preserve">Стадия </w:t>
      </w:r>
      <w:r>
        <w:rPr>
          <w:highlight w:val="none"/>
        </w:rPr>
        <w:t xml:space="preserve">chroot</w:t>
      </w:r>
      <w:r>
        <w:rPr>
          <w:highlight w:val="none"/>
        </w:rPr>
        <w:t xml:space="preserve">;</w:t>
      </w:r>
      <w:r>
        <w:rPr>
          <w:highlight w:val="none"/>
          <w14:ligatures w14:val="none"/>
        </w:rPr>
      </w:r>
      <w:r>
        <w:rPr>
          <w:highlight w:val="none"/>
          <w14:ligatures w14:val="none"/>
        </w:rPr>
      </w:r>
    </w:p>
    <w:p>
      <w:pPr>
        <w:pStyle w:val="947"/>
        <w:numPr>
          <w:ilvl w:val="0"/>
          <w:numId w:val="38"/>
        </w:numPr>
        <w:suppressLineNumbers w:val="false"/>
        <w:pBdr/>
        <w:spacing/>
        <w:ind/>
        <w:rPr>
          <w:highlight w:val="none"/>
          <w14:ligatures w14:val="none"/>
        </w:rPr>
      </w:pPr>
      <w:r>
        <w:rPr>
          <w:highlight w:val="none"/>
        </w:rPr>
        <w:t xml:space="preserve">Стадия </w:t>
      </w:r>
      <w:r>
        <w:rPr>
          <w:highlight w:val="none"/>
        </w:rPr>
        <w:t xml:space="preserve">binary</w:t>
      </w:r>
      <w:r>
        <w:rPr>
          <w:highlight w:val="none"/>
        </w:rPr>
        <w:t xml:space="preserve">.</w:t>
      </w:r>
      <w:r>
        <w:rPr>
          <w:highlight w:val="none"/>
          <w14:ligatures w14:val="none"/>
        </w:rPr>
      </w:r>
      <w:r>
        <w:rPr>
          <w:highlight w:val="none"/>
          <w14:ligatures w14:val="none"/>
        </w:rPr>
      </w:r>
    </w:p>
    <w:p>
      <w:pPr>
        <w:suppressLineNumbers w:val="false"/>
        <w:pBdr/>
        <w:spacing/>
        <w:ind w:firstLine="709" w:left="0"/>
        <w:rPr>
          <w:highlight w:val="none"/>
          <w14:ligatures w14:val="none"/>
        </w:rPr>
      </w:pPr>
      <w:r>
        <w:rPr>
          <w:highlight w:val="none"/>
        </w:rPr>
        <w:t xml:space="preserve">На стадии bootstrap выполняется заполнение chroot директории (директории, по отношению к которой в дальнейшем будет применена команда «chroot», позволяющая сменить корень файловой системы) пакетами для создания базовой Debian системы.</w:t>
      </w:r>
      <w:r>
        <w:rPr>
          <w:highlight w:val="none"/>
          <w14:ligatures w14:val="none"/>
        </w:rPr>
      </w:r>
      <w:r>
        <w:rPr>
          <w:highlight w:val="none"/>
          <w14:ligatures w14:val="none"/>
        </w:rPr>
      </w:r>
    </w:p>
    <w:p>
      <w:pPr>
        <w:suppressLineNumbers w:val="false"/>
        <w:pBdr/>
        <w:spacing/>
        <w:ind w:firstLine="709" w:left="0"/>
        <w:rPr>
          <w:highlight w:val="none"/>
          <w14:ligatures w14:val="none"/>
        </w:rPr>
      </w:pPr>
      <w:r>
        <w:rPr>
          <w:highlight w:val="none"/>
        </w:rPr>
        <w:t xml:space="preserve">Стадия chroot завершает построение chroot директории, заполняя её пакетами и прочими файлами, включёнными в конфигурацию сборки. Большинство настроек системы применяется именно здесь.</w:t>
      </w:r>
      <w:r>
        <w:rPr>
          <w:highlight w:val="none"/>
          <w14:ligatures w14:val="none"/>
        </w:rPr>
      </w:r>
      <w:r>
        <w:rPr>
          <w:highlight w:val="none"/>
          <w14:ligatures w14:val="none"/>
        </w:rPr>
      </w:r>
    </w:p>
    <w:p>
      <w:pPr>
        <w:suppressLineNumbers w:val="false"/>
        <w:pBdr/>
        <w:spacing/>
        <w:ind w:firstLine="709" w:left="0"/>
        <w:rPr>
          <w:highlight w:val="none"/>
          <w14:ligatures w14:val="none"/>
        </w:rPr>
      </w:pPr>
      <w:r>
        <w:rPr>
          <w:highlight w:val="none"/>
        </w:rPr>
        <w:t xml:space="preserve">Стадия binary завершает сборку, создавая загружаемый образ, используя содержимое chroot директории для построения корневой файловой системы live системы. На этом этапе добавляется установщик и применяемые к нему параметры.</w:t>
      </w:r>
      <w:r>
        <w:rPr>
          <w:highlight w:val="none"/>
          <w14:ligatures w14:val="none"/>
        </w:rPr>
      </w:r>
      <w:r>
        <w:rPr>
          <w:highlight w:val="none"/>
          <w14:ligatures w14:val="none"/>
        </w:rPr>
      </w:r>
    </w:p>
    <w:p>
      <w:pPr>
        <w:suppressLineNumbers w:val="false"/>
        <w:pBdr/>
        <w:spacing/>
        <w:ind w:firstLine="709" w:left="0"/>
        <w:rPr>
          <w:highlight w:val="none"/>
          <w14:ligatures w14:val="none"/>
        </w:rPr>
      </w:pPr>
      <w:r>
        <w:rPr>
          <w:highlight w:val="none"/>
        </w:rPr>
        <w:t xml:space="preserve">Передачу параметров в утилиты live-build можно автоматизировать с помощью скриптов, находящихся в директории auto, которая</w:t>
      </w:r>
      <w:r>
        <w:rPr>
          <w:highlight w:val="none"/>
        </w:rPr>
        <w:t xml:space="preserve"> располагается в корне конфигурации. Названия скриптов должны соответствовать названию команд (config, build, clean). Например, можно перенаправить весь вывод lb build в файл для последующего анализа и поиска ошибок, создав sh-скрипт со следующей строчкой:</w:t>
      </w:r>
      <w:r>
        <w:rPr>
          <w:highlight w:val="none"/>
          <w14:ligatures w14:val="none"/>
        </w:rPr>
      </w:r>
      <w:r>
        <w:rPr>
          <w:highlight w:val="none"/>
          <w14:ligatures w14:val="none"/>
        </w:rPr>
      </w:r>
    </w:p>
    <w:p>
      <w:pPr>
        <w:pStyle w:val="955"/>
        <w:suppressLineNumbers w:val="false"/>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955"/>
        <w:suppressLineNumbers w:val="false"/>
        <w:pBdr/>
        <w:spacing/>
        <w:ind/>
        <w:rPr>
          <w:highlight w:val="none"/>
          <w14:ligatures w14:val="none"/>
        </w:rPr>
      </w:pPr>
      <w:r>
        <w:rPr>
          <w:highlight w:val="none"/>
        </w:rPr>
      </w:r>
      <w:r>
        <w:rPr>
          <w:highlight w:val="none"/>
        </w:rPr>
        <w:t xml:space="preserve">lb build noauto "${@}" 2&gt;&amp;1 | tee build.log</w:t>
      </w:r>
      <w:r>
        <w:rPr>
          <w:highlight w:val="none"/>
          <w14:ligatures w14:val="none"/>
        </w:rPr>
      </w:r>
      <w:r>
        <w:rPr>
          <w:highlight w:val="none"/>
          <w14:ligatures w14:val="none"/>
        </w:rPr>
      </w:r>
    </w:p>
    <w:p>
      <w:pPr>
        <w:pStyle w:val="881"/>
        <w:pBdr/>
        <w:spacing/>
        <w:ind/>
        <w:rPr>
          <w:rFonts w:ascii="Times New Roman" w:hAnsi="Times New Roman"/>
          <w:b/>
          <w:bCs/>
          <w:color w:val="000000"/>
          <w:sz w:val="32"/>
          <w:szCs w:val="32"/>
        </w:rPr>
      </w:pPr>
      <w:r/>
      <w:bookmarkStart w:id="45" w:name="_Toc16"/>
      <w:r>
        <w:rPr>
          <w:highlight w:val="none"/>
        </w:rPr>
        <w:t xml:space="preserve">Структура конфигурации для lb build</w:t>
      </w:r>
      <w:r>
        <w:rPr>
          <w:rFonts w:ascii="Times New Roman" w:hAnsi="Times New Roman"/>
          <w:b/>
          <w:bCs/>
          <w:color w:val="000000"/>
          <w:sz w:val="32"/>
          <w:szCs w:val="32"/>
        </w:rPr>
      </w:r>
      <w:bookmarkEnd w:id="45"/>
      <w:r>
        <w:rPr>
          <w:rFonts w:ascii="Times New Roman" w:hAnsi="Times New Roman"/>
          <w:b/>
          <w:bCs/>
          <w:color w:val="000000"/>
          <w:sz w:val="32"/>
          <w:szCs w:val="32"/>
        </w:rPr>
      </w:r>
      <w:r>
        <w:rPr>
          <w:rFonts w:ascii="Times New Roman" w:hAnsi="Times New Roman"/>
          <w:b/>
          <w:bCs/>
          <w:color w:val="000000"/>
          <w:sz w:val="32"/>
          <w:szCs w:val="32"/>
        </w:rPr>
      </w:r>
    </w:p>
    <w:p>
      <w:pPr>
        <w:pBdr/>
        <w:spacing/>
        <w:ind/>
        <w:rPr>
          <w:highlight w:val="none"/>
        </w:rPr>
      </w:pPr>
      <w:r>
        <w:rPr>
          <w:highlight w:val="none"/>
        </w:rPr>
        <w:t xml:space="preserve">Для сборки системы сначала необхо</w:t>
      </w:r>
      <w:r>
        <w:rPr>
          <w:highlight w:val="none"/>
        </w:rPr>
        <w:t xml:space="preserve">димо составить конфигурацию, из которой утилита lb build уже будет собирать систему. Она представляет из себя набор вложенный директорий, содержащих файлы, из которых читается конфигурация, а также файлы, которые будут включены в конечную файловую систему.</w:t>
      </w:r>
      <w:r>
        <w:rPr>
          <w:highlight w:val="none"/>
        </w:rPr>
      </w:r>
      <w:r>
        <w:rPr>
          <w:highlight w:val="none"/>
        </w:rPr>
      </w:r>
    </w:p>
    <w:p>
      <w:pPr>
        <w:pBdr/>
        <w:spacing/>
        <w:ind/>
        <w:rPr>
          <w:highlight w:val="none"/>
        </w:rPr>
      </w:pPr>
      <w:r>
        <w:rPr>
          <w:highlight w:val="none"/>
        </w:rPr>
        <w:t xml:space="preserve">В корне конфигурации находятся директории auto и config. Директория auto содержит sh-скрипты, включающие в с</w:t>
      </w:r>
      <w:r>
        <w:rPr>
          <w:highlight w:val="none"/>
        </w:rPr>
        <w:t xml:space="preserve">ебя парамет</w:t>
      </w:r>
      <w:r>
        <w:rPr>
          <w:highlight w:val="none"/>
        </w:rPr>
        <w:t xml:space="preserve">ры, которые применяются при вызове утилит пакета live-build. Директория config содержит основную конфигурацию и состоит из нескольких поддиректорий, каждая из которых отвечает за определенные компоненты собираемой системы. Рассмотрим её структуру подробно.</w:t>
      </w:r>
      <w:r>
        <w:rPr>
          <w:highlight w:val="none"/>
        </w:rPr>
      </w:r>
      <w:r>
        <w:rPr>
          <w:highlight w:val="none"/>
        </w:rPr>
      </w:r>
    </w:p>
    <w:p>
      <w:pPr>
        <w:pStyle w:val="882"/>
        <w:pBdr/>
        <w:spacing/>
        <w:ind/>
        <w:rPr>
          <w:highlight w:val="none"/>
        </w:rPr>
      </w:pPr>
      <w:r/>
      <w:bookmarkStart w:id="46" w:name="_Toc17"/>
      <w:r>
        <w:rPr>
          <w:highlight w:val="none"/>
        </w:rPr>
        <w:t xml:space="preserve">Директория </w:t>
      </w:r>
      <w:r>
        <w:rPr>
          <w:highlight w:val="none"/>
        </w:rPr>
        <w:t xml:space="preserve">package-lists</w:t>
      </w:r>
      <w:r>
        <w:rPr>
          <w:highlight w:val="none"/>
        </w:rPr>
      </w:r>
      <w:bookmarkEnd w:id="46"/>
      <w:r>
        <w:rPr>
          <w:highlight w:val="none"/>
        </w:rPr>
      </w:r>
      <w:r>
        <w:rPr>
          <w:highlight w:val="none"/>
        </w:rPr>
      </w:r>
    </w:p>
    <w:p>
      <w:pPr>
        <w:pBdr/>
        <w:spacing/>
        <w:ind/>
        <w:rPr>
          <w:highlight w:val="none"/>
        </w:rPr>
      </w:pPr>
      <w:r>
        <w:rPr>
          <w:highlight w:val="none"/>
        </w:rPr>
        <w:t xml:space="preserve">Директория </w:t>
      </w:r>
      <w:r>
        <w:rPr>
          <w:highlight w:val="none"/>
        </w:rPr>
        <w:t xml:space="preserve">package-lists</w:t>
      </w:r>
      <w:r>
        <w:rPr>
          <w:highlight w:val="none"/>
        </w:rPr>
        <w:t xml:space="preserve"> содержит списки пакетов, которые будут включены в конечную систему. Может состоять из одного или нескольких файлов, имеющих расширение</w:t>
      </w:r>
      <w:r>
        <w:rPr>
          <w:highlight w:val="none"/>
        </w:rPr>
        <w:t xml:space="preserve"> .list.chroot и .list.binary. Пакеты из файлов с расширением .list.chroot попадают как в устанавливаемую, так и в live систему. Пакеты из файлов с расширением .list.binary включаются только на binary стадии и, как следствие, попадают только в live систему.</w:t>
      </w:r>
      <w:r>
        <w:rPr>
          <w:highlight w:val="none"/>
        </w:rPr>
      </w:r>
      <w:r>
        <w:rPr>
          <w:highlight w:val="none"/>
        </w:rPr>
      </w:r>
    </w:p>
    <w:p>
      <w:pPr>
        <w:pBdr/>
        <w:spacing/>
        <w:ind/>
        <w:rPr>
          <w:highlight w:val="none"/>
        </w:rPr>
      </w:pPr>
      <w:r>
        <w:rPr>
          <w:highlight w:val="none"/>
        </w:rPr>
        <w:t xml:space="preserve">Название каждого пакета в файле должно быть с новой строки, а также не должно содержать синтаксических ошибок. В противном случае он не будет найдет и, либо не будет включен в систему, либо прервет сборку с ошибкой.</w:t>
      </w:r>
      <w:r>
        <w:rPr>
          <w:highlight w:val="none"/>
        </w:rPr>
      </w:r>
      <w:r>
        <w:rPr>
          <w:highlight w:val="none"/>
        </w:rPr>
      </w:r>
    </w:p>
    <w:p>
      <w:pPr>
        <w:pBdr/>
        <w:spacing/>
        <w:ind/>
        <w:rPr>
          <w:highlight w:val="none"/>
        </w:rPr>
      </w:pPr>
      <w:r>
        <w:rPr>
          <w:highlight w:val="none"/>
        </w:rPr>
        <w:t xml:space="preserve">В файлах допускается использование комментариев и условных конструкций. Например, можно включить те или иные пакеты в сборку в зависимости от указанной в конфигурации архитектуры:</w:t>
      </w:r>
      <w:r>
        <w:rPr>
          <w:highlight w:val="none"/>
        </w:rPr>
      </w:r>
      <w:r>
        <w:rPr>
          <w:highlight w:val="none"/>
        </w:rPr>
      </w:r>
    </w:p>
    <w:p>
      <w:pPr>
        <w:pBdr/>
        <w:spacing/>
        <w:ind/>
        <w:rPr>
          <w:highlight w:val="none"/>
        </w:rPr>
      </w:pPr>
      <w:r>
        <w:rPr>
          <w:highlight w:val="none"/>
        </w:rPr>
      </w:r>
      <w:r>
        <w:rPr>
          <w:highlight w:val="none"/>
        </w:rPr>
      </w:r>
      <w:r>
        <w:rPr>
          <w:highlight w:val="none"/>
        </w:rPr>
      </w:r>
    </w:p>
    <w:p>
      <w:pPr>
        <w:pStyle w:val="955"/>
        <w:pBdr/>
        <w:spacing/>
        <w:ind/>
        <w:rPr/>
      </w:pPr>
      <w:r>
        <w:rPr>
          <w:highlight w:val="none"/>
        </w:rPr>
        <w:t xml:space="preserve"> #if ARCHITECTURES i386 amd64</w:t>
      </w:r>
      <w:r/>
    </w:p>
    <w:p>
      <w:pPr>
        <w:pStyle w:val="955"/>
        <w:pBdr/>
        <w:spacing/>
        <w:ind/>
        <w:rPr/>
      </w:pPr>
      <w:r>
        <w:rPr>
          <w:highlight w:val="none"/>
        </w:rPr>
        <w:t xml:space="preserve">memtest86+</w:t>
      </w:r>
      <w:r/>
    </w:p>
    <w:p>
      <w:pPr>
        <w:pStyle w:val="955"/>
        <w:pBdr/>
        <w:spacing/>
        <w:ind/>
        <w:rPr>
          <w:highlight w:val="none"/>
        </w:rPr>
      </w:pPr>
      <w:r>
        <w:rPr>
          <w:highlight w:val="none"/>
        </w:rPr>
        <w:t xml:space="preserve">#endif</w:t>
      </w:r>
      <w:r>
        <w:rPr>
          <w:highlight w:val="none"/>
        </w:rPr>
      </w:r>
      <w:r>
        <w:rPr>
          <w:highlight w:val="none"/>
        </w:rPr>
      </w:r>
    </w:p>
    <w:p>
      <w:pPr>
        <w:pStyle w:val="955"/>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В данном примере в систему будет включена программа для проверки целостности оперативной памяти «memtest86+», если в параметрах сборки указаны архитектуры i386 либо amd64.</w:t>
      </w:r>
      <w:r>
        <w:rPr>
          <w:highlight w:val="none"/>
        </w:rPr>
      </w:r>
      <w:r>
        <w:rPr>
          <w:highlight w:val="none"/>
        </w:rPr>
      </w:r>
    </w:p>
    <w:p>
      <w:pPr>
        <w:pBdr/>
        <w:spacing/>
        <w:ind/>
        <w:rPr>
          <w:highlight w:val="none"/>
        </w:rPr>
      </w:pPr>
      <w:r>
        <w:rPr>
          <w:highlight w:val="none"/>
        </w:rPr>
        <w:t xml:space="preserve">В текущей конфигурации используется следующий набор файлов со списками пакетов:</w:t>
      </w:r>
      <w:r>
        <w:rPr>
          <w:highlight w:val="none"/>
        </w:rPr>
      </w:r>
      <w:r>
        <w:rPr>
          <w:highlight w:val="none"/>
        </w:rPr>
      </w:r>
    </w:p>
    <w:p>
      <w:pPr>
        <w:pStyle w:val="947"/>
        <w:numPr>
          <w:ilvl w:val="0"/>
          <w:numId w:val="41"/>
        </w:numPr>
        <w:pBdr/>
        <w:spacing/>
        <w:ind/>
        <w:rPr>
          <w:highlight w:val="none"/>
        </w:rPr>
      </w:pPr>
      <w:r>
        <w:rPr>
          <w:highlight w:val="none"/>
        </w:rPr>
      </w:r>
      <w:r>
        <w:rPr>
          <w:highlight w:val="none"/>
        </w:rPr>
        <w:t xml:space="preserve">development.list.chroot</w:t>
      </w:r>
      <w:r>
        <w:rPr>
          <w:highlight w:val="none"/>
        </w:rPr>
        <w:t xml:space="preserve"> – программы для разработки ПО и моделирования;</w:t>
      </w:r>
      <w:r>
        <w:rPr>
          <w:highlight w:val="none"/>
        </w:rPr>
      </w:r>
      <w:r>
        <w:rPr>
          <w:highlight w:val="none"/>
        </w:rPr>
      </w:r>
    </w:p>
    <w:p>
      <w:pPr>
        <w:pStyle w:val="947"/>
        <w:numPr>
          <w:ilvl w:val="0"/>
          <w:numId w:val="41"/>
        </w:numPr>
        <w:pBdr/>
        <w:spacing/>
        <w:ind/>
        <w:rPr>
          <w:highlight w:val="none"/>
        </w:rPr>
      </w:pPr>
      <w:r>
        <w:rPr>
          <w:highlight w:val="none"/>
        </w:rPr>
      </w:r>
      <w:r>
        <w:rPr>
          <w:highlight w:val="none"/>
        </w:rPr>
        <w:t xml:space="preserve">graphics.list.chroot</w:t>
      </w:r>
      <w:r>
        <w:rPr>
          <w:highlight w:val="none"/>
        </w:rPr>
        <w:t xml:space="preserve"> – программы для работы с графикой;</w:t>
      </w:r>
      <w:r>
        <w:rPr>
          <w:highlight w:val="none"/>
        </w:rPr>
      </w:r>
      <w:r>
        <w:rPr>
          <w:highlight w:val="none"/>
        </w:rPr>
      </w:r>
    </w:p>
    <w:p>
      <w:pPr>
        <w:pStyle w:val="947"/>
        <w:numPr>
          <w:ilvl w:val="0"/>
          <w:numId w:val="41"/>
        </w:numPr>
        <w:pBdr/>
        <w:spacing/>
        <w:ind/>
        <w:rPr>
          <w:highlight w:val="none"/>
        </w:rPr>
      </w:pPr>
      <w:r>
        <w:rPr>
          <w:highlight w:val="none"/>
        </w:rPr>
      </w:r>
      <w:r>
        <w:rPr>
          <w:highlight w:val="none"/>
        </w:rPr>
        <w:t xml:space="preserve">media.list.chroot</w:t>
      </w:r>
      <w:r>
        <w:rPr>
          <w:highlight w:val="none"/>
        </w:rPr>
        <w:t xml:space="preserve"> – программы для работы с мультимедиа;</w:t>
      </w:r>
      <w:r>
        <w:rPr>
          <w:highlight w:val="none"/>
        </w:rPr>
      </w:r>
      <w:r>
        <w:rPr>
          <w:highlight w:val="none"/>
        </w:rPr>
      </w:r>
    </w:p>
    <w:p>
      <w:pPr>
        <w:pStyle w:val="947"/>
        <w:numPr>
          <w:ilvl w:val="0"/>
          <w:numId w:val="41"/>
        </w:numPr>
        <w:pBdr/>
        <w:spacing/>
        <w:ind/>
        <w:rPr>
          <w:highlight w:val="none"/>
        </w:rPr>
      </w:pPr>
      <w:r>
        <w:rPr>
          <w:highlight w:val="none"/>
        </w:rPr>
      </w:r>
      <w:r>
        <w:rPr>
          <w:highlight w:val="none"/>
        </w:rPr>
        <w:t xml:space="preserve">office.list.chroot</w:t>
      </w:r>
      <w:r>
        <w:rPr>
          <w:highlight w:val="none"/>
        </w:rPr>
        <w:t xml:space="preserve"> – офисный пакет и прочие программы для работы с документами разных форматов;</w:t>
      </w:r>
      <w:r>
        <w:rPr>
          <w:highlight w:val="none"/>
        </w:rPr>
      </w:r>
      <w:r>
        <w:rPr>
          <w:highlight w:val="none"/>
        </w:rPr>
      </w:r>
    </w:p>
    <w:p>
      <w:pPr>
        <w:pStyle w:val="947"/>
        <w:numPr>
          <w:ilvl w:val="0"/>
          <w:numId w:val="41"/>
        </w:numPr>
        <w:pBdr/>
        <w:spacing/>
        <w:ind/>
        <w:rPr>
          <w:highlight w:val="none"/>
        </w:rPr>
      </w:pPr>
      <w:r>
        <w:rPr>
          <w:highlight w:val="none"/>
        </w:rPr>
      </w:r>
      <w:r>
        <w:rPr>
          <w:highlight w:val="none"/>
        </w:rPr>
        <w:t xml:space="preserve">virtualization.list.chroot</w:t>
      </w:r>
      <w:r>
        <w:rPr>
          <w:highlight w:val="none"/>
        </w:rPr>
        <w:t xml:space="preserve"> – программы для виртуализации;</w:t>
      </w:r>
      <w:r>
        <w:rPr>
          <w:highlight w:val="none"/>
        </w:rPr>
      </w:r>
      <w:r>
        <w:rPr>
          <w:highlight w:val="none"/>
        </w:rPr>
      </w:r>
    </w:p>
    <w:p>
      <w:pPr>
        <w:pStyle w:val="947"/>
        <w:numPr>
          <w:ilvl w:val="0"/>
          <w:numId w:val="41"/>
        </w:numPr>
        <w:pBdr/>
        <w:spacing/>
        <w:ind/>
        <w:rPr>
          <w:highlight w:val="none"/>
        </w:rPr>
      </w:pPr>
      <w:r>
        <w:rPr>
          <w:highlight w:val="none"/>
        </w:rPr>
      </w:r>
      <w:r>
        <w:rPr>
          <w:highlight w:val="none"/>
        </w:rPr>
        <w:t xml:space="preserve">system.list.chroot</w:t>
      </w:r>
      <w:r>
        <w:rPr>
          <w:highlight w:val="none"/>
        </w:rPr>
        <w:t xml:space="preserve"> – системные программы и утилиты;</w:t>
      </w:r>
      <w:r>
        <w:rPr>
          <w:highlight w:val="none"/>
        </w:rPr>
      </w:r>
      <w:r>
        <w:rPr>
          <w:highlight w:val="none"/>
        </w:rPr>
      </w:r>
    </w:p>
    <w:p>
      <w:pPr>
        <w:pStyle w:val="947"/>
        <w:numPr>
          <w:ilvl w:val="0"/>
          <w:numId w:val="41"/>
        </w:numPr>
        <w:pBdr/>
        <w:spacing/>
        <w:ind/>
        <w:rPr>
          <w:highlight w:val="none"/>
        </w:rPr>
      </w:pPr>
      <w:r>
        <w:rPr>
          <w:highlight w:val="none"/>
        </w:rPr>
      </w:r>
      <w:r>
        <w:rPr>
          <w:highlight w:val="none"/>
        </w:rPr>
        <w:t xml:space="preserve">games.list.chroot</w:t>
      </w:r>
      <w:r>
        <w:rPr>
          <w:highlight w:val="none"/>
        </w:rPr>
        <w:t xml:space="preserve"> – драйвера для GPU и игровые лаунчеры (также могут использоваться для запуска Windows приложений).</w:t>
      </w:r>
      <w:r>
        <w:rPr>
          <w:highlight w:val="none"/>
        </w:rPr>
      </w:r>
      <w:r>
        <w:rPr>
          <w:highlight w:val="none"/>
        </w:rPr>
      </w:r>
    </w:p>
    <w:p>
      <w:pPr>
        <w:pStyle w:val="882"/>
        <w:pBdr/>
        <w:spacing/>
        <w:ind/>
        <w:rPr>
          <w:highlight w:val="none"/>
          <w14:ligatures w14:val="none"/>
        </w:rPr>
      </w:pPr>
      <w:r/>
      <w:bookmarkStart w:id="47" w:name="_Toc18"/>
      <w:r>
        <w:rPr>
          <w:highlight w:val="none"/>
        </w:rPr>
        <w:t xml:space="preserve">Директория archives</w:t>
      </w:r>
      <w:r>
        <w:rPr>
          <w:highlight w:val="none"/>
          <w14:ligatures w14:val="none"/>
        </w:rPr>
      </w:r>
      <w:bookmarkEnd w:id="47"/>
      <w:r>
        <w:rPr>
          <w:highlight w:val="none"/>
          <w14:ligatures w14:val="none"/>
        </w:rPr>
      </w:r>
      <w:r>
        <w:rPr>
          <w:highlight w:val="none"/>
          <w14:ligatures w14:val="none"/>
        </w:rPr>
      </w:r>
    </w:p>
    <w:p>
      <w:pPr>
        <w:pBdr/>
        <w:spacing/>
        <w:ind/>
        <w:rPr>
          <w:highlight w:val="none"/>
          <w14:ligatures w14:val="none"/>
        </w:rPr>
      </w:pPr>
      <w:r>
        <w:rPr>
          <w:highlight w:val="none"/>
        </w:rPr>
        <w:t xml:space="preserve">Директория archives содержит список д</w:t>
      </w:r>
      <w:r>
        <w:rPr>
          <w:highlight w:val="none"/>
        </w:rPr>
        <w:t xml:space="preserve">ополнительных репозиториев, с которых live-build может скачивать пакеты. При добавлении соответствующего репозитория нужный пакет можно прописать в package-lists также, как и все остальные пакеты. После сборки прописанные репозитории попадают в директорию </w:t>
      </w:r>
      <w:r>
        <w:rPr>
          <w:highlight w:val="none"/>
        </w:rPr>
        <w:t xml:space="preserve">/etc/apt/sources.list.d</w:t>
      </w:r>
      <w:r>
        <w:rPr>
          <w:highlight w:val="none"/>
        </w:rPr>
        <w:t xml:space="preserve">/, где хранятся все дополнительные репозитории в Debian системе.</w:t>
      </w:r>
      <w:r>
        <w:rPr>
          <w:highlight w:val="none"/>
          <w14:ligatures w14:val="none"/>
        </w:rPr>
      </w:r>
      <w:r>
        <w:rPr>
          <w:highlight w:val="none"/>
          <w14:ligatures w14:val="none"/>
        </w:rPr>
      </w:r>
    </w:p>
    <w:p>
      <w:pPr>
        <w:pBdr/>
        <w:spacing/>
        <w:ind/>
        <w:rPr>
          <w:highlight w:val="none"/>
          <w14:ligatures w14:val="none"/>
        </w:rPr>
      </w:pPr>
      <w:r>
        <w:rPr>
          <w:highlight w:val="none"/>
        </w:rPr>
        <w:t xml:space="preserve">Названия файлов с репозиториями имеют следующий шаблон:</w:t>
      </w:r>
      <w:r>
        <w:rPr>
          <w:highlight w:val="none"/>
          <w14:ligatures w14:val="none"/>
        </w:rPr>
      </w:r>
      <w:r>
        <w:rPr>
          <w:highlight w:val="none"/>
          <w14:ligatures w14:val="none"/>
        </w:rPr>
      </w:r>
    </w:p>
    <w:p>
      <w:pPr>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955"/>
        <w:pBdr/>
        <w:spacing/>
        <w:ind/>
        <w:rPr>
          <w:highlight w:val="none"/>
          <w14:ligatures w14:val="none"/>
        </w:rPr>
      </w:pPr>
      <w:r>
        <w:rPr>
          <w:highlight w:val="none"/>
        </w:rPr>
        <w:t xml:space="preserve">(название_репозитория).list.(стадия_сборки)</w:t>
      </w:r>
      <w:r>
        <w:rPr>
          <w:highlight w:val="none"/>
          <w14:ligatures w14:val="none"/>
        </w:rPr>
      </w:r>
      <w:r>
        <w:rPr>
          <w:highlight w:val="none"/>
          <w14:ligatures w14:val="none"/>
        </w:rPr>
      </w:r>
    </w:p>
    <w:p>
      <w:pPr>
        <w:pBdr/>
        <w:spacing/>
        <w:ind/>
        <w:rPr>
          <w:highlight w:val="none"/>
          <w14:ligatures w14:val="none"/>
        </w:rPr>
      </w:pPr>
      <w:r>
        <w:rPr>
          <w:highlight w:val="none"/>
        </w:rPr>
      </w:r>
      <w:r>
        <w:rPr>
          <w:highlight w:val="none"/>
          <w14:ligatures w14:val="none"/>
        </w:rPr>
      </w:r>
      <w:r>
        <w:rPr>
          <w:highlight w:val="none"/>
          <w14:ligatures w14:val="none"/>
        </w:rPr>
      </w:r>
    </w:p>
    <w:p>
      <w:pPr>
        <w:pBdr/>
        <w:spacing/>
        <w:ind/>
        <w:rPr>
          <w:highlight w:val="none"/>
          <w14:ligatures w14:val="none"/>
        </w:rPr>
      </w:pPr>
      <w:r>
        <w:rPr>
          <w:highlight w:val="none"/>
        </w:rPr>
        <w:t xml:space="preserve">Название может быть любым, но лучше, чтобы оно отражало содержимое репо</w:t>
      </w:r>
      <w:r>
        <w:rPr>
          <w:highlight w:val="none"/>
        </w:rPr>
        <w:t xml:space="preserve">зитория во избежании путаницы. В качестве стадии сборки могут быть указаны либо chroot, либо binary. От неё зависит, на каком этапе сборки пакеты будут установлены в систему, и, как следствие, наличие или отсутствие соответствующих программ в live системе.</w:t>
      </w:r>
      <w:r>
        <w:rPr>
          <w:highlight w:val="none"/>
          <w14:ligatures w14:val="none"/>
        </w:rPr>
      </w:r>
      <w:r>
        <w:rPr>
          <w:highlight w:val="none"/>
          <w14:ligatures w14:val="none"/>
        </w:rPr>
      </w:r>
    </w:p>
    <w:p>
      <w:pPr>
        <w:pBdr/>
        <w:spacing/>
        <w:ind/>
        <w:rPr>
          <w:highlight w:val="none"/>
          <w14:ligatures w14:val="none"/>
        </w:rPr>
      </w:pPr>
      <w:r>
        <w:rPr>
          <w:highlight w:val="none"/>
        </w:rPr>
        <w:t xml:space="preserve">Само содержимое файлов должно иметь следующую структуру:</w:t>
      </w:r>
      <w:r>
        <w:rPr>
          <w:highlight w:val="none"/>
          <w14:ligatures w14:val="none"/>
        </w:rPr>
      </w:r>
      <w:r>
        <w:rPr>
          <w:highlight w:val="none"/>
          <w14:ligatures w14:val="none"/>
        </w:rPr>
      </w:r>
    </w:p>
    <w:p>
      <w:pPr>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955"/>
        <w:pBdr/>
        <w:spacing/>
        <w:ind/>
        <w:rPr>
          <w:highlight w:val="none"/>
          <w14:ligatures w14:val="none"/>
        </w:rPr>
      </w:pPr>
      <w:r>
        <w:rPr>
          <w:highlight w:val="none"/>
        </w:rPr>
        <w:t xml:space="preserve">(тип_архива) </w:t>
      </w:r>
      <w:r>
        <w:rPr>
          <w:highlight w:val="none"/>
        </w:rPr>
        <w:t xml:space="preserve">(url репозитория) (</w:t>
      </w:r>
      <w:r>
        <w:rPr>
          <w:highlight w:val="none"/>
        </w:rPr>
        <w:t xml:space="preserve">псевдоним_релиза</w:t>
      </w:r>
      <w:r>
        <w:rPr>
          <w:highlight w:val="none"/>
        </w:rPr>
        <w:t xml:space="preserve">) [ветка...]</w:t>
      </w:r>
      <w:r>
        <w:rPr>
          <w:highlight w:val="none"/>
          <w14:ligatures w14:val="none"/>
        </w:rPr>
      </w:r>
      <w:r>
        <w:rPr>
          <w:highlight w:val="none"/>
          <w14:ligatures w14:val="none"/>
        </w:rPr>
      </w:r>
    </w:p>
    <w:p>
      <w:pPr>
        <w:pBdr/>
        <w:spacing/>
        <w:ind/>
        <w:rPr>
          <w:highlight w:val="none"/>
          <w14:ligatures w14:val="none"/>
        </w:rPr>
      </w:pPr>
      <w:r>
        <w:rPr>
          <w:highlight w:val="none"/>
          <w14:ligatures w14:val="none"/>
        </w:rPr>
      </w:r>
      <w:r>
        <w:rPr>
          <w:highlight w:val="none"/>
          <w14:ligatures w14:val="none"/>
        </w:rPr>
      </w:r>
      <w:r>
        <w:rPr>
          <w:highlight w:val="none"/>
          <w14:ligatures w14:val="none"/>
        </w:rPr>
      </w:r>
    </w:p>
    <w:p>
      <w:pPr>
        <w:pBdr/>
        <w:spacing/>
        <w:ind/>
        <w:rPr>
          <w:highlight w:val="none"/>
          <w14:ligatures w14:val="none"/>
        </w:rPr>
      </w:pPr>
      <w:r>
        <w:rPr>
          <w:highlight w:val="none"/>
        </w:rPr>
        <w:t xml:space="preserve">Тип архива может быть либо deb, либо deb-src. deb указывает на бинарные пакеты, а deb-src –  на пакеты с исходным кодом. В качестве псевдонима релиза указывается одно из названий стабильных релизов Debian. Ветки репозиториев могут быть следующими:</w:t>
      </w:r>
      <w:r>
        <w:rPr>
          <w:highlight w:val="none"/>
          <w14:ligatures w14:val="none"/>
        </w:rPr>
      </w:r>
      <w:r>
        <w:rPr>
          <w:highlight w:val="none"/>
          <w14:ligatures w14:val="none"/>
        </w:rPr>
      </w:r>
    </w:p>
    <w:p>
      <w:pPr>
        <w:pStyle w:val="947"/>
        <w:numPr>
          <w:ilvl w:val="0"/>
          <w:numId w:val="40"/>
        </w:numPr>
        <w:pBdr/>
        <w:spacing/>
        <w:ind/>
        <w:rPr>
          <w:highlight w:val="none"/>
          <w14:ligatures w14:val="none"/>
        </w:rPr>
      </w:pPr>
      <w:r>
        <w:rPr>
          <w:highlight w:val="none"/>
        </w:rPr>
        <w:t xml:space="preserve">main – пакеты, считающиеся частью дистрибутива Debian. Являются полностью свободными для любого использования;</w:t>
      </w:r>
      <w:r>
        <w:rPr>
          <w:highlight w:val="none"/>
          <w14:ligatures w14:val="none"/>
        </w:rPr>
      </w:r>
      <w:r>
        <w:rPr>
          <w:highlight w:val="none"/>
          <w14:ligatures w14:val="none"/>
        </w:rPr>
      </w:r>
    </w:p>
    <w:p>
      <w:pPr>
        <w:pStyle w:val="947"/>
        <w:numPr>
          <w:ilvl w:val="0"/>
          <w:numId w:val="40"/>
        </w:numPr>
        <w:pBdr/>
        <w:spacing/>
        <w:ind/>
        <w:rPr>
          <w:highlight w:val="none"/>
          <w14:ligatures w14:val="none"/>
        </w:rPr>
      </w:pPr>
      <w:r>
        <w:rPr>
          <w:highlight w:val="none"/>
        </w:rPr>
        <w:t xml:space="preserve">contrib – свободные пакеты, имеющие зависимости, которые могут быть не свободными;</w:t>
      </w:r>
      <w:r>
        <w:rPr>
          <w:highlight w:val="none"/>
          <w14:ligatures w14:val="none"/>
        </w:rPr>
      </w:r>
      <w:r>
        <w:rPr>
          <w:highlight w:val="none"/>
          <w14:ligatures w14:val="none"/>
        </w:rPr>
      </w:r>
    </w:p>
    <w:p>
      <w:pPr>
        <w:pStyle w:val="947"/>
        <w:numPr>
          <w:ilvl w:val="0"/>
          <w:numId w:val="40"/>
        </w:numPr>
        <w:pBdr/>
        <w:spacing/>
        <w:ind/>
        <w:rPr>
          <w:highlight w:val="none"/>
          <w14:ligatures w14:val="none"/>
        </w:rPr>
      </w:pPr>
      <w:r>
        <w:rPr>
          <w:highlight w:val="none"/>
        </w:rPr>
        <w:t xml:space="preserve">non-free – не свободные пакеты;</w:t>
      </w:r>
      <w:r>
        <w:rPr>
          <w:highlight w:val="none"/>
          <w14:ligatures w14:val="none"/>
        </w:rPr>
      </w:r>
      <w:r>
        <w:rPr>
          <w:highlight w:val="none"/>
          <w14:ligatures w14:val="none"/>
        </w:rPr>
      </w:r>
    </w:p>
    <w:p>
      <w:pPr>
        <w:pStyle w:val="947"/>
        <w:numPr>
          <w:ilvl w:val="0"/>
          <w:numId w:val="40"/>
        </w:numPr>
        <w:pBdr/>
        <w:spacing/>
        <w:ind/>
        <w:rPr>
          <w:highlight w:val="none"/>
          <w14:ligatures w14:val="none"/>
        </w:rPr>
      </w:pPr>
      <w:r>
        <w:rPr>
          <w:highlight w:val="none"/>
        </w:rPr>
        <w:t xml:space="preserve">nom-free-firmware – не свободные пакеты драйверов устройств.</w:t>
      </w:r>
      <w:r>
        <w:rPr>
          <w:highlight w:val="none"/>
          <w14:ligatures w14:val="none"/>
        </w:rPr>
      </w:r>
      <w:r>
        <w:rPr>
          <w:highlight w:val="none"/>
          <w14:ligatures w14:val="none"/>
        </w:rPr>
      </w:r>
    </w:p>
    <w:p>
      <w:pPr>
        <w:pBdr/>
        <w:spacing/>
        <w:ind/>
        <w:rPr>
          <w:highlight w:val="none"/>
          <w14:ligatures w14:val="none"/>
        </w:rPr>
      </w:pPr>
      <w:r>
        <w:rPr>
          <w:highlight w:val="none"/>
        </w:rPr>
        <w:t xml:space="preserve">Пример файла репозитория Visual Studio Code:</w:t>
      </w:r>
      <w:r>
        <w:rPr>
          <w:highlight w:val="none"/>
          <w14:ligatures w14:val="none"/>
        </w:rPr>
      </w:r>
      <w:r>
        <w:rPr>
          <w:highlight w:val="none"/>
          <w14:ligatures w14:val="none"/>
        </w:rPr>
      </w:r>
    </w:p>
    <w:p>
      <w:pPr>
        <w:pStyle w:val="955"/>
        <w:pBdr/>
        <w:spacing/>
        <w:ind/>
        <w:rPr>
          <w:highlight w:val="none"/>
          <w14:ligatures w14:val="none"/>
        </w:rPr>
      </w:pPr>
      <w:r>
        <w:rPr>
          <w:highlight w:val="none"/>
        </w:rPr>
      </w:r>
      <w:r>
        <w:rPr>
          <w:highlight w:val="none"/>
          <w14:ligatures w14:val="none"/>
        </w:rPr>
      </w:r>
      <w:r>
        <w:rPr>
          <w:highlight w:val="none"/>
          <w14:ligatures w14:val="none"/>
        </w:rPr>
      </w:r>
    </w:p>
    <w:p>
      <w:pPr>
        <w:pStyle w:val="955"/>
        <w:pBdr/>
        <w:spacing/>
        <w:ind/>
        <w:rPr>
          <w:highlight w:val="none"/>
          <w14:ligatures w14:val="none"/>
        </w:rPr>
      </w:pPr>
      <w:r>
        <w:rPr>
          <w:highlight w:val="none"/>
        </w:rPr>
      </w:r>
      <w:r>
        <w:rPr>
          <w:highlight w:val="none"/>
        </w:rPr>
        <w:t xml:space="preserve">deb https://packages.microsoft.com/repos/vscode stable main</w:t>
      </w:r>
      <w:r>
        <w:rPr>
          <w:highlight w:val="none"/>
          <w14:ligatures w14:val="none"/>
        </w:rPr>
      </w:r>
      <w:r>
        <w:rPr>
          <w:highlight w:val="none"/>
          <w14:ligatures w14:val="none"/>
        </w:rPr>
      </w:r>
    </w:p>
    <w:p>
      <w:pPr>
        <w:pStyle w:val="955"/>
        <w:pBdr/>
        <w:spacing/>
        <w:ind/>
        <w:rPr>
          <w:highlight w:val="none"/>
          <w14:ligatures w14:val="none"/>
        </w:rPr>
      </w:pPr>
      <w:r>
        <w:rPr>
          <w:highlight w:val="none"/>
          <w14:ligatures w14:val="none"/>
        </w:rPr>
      </w:r>
      <w:r>
        <w:rPr>
          <w:highlight w:val="none"/>
          <w14:ligatures w14:val="none"/>
        </w:rPr>
      </w:r>
      <w:r>
        <w:rPr>
          <w:highlight w:val="none"/>
          <w14:ligatures w14:val="none"/>
        </w:rPr>
      </w:r>
    </w:p>
    <w:p>
      <w:pPr>
        <w:pBdr/>
        <w:spacing/>
        <w:ind/>
        <w:rPr>
          <w:highlight w:val="none"/>
          <w14:ligatures w14:val="none"/>
        </w:rPr>
      </w:pPr>
      <w:r>
        <w:rPr>
          <w:highlight w:val="none"/>
        </w:rPr>
        <w:t xml:space="preserve">Помимо самих списков репозиториев, необходимо также добавить соответствующие ключи. Это текстовые файлы, содержащие ключи в формате PGP. Шаблон их именования имеет почти такую же структуру:</w:t>
      </w:r>
      <w:r>
        <w:rPr>
          <w:highlight w:val="none"/>
          <w14:ligatures w14:val="none"/>
        </w:rPr>
      </w:r>
      <w:r>
        <w:rPr>
          <w:highlight w:val="none"/>
          <w14:ligatures w14:val="none"/>
        </w:rPr>
      </w:r>
    </w:p>
    <w:p>
      <w:pPr>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955"/>
        <w:pBdr/>
        <w:spacing/>
        <w:ind/>
        <w:rPr>
          <w:highlight w:val="none"/>
          <w14:ligatures w14:val="none"/>
        </w:rPr>
      </w:pPr>
      <w:r>
        <w:rPr>
          <w:highlight w:val="none"/>
        </w:rPr>
        <w:t xml:space="preserve">(название_репозитория).key.(стадия_сборки)</w:t>
      </w:r>
      <w:r>
        <w:rPr>
          <w:highlight w:val="none"/>
          <w14:ligatures w14:val="none"/>
        </w:rPr>
      </w:r>
      <w:r>
        <w:rPr>
          <w:highlight w:val="none"/>
          <w14:ligatures w14:val="none"/>
        </w:rPr>
      </w:r>
    </w:p>
    <w:p>
      <w:pPr>
        <w:pStyle w:val="955"/>
        <w:pBdr/>
        <w:spacing/>
        <w:ind/>
        <w:rPr>
          <w:highlight w:val="none"/>
          <w14:ligatures w14:val="none"/>
        </w:rPr>
      </w:pPr>
      <w:r>
        <w:rPr>
          <w:highlight w:val="none"/>
          <w14:ligatures w14:val="none"/>
        </w:rPr>
      </w:r>
      <w:r>
        <w:rPr>
          <w:highlight w:val="none"/>
          <w14:ligatures w14:val="none"/>
        </w:rPr>
      </w:r>
      <w:r>
        <w:rPr>
          <w:highlight w:val="none"/>
          <w14:ligatures w14:val="none"/>
        </w:rPr>
      </w:r>
    </w:p>
    <w:p>
      <w:pPr>
        <w:pBdr/>
        <w:spacing/>
        <w:ind/>
        <w:rPr>
          <w:highlight w:val="none"/>
          <w14:ligatures w14:val="none"/>
        </w:rPr>
      </w:pPr>
      <w:r>
        <w:rPr>
          <w:highlight w:val="none"/>
        </w:rPr>
        <w:t xml:space="preserve">Ключи, также как и списки репозиториев, попадают в конечную систему. За счёт этого пакеты, скачанные в процессе сборки от туда, будут обновляться вместе со всеми остальными после установки системы.</w:t>
      </w:r>
      <w:r>
        <w:rPr>
          <w:highlight w:val="none"/>
          <w14:ligatures w14:val="none"/>
        </w:rPr>
      </w:r>
      <w:r>
        <w:rPr>
          <w:highlight w:val="none"/>
          <w14:ligatures w14:val="none"/>
        </w:rPr>
      </w:r>
    </w:p>
    <w:p>
      <w:pPr>
        <w:pStyle w:val="882"/>
        <w:pBdr/>
        <w:spacing/>
        <w:ind/>
        <w:rPr>
          <w:highlight w:val="none"/>
          <w14:ligatures w14:val="none"/>
        </w:rPr>
      </w:pPr>
      <w:r/>
      <w:bookmarkStart w:id="48" w:name="_Toc19"/>
      <w:r>
        <w:rPr>
          <w:highlight w:val="none"/>
        </w:rPr>
        <w:t xml:space="preserve">Директория includes.chroot</w:t>
      </w:r>
      <w:r>
        <w:rPr>
          <w:highlight w:val="none"/>
          <w14:ligatures w14:val="none"/>
        </w:rPr>
      </w:r>
      <w:bookmarkEnd w:id="48"/>
      <w:r>
        <w:rPr>
          <w:highlight w:val="none"/>
          <w14:ligatures w14:val="none"/>
        </w:rPr>
      </w:r>
      <w:r>
        <w:rPr>
          <w:highlight w:val="none"/>
          <w14:ligatures w14:val="none"/>
        </w:rPr>
      </w:r>
    </w:p>
    <w:p>
      <w:pPr>
        <w:pBdr/>
        <w:spacing/>
        <w:ind/>
        <w:rPr>
          <w:highlight w:val="none"/>
          <w14:ligatures w14:val="none"/>
        </w:rPr>
      </w:pPr>
      <w:r>
        <w:rPr>
          <w:highlight w:val="none"/>
        </w:rPr>
        <w:t xml:space="preserve">Эта директория содержит файлы, которые буду включ</w:t>
      </w:r>
      <w:r>
        <w:rPr>
          <w:highlight w:val="none"/>
        </w:rPr>
        <w:t xml:space="preserve">ены в корневую директорию конечной системы на этапе chroot. Здесь в основном содержатся конфигурации для работы некоторых программ системы, в том числе всех программ, отвечающих за взаимодействие с доменом. Её содержимое будет подробнее рассмотрено далее. </w:t>
      </w:r>
      <w:r>
        <w:rPr>
          <w:highlight w:val="none"/>
          <w14:ligatures w14:val="none"/>
        </w:rPr>
      </w:r>
      <w:r>
        <w:rPr>
          <w:highlight w:val="none"/>
          <w14:ligatures w14:val="none"/>
        </w:rPr>
      </w:r>
    </w:p>
    <w:p>
      <w:pPr>
        <w:pBdr/>
        <w:spacing/>
        <w:ind/>
        <w:rPr>
          <w:highlight w:val="none"/>
          <w14:ligatures w14:val="none"/>
        </w:rPr>
      </w:pPr>
      <w:r>
        <w:rPr>
          <w:highlight w:val="none"/>
        </w:rPr>
        <w:t xml:space="preserve">Также допустимо наличие директории includes.binary, файлы из которой попадают в образ live системы, но поскольку для нашей системы в ней нет особой необходимости, в конфигурацию она включена не была.</w:t>
      </w:r>
      <w:r>
        <w:rPr>
          <w:highlight w:val="none"/>
          <w14:ligatures w14:val="none"/>
        </w:rPr>
      </w:r>
      <w:r>
        <w:rPr>
          <w:highlight w:val="none"/>
          <w14:ligatures w14:val="none"/>
        </w:rPr>
      </w:r>
    </w:p>
    <w:p>
      <w:pPr>
        <w:pStyle w:val="882"/>
        <w:pBdr/>
        <w:spacing/>
        <w:ind/>
        <w:rPr>
          <w:highlight w:val="none"/>
          <w14:ligatures w14:val="none"/>
        </w:rPr>
      </w:pPr>
      <w:r/>
      <w:bookmarkStart w:id="49" w:name="_Toc20"/>
      <w:r>
        <w:rPr>
          <w:highlight w:val="none"/>
        </w:rPr>
        <w:t xml:space="preserve">Директория </w:t>
      </w:r>
      <w:r>
        <w:rPr>
          <w:highlight w:val="none"/>
        </w:rPr>
        <w:t xml:space="preserve">hooks</w:t>
      </w:r>
      <w:r>
        <w:rPr>
          <w:highlight w:val="none"/>
          <w14:ligatures w14:val="none"/>
        </w:rPr>
      </w:r>
      <w:bookmarkEnd w:id="49"/>
      <w:r>
        <w:rPr>
          <w:highlight w:val="none"/>
          <w14:ligatures w14:val="none"/>
        </w:rPr>
      </w:r>
      <w:r>
        <w:rPr>
          <w:highlight w:val="none"/>
          <w14:ligatures w14:val="none"/>
        </w:rPr>
      </w:r>
    </w:p>
    <w:p>
      <w:pPr>
        <w:pBdr/>
        <w:spacing/>
        <w:ind/>
        <w:rPr>
          <w:highlight w:val="none"/>
          <w14:ligatures w14:val="none"/>
        </w:rPr>
      </w:pPr>
      <w:r>
        <w:rPr>
          <w:highlight w:val="none"/>
        </w:rPr>
        <w:t xml:space="preserve">Данная директория может состоять из поддиректорий hooks/normal и hooks/live, содержащих скрипты, исполняемые на этапе сборки системы. Они позволяют произвести более точную настройку. Директория </w:t>
      </w:r>
      <w:r>
        <w:rPr>
          <w:highlight w:val="none"/>
        </w:rPr>
        <w:t xml:space="preserve">hooks/normal</w:t>
      </w:r>
      <w:r>
        <w:rPr>
          <w:highlight w:val="none"/>
        </w:rPr>
        <w:t xml:space="preserve"> содержит скрипты, исполняемые при сборки регулярной системы, а </w:t>
      </w:r>
      <w:r>
        <w:rPr>
          <w:highlight w:val="none"/>
        </w:rPr>
        <w:t xml:space="preserve">hooks/</w:t>
      </w:r>
      <w:r>
        <w:rPr>
          <w:highlight w:val="none"/>
        </w:rPr>
        <w:t xml:space="preserve">live – при сборке live системы.</w:t>
      </w:r>
      <w:r>
        <w:rPr>
          <w:highlight w:val="none"/>
          <w14:ligatures w14:val="none"/>
        </w:rPr>
      </w:r>
      <w:r>
        <w:rPr>
          <w:highlight w:val="none"/>
          <w14:ligatures w14:val="none"/>
        </w:rPr>
      </w:r>
    </w:p>
    <w:p>
      <w:pPr>
        <w:pBdr/>
        <w:spacing/>
        <w:ind/>
        <w:rPr>
          <w:highlight w:val="none"/>
          <w14:ligatures w14:val="none"/>
        </w:rPr>
      </w:pPr>
      <w:r>
        <w:rPr>
          <w:highlight w:val="none"/>
        </w:rPr>
        <w:t xml:space="preserve">Шаблон именования файлов имеет следующий вид:</w:t>
      </w:r>
      <w:r>
        <w:rPr>
          <w:highlight w:val="none"/>
          <w14:ligatures w14:val="none"/>
        </w:rPr>
      </w:r>
      <w:r>
        <w:rPr>
          <w:highlight w:val="none"/>
          <w14:ligatures w14:val="none"/>
        </w:rPr>
      </w:r>
    </w:p>
    <w:p>
      <w:pPr>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955"/>
        <w:pBdr/>
        <w:spacing/>
        <w:ind/>
        <w:rPr>
          <w:highlight w:val="none"/>
          <w14:ligatures w14:val="none"/>
        </w:rPr>
      </w:pPr>
      <w:r>
        <w:rPr>
          <w:highlight w:val="none"/>
        </w:rPr>
      </w:r>
      <w:r>
        <w:rPr>
          <w:highlight w:val="none"/>
        </w:rPr>
        <w:t xml:space="preserve">(номер)(название_скрипта).(этап сборки)</w:t>
      </w:r>
      <w:r>
        <w:rPr>
          <w:highlight w:val="none"/>
          <w14:ligatures w14:val="none"/>
        </w:rPr>
      </w:r>
      <w:r>
        <w:rPr>
          <w:highlight w:val="none"/>
          <w14:ligatures w14:val="none"/>
        </w:rPr>
      </w:r>
    </w:p>
    <w:p>
      <w:pPr>
        <w:pBdr/>
        <w:spacing/>
        <w:ind/>
        <w:rPr>
          <w:highlight w:val="none"/>
          <w14:ligatures w14:val="none"/>
        </w:rPr>
      </w:pPr>
      <w:r>
        <w:rPr>
          <w:highlight w:val="none"/>
          <w14:ligatures w14:val="none"/>
        </w:rPr>
      </w:r>
      <w:r>
        <w:rPr>
          <w:highlight w:val="none"/>
          <w14:ligatures w14:val="none"/>
        </w:rPr>
      </w:r>
      <w:r>
        <w:rPr>
          <w:highlight w:val="none"/>
          <w14:ligatures w14:val="none"/>
        </w:rPr>
      </w:r>
    </w:p>
    <w:p>
      <w:pPr>
        <w:pBdr/>
        <w:spacing/>
        <w:ind/>
        <w:rPr>
          <w:highlight w:val="none"/>
          <w14:ligatures w14:val="none"/>
        </w:rPr>
      </w:pPr>
      <w:r>
        <w:rPr>
          <w:highlight w:val="none"/>
        </w:rPr>
        <w:t xml:space="preserve">Номер – это четырёх-значное число, указывающие на очередность исполнения скрипта. Чем оно больше, тем позднее скрипт будет выполнен. Этапами сборки могут быть либо chroot, либо binary, указывающие на соответствующие этапы сборки системы.</w:t>
      </w:r>
      <w:r>
        <w:rPr>
          <w:highlight w:val="none"/>
          <w14:ligatures w14:val="none"/>
        </w:rPr>
      </w:r>
      <w:r>
        <w:rPr>
          <w:highlight w:val="none"/>
          <w14:ligatures w14:val="none"/>
        </w:rPr>
      </w:r>
    </w:p>
    <w:p>
      <w:pPr>
        <w:pBdr/>
        <w:spacing/>
        <w:ind/>
        <w:rPr>
          <w:highlight w:val="none"/>
          <w14:ligatures w14:val="none"/>
        </w:rPr>
      </w:pPr>
      <w:r>
        <w:rPr>
          <w:highlight w:val="none"/>
        </w:rPr>
        <w:t xml:space="preserve">Содержание данных скриптов будет подробнее рассмотрено далее.</w:t>
      </w:r>
      <w:r>
        <w:rPr>
          <w:highlight w:val="none"/>
          <w14:ligatures w14:val="none"/>
        </w:rPr>
      </w:r>
      <w:r>
        <w:rPr>
          <w:highlight w:val="none"/>
          <w14:ligatures w14:val="none"/>
        </w:rPr>
      </w:r>
    </w:p>
    <w:p>
      <w:pPr>
        <w:pStyle w:val="882"/>
        <w:pBdr/>
        <w:spacing/>
        <w:ind/>
        <w:rPr/>
      </w:pPr>
      <w:r/>
      <w:bookmarkStart w:id="50" w:name="_Toc21"/>
      <w:r>
        <w:rPr>
          <w:highlight w:val="none"/>
        </w:rPr>
        <w:t xml:space="preserve">Директория preseed</w:t>
      </w:r>
      <w:bookmarkEnd w:id="50"/>
      <w:r/>
      <w:r/>
    </w:p>
    <w:p>
      <w:pPr>
        <w:pBdr/>
        <w:spacing/>
        <w:ind/>
        <w:rPr/>
      </w:pPr>
      <w:r>
        <w:rPr>
          <w:highlight w:val="none"/>
        </w:rPr>
        <w:t xml:space="preserve">Директория preseed содержит файл preseed.cfg, которые позволяет предопределить параметры установщика системы. Это позволяет практически полностью автоматизировать процесс установки.</w:t>
      </w:r>
      <w:r/>
    </w:p>
    <w:p>
      <w:pPr>
        <w:pStyle w:val="881"/>
        <w:pBdr/>
        <w:spacing/>
        <w:ind/>
        <w:rPr/>
      </w:pPr>
      <w:r/>
      <w:bookmarkStart w:id="51" w:name="_Toc22"/>
      <w:r>
        <w:rPr>
          <w:highlight w:val="none"/>
        </w:rPr>
        <w:t xml:space="preserve">Параметры сборки системы</w:t>
      </w:r>
      <w:bookmarkEnd w:id="51"/>
      <w:r/>
      <w:r/>
    </w:p>
    <w:p>
      <w:pPr>
        <w:pBdr/>
        <w:spacing/>
        <w:ind/>
        <w:rPr>
          <w:highlight w:val="none"/>
        </w:rPr>
      </w:pPr>
      <w:r>
        <w:rPr>
          <w:highlight w:val="none"/>
        </w:rPr>
        <w:t xml:space="preserve">Параметры для сборки системы хранятся в файле auto/config. Содержимое файла </w:t>
      </w:r>
      <w:r>
        <w:rPr>
          <w:highlight w:val="none"/>
        </w:rPr>
        <w:t xml:space="preserve">config</w:t>
      </w:r>
      <w:r>
        <w:rPr>
          <w:highlight w:val="none"/>
        </w:rPr>
        <w:t xml:space="preserve"> представлено ниже:</w:t>
      </w:r>
      <w:r>
        <w:rPr>
          <w:highlight w:val="none"/>
        </w:rPr>
      </w:r>
      <w:r>
        <w:rPr>
          <w:highlight w:val="none"/>
        </w:rPr>
      </w:r>
    </w:p>
    <w:p>
      <w:pPr>
        <w:pStyle w:val="955"/>
        <w:pBdr/>
        <w:spacing/>
        <w:ind/>
        <w:rPr>
          <w:highlight w:val="none"/>
        </w:rPr>
      </w:pPr>
      <w:r>
        <w:rPr>
          <w:highlight w:val="none"/>
        </w:rPr>
      </w:r>
      <w:r>
        <w:rPr>
          <w:highlight w:val="none"/>
        </w:rPr>
      </w:r>
      <w:r>
        <w:rPr>
          <w:highlight w:val="none"/>
        </w:rPr>
      </w:r>
    </w:p>
    <w:p>
      <w:pPr>
        <w:pStyle w:val="955"/>
        <w:pBdr/>
        <w:spacing w:line="240" w:lineRule="auto"/>
        <w:ind/>
        <w:rPr/>
      </w:pPr>
      <w:r>
        <w:rPr>
          <w:highlight w:val="none"/>
        </w:rPr>
        <w:t xml:space="preserve">#!/bin/sh</w:t>
      </w:r>
      <w:r/>
    </w:p>
    <w:p>
      <w:pPr>
        <w:pStyle w:val="955"/>
        <w:pBdr/>
        <w:spacing w:line="240" w:lineRule="auto"/>
        <w:ind/>
        <w:rPr/>
      </w:pPr>
      <w:r>
        <w:rPr>
          <w:highlight w:val="none"/>
        </w:rPr>
        <w:t xml:space="preserve">set -e</w:t>
      </w:r>
      <w:r/>
    </w:p>
    <w:p>
      <w:pPr>
        <w:pStyle w:val="955"/>
        <w:pBdr/>
        <w:spacing w:line="240" w:lineRule="auto"/>
        <w:ind/>
        <w:rPr/>
      </w:pPr>
      <w:r>
        <w:rPr>
          <w:highlight w:val="none"/>
        </w:rPr>
        <w:t xml:space="preserve">lb config noauto \</w:t>
      </w:r>
      <w:r/>
    </w:p>
    <w:p>
      <w:pPr>
        <w:pStyle w:val="955"/>
        <w:pBdr/>
        <w:spacing w:line="240" w:lineRule="auto"/>
        <w:ind/>
        <w:rPr/>
      </w:pPr>
      <w:r>
        <w:rPr>
          <w:highlight w:val="none"/>
        </w:rPr>
        <w:t xml:space="preserve">—apt-recommends true \</w:t>
      </w:r>
      <w:r/>
    </w:p>
    <w:p>
      <w:pPr>
        <w:pStyle w:val="955"/>
        <w:pBdr/>
        <w:spacing w:line="240" w:lineRule="auto"/>
        <w:ind/>
        <w:rPr/>
      </w:pPr>
      <w:r>
        <w:rPr>
          <w:highlight w:val="none"/>
        </w:rPr>
        <w:t xml:space="preserve">—apt-indices true \</w:t>
      </w:r>
      <w:r/>
    </w:p>
    <w:p>
      <w:pPr>
        <w:pStyle w:val="955"/>
        <w:pBdr/>
        <w:spacing w:line="240" w:lineRule="auto"/>
        <w:ind/>
        <w:rPr/>
      </w:pPr>
      <w:r>
        <w:rPr>
          <w:highlight w:val="none"/>
        </w:rPr>
        <w:t xml:space="preserve">—architectures amd64 \</w:t>
      </w:r>
      <w:r/>
    </w:p>
    <w:p>
      <w:pPr>
        <w:pStyle w:val="955"/>
        <w:pBdr/>
        <w:spacing w:line="240" w:lineRule="auto"/>
        <w:ind/>
        <w:rPr/>
      </w:pPr>
      <w:r>
        <w:rPr>
          <w:highlight w:val="none"/>
        </w:rPr>
        <w:t xml:space="preserve">—archive-areas "main contrib non-free non-free-firmware" \</w:t>
      </w:r>
      <w:r/>
    </w:p>
    <w:p>
      <w:pPr>
        <w:pStyle w:val="955"/>
        <w:pBdr/>
        <w:spacing w:line="240" w:lineRule="auto"/>
        <w:ind/>
        <w:rPr/>
      </w:pPr>
      <w:r>
        <w:rPr>
          <w:highlight w:val="none"/>
        </w:rPr>
        <w:t xml:space="preserve">—binary-images iso-hybrid \</w:t>
      </w:r>
      <w:r/>
    </w:p>
    <w:p>
      <w:pPr>
        <w:pStyle w:val="955"/>
        <w:pBdr/>
        <w:spacing w:line="240" w:lineRule="auto"/>
        <w:ind/>
        <w:rPr/>
      </w:pPr>
      <w:r>
        <w:rPr>
          <w:highlight w:val="none"/>
        </w:rPr>
        <w:t xml:space="preserve">—binary-filesystem fat32 \</w:t>
      </w:r>
      <w:r/>
    </w:p>
    <w:p>
      <w:pPr>
        <w:pStyle w:val="955"/>
        <w:pBdr/>
        <w:spacing w:line="240" w:lineRule="auto"/>
        <w:ind/>
        <w:rPr/>
      </w:pPr>
      <w:r>
        <w:rPr>
          <w:highlight w:val="none"/>
        </w:rPr>
        <w:t xml:space="preserve">—bootappend-live "boot=live components locales=ru_RU.UTF-8 keyboard-layouts=ru,us keyboard-options=grp:alt_shift_toggle timezone=Asia/Yekaterinburg" \</w:t>
      </w:r>
      <w:r/>
    </w:p>
    <w:p>
      <w:pPr>
        <w:pStyle w:val="955"/>
        <w:pBdr/>
        <w:spacing w:line="240" w:lineRule="auto"/>
        <w:ind/>
        <w:rPr/>
      </w:pPr>
      <w:r>
        <w:rPr>
          <w:highlight w:val="none"/>
        </w:rPr>
        <w:t xml:space="preserve">—clean \</w:t>
      </w:r>
      <w:r/>
    </w:p>
    <w:p>
      <w:pPr>
        <w:pStyle w:val="955"/>
        <w:pBdr/>
        <w:spacing w:line="240" w:lineRule="auto"/>
        <w:ind/>
        <w:rPr/>
      </w:pPr>
      <w:r>
        <w:rPr>
          <w:highlight w:val="none"/>
        </w:rPr>
        <w:t xml:space="preserve">—color \</w:t>
      </w:r>
      <w:r/>
    </w:p>
    <w:p>
      <w:pPr>
        <w:pStyle w:val="955"/>
        <w:pBdr/>
        <w:spacing w:line="240" w:lineRule="auto"/>
        <w:ind/>
        <w:rPr/>
      </w:pPr>
      <w:r>
        <w:rPr>
          <w:highlight w:val="none"/>
        </w:rPr>
        <w:t xml:space="preserve">—debian-installer live \</w:t>
      </w:r>
      <w:r/>
    </w:p>
    <w:p>
      <w:pPr>
        <w:pStyle w:val="955"/>
        <w:pBdr/>
        <w:spacing w:line="240" w:lineRule="auto"/>
        <w:ind/>
        <w:rPr/>
      </w:pPr>
      <w:r>
        <w:rPr>
          <w:highlight w:val="none"/>
        </w:rPr>
        <w:t xml:space="preserve">—debian-installer-distribution bookworm \</w:t>
      </w:r>
      <w:r/>
    </w:p>
    <w:p>
      <w:pPr>
        <w:pStyle w:val="955"/>
        <w:pBdr/>
        <w:spacing w:line="240" w:lineRule="auto"/>
        <w:ind/>
        <w:rPr/>
      </w:pPr>
      <w:r>
        <w:rPr>
          <w:highlight w:val="none"/>
        </w:rPr>
        <w:t xml:space="preserve">—debian-installer-gui true \</w:t>
      </w:r>
      <w:r/>
    </w:p>
    <w:p>
      <w:pPr>
        <w:pStyle w:val="955"/>
        <w:pBdr/>
        <w:spacing w:line="240" w:lineRule="auto"/>
        <w:ind/>
        <w:rPr/>
      </w:pPr>
      <w:r>
        <w:rPr>
          <w:highlight w:val="none"/>
        </w:rPr>
        <w:t xml:space="preserve">—debootstrap-options "--include=apt-transport-https,ca-certificates,openssl" \</w:t>
      </w:r>
      <w:r/>
    </w:p>
    <w:p>
      <w:pPr>
        <w:pStyle w:val="955"/>
        <w:pBdr/>
        <w:spacing w:line="240" w:lineRule="auto"/>
        <w:ind/>
        <w:rPr>
          <w14:ligatures w14:val="none"/>
        </w:rPr>
      </w:pPr>
      <w:r>
        <w:rPr>
          <w:highlight w:val="none"/>
        </w:rPr>
        <w:t xml:space="preserve">—distri</w:t>
      </w:r>
      <w:r>
        <w:rPr>
          <w:highlight w:val="none"/>
        </w:rPr>
        <w:t xml:space="preserve">bution bookworm \</w:t>
      </w:r>
      <w:r>
        <w:rPr>
          <w14:ligatures w14:val="none"/>
        </w:rPr>
      </w:r>
      <w:r>
        <w:rPr>
          <w14:ligatures w14:val="none"/>
        </w:rPr>
      </w:r>
    </w:p>
    <w:p>
      <w:pPr>
        <w:pStyle w:val="955"/>
        <w:pBdr/>
        <w:spacing w:line="240" w:lineRule="auto"/>
        <w:ind/>
        <w:rPr>
          <w14:ligatures w14:val="none"/>
        </w:rPr>
      </w:pPr>
      <w:r>
        <w:rPr>
          <w:highlight w:val="none"/>
        </w:rPr>
        <w:t xml:space="preserve">—firmware-binary true \</w:t>
      </w:r>
      <w:r>
        <w:rPr>
          <w14:ligatures w14:val="none"/>
        </w:rPr>
      </w:r>
      <w:r>
        <w:rPr>
          <w14:ligatures w14:val="none"/>
        </w:rPr>
      </w:r>
    </w:p>
    <w:p>
      <w:pPr>
        <w:pStyle w:val="955"/>
        <w:pBdr/>
        <w:spacing w:line="240" w:lineRule="auto"/>
        <w:ind/>
        <w:rPr>
          <w14:ligatures w14:val="none"/>
        </w:rPr>
      </w:pPr>
      <w:r>
        <w:rPr>
          <w:highlight w:val="none"/>
        </w:rPr>
        <w:t xml:space="preserve">—firmware-chroot true \</w:t>
      </w:r>
      <w:r>
        <w:rPr>
          <w14:ligatures w14:val="none"/>
        </w:rPr>
      </w:r>
      <w:r>
        <w:rPr>
          <w14:ligatures w14:val="none"/>
        </w:rPr>
      </w:r>
    </w:p>
    <w:p>
      <w:pPr>
        <w:pStyle w:val="955"/>
        <w:pBdr/>
        <w:spacing w:line="240" w:lineRule="auto"/>
        <w:ind/>
        <w:rPr>
          <w14:ligatures w14:val="none"/>
        </w:rPr>
      </w:pPr>
      <w:r>
        <w:rPr>
          <w:highlight w:val="none"/>
        </w:rPr>
        <w:t xml:space="preserve">—security true \</w:t>
      </w:r>
      <w:r>
        <w:rPr>
          <w14:ligatures w14:val="none"/>
        </w:rPr>
      </w:r>
      <w:r>
        <w:rPr>
          <w14:ligatures w14:val="none"/>
        </w:rPr>
      </w:r>
    </w:p>
    <w:p>
      <w:pPr>
        <w:pStyle w:val="955"/>
        <w:pBdr/>
        <w:spacing w:line="240" w:lineRule="auto"/>
        <w:ind/>
        <w:rPr>
          <w14:ligatures w14:val="none"/>
        </w:rPr>
      </w:pPr>
      <w:r>
        <w:rPr>
          <w:highlight w:val="none"/>
        </w:rPr>
        <w:t xml:space="preserve">—iso-volume ugrach \</w:t>
      </w:r>
      <w:r>
        <w:rPr>
          <w14:ligatures w14:val="none"/>
        </w:rPr>
      </w:r>
      <w:r>
        <w:rPr>
          <w14:ligatures w14:val="none"/>
        </w:rPr>
      </w:r>
    </w:p>
    <w:p>
      <w:pPr>
        <w:pStyle w:val="955"/>
        <w:pBdr/>
        <w:spacing w:line="240" w:lineRule="auto"/>
        <w:ind/>
        <w:rPr>
          <w14:ligatures w14:val="none"/>
        </w:rPr>
      </w:pPr>
      <w:r>
        <w:rPr>
          <w:highlight w:val="none"/>
        </w:rPr>
        <w:t xml:space="preserve">—image-name ugrach.beta \</w:t>
      </w:r>
      <w:r>
        <w:rPr>
          <w14:ligatures w14:val="none"/>
        </w:rPr>
      </w:r>
      <w:r>
        <w:rPr>
          <w14:ligatures w14:val="none"/>
        </w:rPr>
      </w:r>
    </w:p>
    <w:p>
      <w:pPr>
        <w:pStyle w:val="955"/>
        <w:pBdr/>
        <w:spacing w:line="240" w:lineRule="auto"/>
        <w:ind/>
        <w:rPr>
          <w14:ligatures w14:val="none"/>
        </w:rPr>
      </w:pPr>
      <w:r>
        <w:rPr>
          <w:highlight w:val="none"/>
        </w:rPr>
        <w:t xml:space="preserve">—linux-packages "linux-image linux-headers" \</w:t>
      </w:r>
      <w:r>
        <w:rPr>
          <w14:ligatures w14:val="none"/>
        </w:rPr>
      </w:r>
      <w:r>
        <w:rPr>
          <w14:ligatures w14:val="none"/>
        </w:rPr>
      </w:r>
    </w:p>
    <w:p>
      <w:pPr>
        <w:pStyle w:val="955"/>
        <w:pBdr/>
        <w:spacing w:line="240" w:lineRule="auto"/>
        <w:ind/>
        <w:rPr>
          <w14:ligatures w14:val="none"/>
        </w:rPr>
      </w:pPr>
      <w:r>
        <w:rPr>
          <w:highlight w:val="none"/>
        </w:rPr>
        <w:t xml:space="preserve">—mirror-bootstrap "http://mirror.yandex.ru/debian/" \</w:t>
      </w:r>
      <w:r>
        <w:rPr>
          <w14:ligatures w14:val="none"/>
        </w:rPr>
      </w:r>
      <w:r>
        <w:rPr>
          <w14:ligatures w14:val="none"/>
        </w:rPr>
      </w:r>
    </w:p>
    <w:p>
      <w:pPr>
        <w:pStyle w:val="955"/>
        <w:pBdr/>
        <w:spacing w:line="240" w:lineRule="auto"/>
        <w:ind/>
        <w:rPr>
          <w14:ligatures w14:val="none"/>
        </w:rPr>
      </w:pPr>
      <w:r>
        <w:rPr>
          <w:highlight w:val="none"/>
        </w:rPr>
        <w:t xml:space="preserve">—mirror-chroot "http://mirror.yandex.ru/debian/" \</w:t>
      </w:r>
      <w:r>
        <w:rPr>
          <w14:ligatures w14:val="none"/>
        </w:rPr>
      </w:r>
      <w:r>
        <w:rPr>
          <w14:ligatures w14:val="none"/>
        </w:rPr>
      </w:r>
    </w:p>
    <w:p>
      <w:pPr>
        <w:pStyle w:val="955"/>
        <w:pBdr/>
        <w:spacing w:line="240" w:lineRule="auto"/>
        <w:ind/>
        <w:rPr>
          <w:highlight w:val="none"/>
          <w14:ligatures w14:val="none"/>
        </w:rPr>
      </w:pPr>
      <w:r>
        <w:rPr>
          <w:highlight w:val="none"/>
        </w:rPr>
        <w:t xml:space="preserve">"${@}"</w:t>
      </w:r>
      <w:r>
        <w:rPr>
          <w:highlight w:val="none"/>
          <w14:ligatures w14:val="none"/>
        </w:rPr>
      </w:r>
      <w:r>
        <w:rPr>
          <w:highlight w:val="none"/>
          <w14:ligatures w14:val="none"/>
        </w:rPr>
      </w:r>
    </w:p>
    <w:p>
      <w:pPr>
        <w:pStyle w:val="955"/>
        <w:pBdr/>
        <w:spacing w:line="240" w:lineRule="auto"/>
        <w:ind/>
        <w:rPr>
          <w:highlight w:val="none"/>
          <w14:ligatures w14:val="none"/>
        </w:rPr>
      </w:pPr>
      <w:r>
        <w:rPr>
          <w:highlight w:val="none"/>
        </w:rPr>
      </w:r>
      <w:r>
        <w:rPr>
          <w:highlight w:val="none"/>
          <w14:ligatures w14:val="none"/>
        </w:rPr>
      </w:r>
      <w:r>
        <w:rPr>
          <w:highlight w:val="none"/>
          <w14:ligatures w14:val="none"/>
        </w:rPr>
      </w:r>
    </w:p>
    <w:p>
      <w:pPr>
        <w:pBdr/>
        <w:spacing/>
        <w:ind/>
        <w:rPr>
          <w14:ligatures w14:val="none"/>
        </w:rPr>
      </w:pPr>
      <w:r>
        <w:rPr>
          <w:highlight w:val="none"/>
        </w:rPr>
        <w:t xml:space="preserve">Рассмотрим основные параметры:</w:t>
      </w:r>
      <w:r>
        <w:rPr>
          <w14:ligatures w14:val="none"/>
        </w:rPr>
      </w:r>
      <w:r>
        <w:rPr>
          <w14:ligatures w14:val="none"/>
        </w:rPr>
      </w:r>
    </w:p>
    <w:p>
      <w:pPr>
        <w:pStyle w:val="947"/>
        <w:numPr>
          <w:ilvl w:val="0"/>
          <w:numId w:val="42"/>
        </w:numPr>
        <w:pBdr/>
        <w:spacing/>
        <w:ind/>
        <w:rPr>
          <w14:ligatures w14:val="none"/>
        </w:rPr>
      </w:pPr>
      <w:r>
        <w:rPr>
          <w:highlight w:val="none"/>
        </w:rPr>
        <w:t xml:space="preserve">architectures amd64 – архитектура системы</w:t>
      </w:r>
      <w:r>
        <w:rPr>
          <w14:ligatures w14:val="none"/>
        </w:rPr>
      </w:r>
      <w:r>
        <w:rPr>
          <w14:ligatures w14:val="none"/>
        </w:rPr>
      </w:r>
    </w:p>
    <w:p>
      <w:pPr>
        <w:pStyle w:val="947"/>
        <w:numPr>
          <w:ilvl w:val="0"/>
          <w:numId w:val="42"/>
        </w:numPr>
        <w:pBdr/>
        <w:spacing/>
        <w:ind/>
        <w:rPr>
          <w14:ligatures w14:val="none"/>
        </w:rPr>
      </w:pPr>
      <w:r>
        <w:rPr>
          <w:highlight w:val="none"/>
        </w:rPr>
        <w:t xml:space="preserve">archive-areas "main contrib non-free non-free-firmware" – ветки репозитория, откуда будут скачиваться пакеты. Установлены все ветки, чтобы в процессе сборки были установленны проприетарные программы и драйвера.</w:t>
      </w:r>
      <w:r>
        <w:rPr>
          <w14:ligatures w14:val="none"/>
        </w:rPr>
      </w:r>
      <w:r>
        <w:rPr>
          <w14:ligatures w14:val="none"/>
        </w:rPr>
      </w:r>
    </w:p>
    <w:p>
      <w:pPr>
        <w:pStyle w:val="947"/>
        <w:numPr>
          <w:ilvl w:val="0"/>
          <w:numId w:val="42"/>
        </w:numPr>
        <w:pBdr/>
        <w:spacing/>
        <w:ind/>
        <w:rPr>
          <w14:ligatures w14:val="none"/>
        </w:rPr>
      </w:pPr>
      <w:r>
        <w:rPr>
          <w:highlight w:val="none"/>
        </w:rPr>
        <w:t xml:space="preserve">bootappend-live "boot=live components locales=ru_RU.UTF-8 keyboard-layouts=ru,us keyboard-options=grp:alt_shift_toggle timezone=Asia/Yekaterinburg" – установка дополнительных параметров для live системы: русская локализация, раскладки клав</w:t>
      </w:r>
      <w:r>
        <w:rPr>
          <w:highlight w:val="none"/>
        </w:rPr>
        <w:t xml:space="preserve">иатуры, комбинация для переключения раскладок и регион.</w:t>
      </w:r>
      <w:r>
        <w:rPr>
          <w14:ligatures w14:val="none"/>
        </w:rPr>
      </w:r>
      <w:r>
        <w:rPr>
          <w14:ligatures w14:val="none"/>
        </w:rPr>
      </w:r>
    </w:p>
    <w:p>
      <w:pPr>
        <w:pStyle w:val="947"/>
        <w:numPr>
          <w:ilvl w:val="0"/>
          <w:numId w:val="42"/>
        </w:numPr>
        <w:pBdr/>
        <w:spacing/>
        <w:ind/>
        <w:rPr>
          <w14:ligatures w14:val="none"/>
        </w:rPr>
      </w:pPr>
      <w:r>
        <w:rPr>
          <w:highlight w:val="none"/>
        </w:rPr>
        <w:t xml:space="preserve">debian-installer live – тип установщика. Данная опция добавляет установщик в меню live системы.</w:t>
      </w:r>
      <w:r>
        <w:rPr>
          <w14:ligatures w14:val="none"/>
        </w:rPr>
      </w:r>
      <w:r>
        <w:rPr>
          <w14:ligatures w14:val="none"/>
        </w:rPr>
      </w:r>
    </w:p>
    <w:p>
      <w:pPr>
        <w:pStyle w:val="947"/>
        <w:numPr>
          <w:ilvl w:val="0"/>
          <w:numId w:val="42"/>
        </w:numPr>
        <w:pBdr/>
        <w:spacing/>
        <w:ind/>
        <w:rPr>
          <w14:ligatures w14:val="none"/>
        </w:rPr>
      </w:pPr>
      <w:r>
        <w:rPr>
          <w:highlight w:val="none"/>
        </w:rPr>
        <w:t xml:space="preserve">debian-installer-gui true – версия установщика. Добавляется графический вариант. Текстовая версия установщика при этом также присутствует.</w:t>
      </w:r>
      <w:r>
        <w:rPr>
          <w14:ligatures w14:val="none"/>
        </w:rPr>
      </w:r>
      <w:r>
        <w:rPr>
          <w14:ligatures w14:val="none"/>
        </w:rPr>
      </w:r>
    </w:p>
    <w:p>
      <w:pPr>
        <w:pStyle w:val="947"/>
        <w:numPr>
          <w:ilvl w:val="0"/>
          <w:numId w:val="42"/>
        </w:numPr>
        <w:pBdr/>
        <w:spacing/>
        <w:ind/>
        <w:rPr>
          <w14:ligatures w14:val="none"/>
        </w:rPr>
      </w:pPr>
      <w:r>
        <w:rPr>
          <w:highlight w:val="none"/>
        </w:rPr>
        <w:t xml:space="preserve">distribution bookworm – релиз Debian. Используется последний – Debian 12 «Bookworm»</w:t>
      </w:r>
      <w:r>
        <w:rPr>
          <w14:ligatures w14:val="none"/>
        </w:rPr>
      </w:r>
      <w:r>
        <w:rPr>
          <w14:ligatures w14:val="none"/>
        </w:rPr>
      </w:r>
    </w:p>
    <w:p>
      <w:pPr>
        <w:pStyle w:val="947"/>
        <w:numPr>
          <w:ilvl w:val="0"/>
          <w:numId w:val="42"/>
        </w:numPr>
        <w:pBdr/>
        <w:spacing/>
        <w:ind/>
        <w:rPr>
          <w14:ligatures w14:val="none"/>
        </w:rPr>
      </w:pPr>
      <w:r>
        <w:rPr>
          <w:highlight w:val="none"/>
        </w:rPr>
        <w:t xml:space="preserve">mirror-bootstrap "http://mirror.yandex.ru/debian/" – репозиторий, используемый на bootstrap стадии сборки. В данном случае используется репозиторий Яндекса.</w:t>
      </w:r>
      <w:r>
        <w:rPr>
          <w14:ligatures w14:val="none"/>
        </w:rPr>
      </w:r>
      <w:r>
        <w:rPr>
          <w14:ligatures w14:val="none"/>
        </w:rPr>
      </w:r>
    </w:p>
    <w:p>
      <w:pPr>
        <w:pStyle w:val="947"/>
        <w:numPr>
          <w:ilvl w:val="0"/>
          <w:numId w:val="42"/>
        </w:numPr>
        <w:pBdr/>
        <w:spacing/>
        <w:ind/>
        <w:rPr>
          <w14:ligatures w14:val="none"/>
        </w:rPr>
      </w:pPr>
      <w:r>
        <w:rPr>
          <w:highlight w:val="none"/>
        </w:rPr>
        <w:t xml:space="preserve">mirror-chroot "http://mirror.yandex.ru/debian/" – репозиторий, используемый на chroot стадии сборки. Также используются репозитории Яндекса.</w:t>
      </w:r>
      <w:r>
        <w:rPr>
          <w14:ligatures w14:val="none"/>
        </w:rPr>
      </w:r>
      <w:r>
        <w:rPr>
          <w14:ligatures w14:val="none"/>
        </w:rPr>
      </w:r>
    </w:p>
    <w:p>
      <w:pPr>
        <w:pStyle w:val="947"/>
        <w:numPr>
          <w:ilvl w:val="0"/>
          <w:numId w:val="42"/>
        </w:numPr>
        <w:pBdr/>
        <w:spacing/>
        <w:ind/>
        <w:rPr>
          <w:highlight w:val="none"/>
          <w14:ligatures w14:val="none"/>
        </w:rPr>
      </w:pPr>
      <w:r>
        <w:rPr>
          <w:highlight w:val="none"/>
        </w:rPr>
        <w:t xml:space="preserve">binary-images iso-hybrid – тип собираемого образа. Используется iso-hybrid для возможности записи на USB носитель в будущем.</w:t>
      </w:r>
      <w:r>
        <w:rPr>
          <w:highlight w:val="none"/>
          <w14:ligatures w14:val="none"/>
        </w:rPr>
      </w:r>
      <w:r>
        <w:rPr>
          <w:highlight w:val="none"/>
          <w14:ligatures w14:val="none"/>
        </w:rPr>
      </w:r>
    </w:p>
    <w:p>
      <w:pPr>
        <w:pStyle w:val="955"/>
        <w:suppressLineNumbers w:val="false"/>
        <w:pBdr/>
        <w:spacing/>
        <w:ind/>
        <w:rPr>
          <w:highlight w:val="none"/>
          <w14:ligatures w14:val="none"/>
        </w:rPr>
      </w:pPr>
      <w:r>
        <w:rPr>
          <w:highlight w:val="none"/>
        </w:rPr>
      </w:r>
      <w:r>
        <w:rPr>
          <w:highlight w:val="none"/>
          <w14:ligatures w14:val="none"/>
        </w:rPr>
      </w:r>
      <w:r>
        <w:rPr>
          <w:highlight w:val="none"/>
          <w14:ligatures w14:val="none"/>
        </w:rPr>
      </w:r>
    </w:p>
    <w:p>
      <w:pPr>
        <w:pStyle w:val="955"/>
        <w:suppressLineNumbers w:val="false"/>
        <w:pBdr/>
        <w:spacing/>
        <w:ind/>
        <w:rPr>
          <w:highlight w:val="none"/>
          <w14:ligatures w14:val="none"/>
        </w:rPr>
      </w:pPr>
      <w:r>
        <w:rPr>
          <w:highlight w:val="none"/>
        </w:rPr>
      </w:r>
      <w:r>
        <w:rPr>
          <w:highlight w:val="none"/>
          <w14:ligatures w14:val="none"/>
        </w:rPr>
      </w:r>
      <w:r>
        <w:rPr>
          <w:highlight w:val="none"/>
          <w14:ligatures w14:val="none"/>
        </w:rPr>
      </w:r>
    </w:p>
    <w:p>
      <w:pPr>
        <w:pStyle w:val="881"/>
        <w:pBdr/>
        <w:spacing/>
        <w:ind/>
        <w:rPr>
          <w:rFonts w:ascii="Times New Roman" w:hAnsi="Times New Roman"/>
          <w:b/>
          <w:color w:val="000000"/>
          <w:sz w:val="28"/>
        </w:rPr>
      </w:pPr>
      <w:r/>
      <w:bookmarkStart w:id="52" w:name="_Toc23"/>
      <w:r/>
      <w:bookmarkStart w:id="19" w:name="__RefHeading___Toc450_1193957621"/>
      <w:r/>
      <w:bookmarkEnd w:id="19"/>
      <w:r>
        <w:t xml:space="preserve">Обзор основных компонентов системы</w:t>
      </w:r>
      <w:r>
        <w:rPr>
          <w:rFonts w:ascii="Times New Roman" w:hAnsi="Times New Roman"/>
          <w:b/>
          <w:color w:val="000000"/>
          <w:sz w:val="28"/>
        </w:rPr>
      </w:r>
      <w:bookmarkEnd w:id="52"/>
      <w:r>
        <w:rPr>
          <w:rFonts w:ascii="Times New Roman" w:hAnsi="Times New Roman"/>
          <w:b/>
          <w:color w:val="000000"/>
          <w:sz w:val="28"/>
        </w:rPr>
      </w:r>
      <w:r>
        <w:rPr>
          <w:rFonts w:ascii="Times New Roman" w:hAnsi="Times New Roman"/>
          <w:b/>
          <w:color w:val="000000"/>
          <w:sz w:val="28"/>
        </w:rPr>
      </w:r>
    </w:p>
    <w:p>
      <w:pPr>
        <w:pStyle w:val="882"/>
        <w:pBdr/>
        <w:spacing/>
        <w:ind/>
        <w:rPr>
          <w:rFonts w:ascii="Times New Roman" w:hAnsi="Times New Roman"/>
          <w:b/>
          <w:color w:val="000000"/>
          <w:sz w:val="28"/>
        </w:rPr>
      </w:pPr>
      <w:r/>
      <w:bookmarkStart w:id="53" w:name="_Toc24"/>
      <w:r/>
      <w:bookmarkStart w:id="21" w:name="__RefHeading___Toc599_3987331531"/>
      <w:r/>
      <w:bookmarkEnd w:id="21"/>
      <w:r>
        <w:t xml:space="preserve">Samba</w:t>
      </w:r>
      <w:r>
        <w:rPr>
          <w:rFonts w:ascii="Times New Roman" w:hAnsi="Times New Roman"/>
          <w:b/>
          <w:color w:val="000000"/>
          <w:sz w:val="28"/>
        </w:rPr>
      </w:r>
      <w:bookmarkEnd w:id="53"/>
      <w:r>
        <w:rPr>
          <w:rFonts w:ascii="Times New Roman" w:hAnsi="Times New Roman"/>
          <w:b/>
          <w:color w:val="000000"/>
          <w:sz w:val="28"/>
        </w:rPr>
      </w:r>
      <w:r>
        <w:rPr>
          <w:rFonts w:ascii="Times New Roman" w:hAnsi="Times New Roman"/>
          <w:b/>
          <w:color w:val="000000"/>
          <w:sz w:val="28"/>
        </w:rPr>
      </w:r>
    </w:p>
    <w:p>
      <w:pPr>
        <w:pBdr/>
        <w:spacing/>
        <w:ind/>
        <w:rPr/>
      </w:pPr>
      <w:r>
        <w:rPr>
          <w:rFonts w:ascii="Times New Roman" w:hAnsi="Times New Roman"/>
          <w:color w:val="000000"/>
          <w:sz w:val="28"/>
        </w:rPr>
        <w:t xml:space="preserve">Ключевым компонентом системы, обеспечивающим подключение к домену «Windows Active Directory», возможность монтирования сетевых папок и взаимодействие с принтерами и сканерами, является Samba. Samba – пакет программ, явл</w:t>
      </w:r>
      <w:r>
        <w:rPr>
          <w:rFonts w:ascii="Times New Roman" w:hAnsi="Times New Roman"/>
          <w:color w:val="000000"/>
          <w:sz w:val="28"/>
        </w:rPr>
        <w:t xml:space="preserve">яющ</w:t>
      </w:r>
      <w:r>
        <w:t xml:space="preserve">ийся свободной реализацией сетевого протокола SMB, изначально разработанный Триджеллом Эндрю. Samba предоставляет файловые сервисы и сервисы печати, а также может интегрироваться с доменом «Microsoft Windows Server», и как кон</w:t>
      </w:r>
      <w:r>
        <w:rPr>
          <w:rFonts w:ascii="Times New Roman" w:hAnsi="Times New Roman"/>
          <w:color w:val="000000"/>
          <w:sz w:val="28"/>
        </w:rPr>
        <w:t xml:space="preserve">троллер, и как член домена.</w:t>
      </w:r>
      <w:r/>
    </w:p>
    <w:p>
      <w:pPr>
        <w:pBdr/>
        <w:spacing/>
        <w:ind/>
        <w:rPr>
          <w:rFonts w:ascii="Times New Roman" w:hAnsi="Times New Roman"/>
          <w:color w:val="000000"/>
          <w:sz w:val="28"/>
        </w:rPr>
      </w:pPr>
      <w:r>
        <w:rPr>
          <w:rFonts w:ascii="Times New Roman" w:hAnsi="Times New Roman"/>
          <w:color w:val="000000"/>
          <w:sz w:val="28"/>
        </w:rPr>
        <w:t xml:space="preserve">Samba работает на большинстве Unix-like подобных системах, таких как Linux, BSD, Solaris, macOS и др. Является стандартом практически для всех Linux дистрибутивов, в которых обычно включается как базовый компонент.</w:t>
      </w:r>
      <w:r>
        <w:rPr>
          <w:rFonts w:ascii="Times New Roman" w:hAnsi="Times New Roman"/>
          <w:color w:val="000000"/>
          <w:sz w:val="28"/>
        </w:rPr>
      </w:r>
      <w:r>
        <w:rPr>
          <w:rFonts w:ascii="Times New Roman" w:hAnsi="Times New Roman"/>
          <w:color w:val="000000"/>
          <w:sz w:val="28"/>
        </w:rPr>
      </w:r>
    </w:p>
    <w:p>
      <w:pPr>
        <w:pBdr/>
        <w:spacing/>
        <w:ind/>
        <w:rPr>
          <w:rFonts w:ascii="Times New Roman" w:hAnsi="Times New Roman"/>
          <w:color w:val="000000"/>
          <w:sz w:val="28"/>
        </w:rPr>
      </w:pPr>
      <w:r>
        <w:rPr>
          <w:rFonts w:ascii="Times New Roman" w:hAnsi="Times New Roman"/>
          <w:color w:val="000000"/>
          <w:sz w:val="28"/>
        </w:rPr>
        <w:t xml:space="preserve">Название Samba происходит от SMB (Server Message Block), названия проприетарного протокола, использующегося в сетевой файловой системе Microsoft Windows.</w:t>
      </w:r>
      <w:r>
        <w:rPr>
          <w:rFonts w:ascii="Times New Roman" w:hAnsi="Times New Roman"/>
          <w:color w:val="000000"/>
          <w:sz w:val="28"/>
        </w:rPr>
      </w:r>
      <w:r>
        <w:rPr>
          <w:rFonts w:ascii="Times New Roman" w:hAnsi="Times New Roman"/>
          <w:color w:val="000000"/>
          <w:sz w:val="28"/>
        </w:rPr>
      </w:r>
    </w:p>
    <w:p>
      <w:pPr>
        <w:pBdr/>
        <w:spacing/>
        <w:ind/>
        <w:rPr>
          <w:rFonts w:ascii="Times New Roman" w:hAnsi="Times New Roman"/>
          <w:color w:val="000000"/>
          <w:sz w:val="28"/>
        </w:rPr>
      </w:pPr>
      <w:r>
        <w:rPr>
          <w:rFonts w:ascii="Times New Roman" w:hAnsi="Times New Roman"/>
          <w:color w:val="000000"/>
          <w:sz w:val="28"/>
        </w:rPr>
        <w:t xml:space="preserve">Для аутентификации пользователей Samba может использовать либо Kerberos, либо NTLM протоколы. Поскольку начиная с версии Windows 2000 Kerberos используется как стандартный протокол аутентификации, рассмотрим его подробнее.</w:t>
      </w:r>
      <w:r>
        <w:rPr>
          <w:rFonts w:ascii="Times New Roman" w:hAnsi="Times New Roman"/>
          <w:color w:val="000000"/>
          <w:sz w:val="28"/>
        </w:rPr>
      </w:r>
      <w:r>
        <w:rPr>
          <w:rFonts w:ascii="Times New Roman" w:hAnsi="Times New Roman"/>
          <w:color w:val="000000"/>
          <w:sz w:val="28"/>
        </w:rPr>
      </w:r>
    </w:p>
    <w:p>
      <w:pPr>
        <w:pStyle w:val="882"/>
        <w:pBdr/>
        <w:spacing/>
        <w:ind/>
        <w:rPr>
          <w:rFonts w:ascii="Times New Roman" w:hAnsi="Times New Roman"/>
          <w:b/>
          <w:color w:val="000000"/>
          <w:sz w:val="28"/>
        </w:rPr>
      </w:pPr>
      <w:r/>
      <w:bookmarkStart w:id="54" w:name="_Toc25"/>
      <w:r/>
      <w:bookmarkStart w:id="23" w:name="__RefHeading___Toc601_3987331531"/>
      <w:r/>
      <w:bookmarkEnd w:id="23"/>
      <w:r>
        <w:t xml:space="preserve">Kerberos</w:t>
      </w:r>
      <w:r>
        <w:rPr>
          <w:rFonts w:ascii="Times New Roman" w:hAnsi="Times New Roman"/>
          <w:b/>
          <w:color w:val="000000"/>
          <w:sz w:val="28"/>
        </w:rPr>
      </w:r>
      <w:bookmarkEnd w:id="54"/>
      <w:r>
        <w:rPr>
          <w:rFonts w:ascii="Times New Roman" w:hAnsi="Times New Roman"/>
          <w:b/>
          <w:color w:val="000000"/>
          <w:sz w:val="28"/>
        </w:rPr>
      </w:r>
      <w:r>
        <w:rPr>
          <w:rFonts w:ascii="Times New Roman" w:hAnsi="Times New Roman"/>
          <w:b/>
          <w:color w:val="000000"/>
          <w:sz w:val="28"/>
        </w:rPr>
      </w:r>
    </w:p>
    <w:p>
      <w:pPr>
        <w:pBdr/>
        <w:spacing/>
        <w:ind/>
        <w:rPr/>
      </w:pPr>
      <w:r>
        <w:rPr>
          <w:rFonts w:ascii="Times New Roman" w:hAnsi="Times New Roman"/>
          <w:color w:val="000000"/>
          <w:sz w:val="28"/>
        </w:rPr>
        <w:t xml:space="preserve">Kerberos – сетевой протокол аутентификации, который предлагает механизм взаимной аутентификации клиента и сервера перед установлением связи между ними. Kerberos выполняет аутентификацию в качестве службы аутентификации доверенной третьей</w:t>
      </w:r>
      <w:r>
        <w:rPr>
          <w:color w:val="000000"/>
        </w:rPr>
        <w:t xml:space="preserve"> </w:t>
      </w:r>
      <w:r>
        <w:rPr>
          <w:rFonts w:ascii="Times New Roman" w:hAnsi="Times New Roman"/>
          <w:color w:val="000000"/>
          <w:sz w:val="28"/>
        </w:rPr>
        <w:t xml:space="preserve">стороны, используя криптографический ключ. Построен на криптографии симметричных ключей и требует наличия центра распределения ключей. Расширения Kerberos могут обеспечить использование криптографии с открытым ключом на определённых этапах аутентификации.</w:t>
      </w:r>
      <w:r/>
    </w:p>
    <w:p>
      <w:pPr>
        <w:pBdr/>
        <w:spacing/>
        <w:ind/>
        <w:rPr/>
      </w:pPr>
      <w:r>
        <w:rPr>
          <w:rFonts w:ascii="Times New Roman" w:hAnsi="Times New Roman"/>
          <w:color w:val="000000"/>
          <w:sz w:val="28"/>
        </w:rPr>
        <w:t xml:space="preserve">Центр распределения ключей (KDС) — это служба, работающая на физически защищённом сервере. Центр хранит базу данны</w:t>
      </w:r>
      <w:r>
        <w:rPr>
          <w:rFonts w:ascii="Times New Roman" w:hAnsi="Times New Roman"/>
          <w:color w:val="000000"/>
          <w:sz w:val="28"/>
        </w:rPr>
        <w:t xml:space="preserve">х с информацией об учётных записях всех клиентов сети. Вместе с информацией о каждом абоненте в базе центра распределения ключей хранится криптографический ключ, известный только этому абоненту и службе центра. Этот ключ служит для связи клиента с центром.</w:t>
      </w:r>
      <w:r/>
    </w:p>
    <w:p>
      <w:pPr>
        <w:pBdr/>
        <w:spacing/>
        <w:ind/>
        <w:rPr>
          <w:rFonts w:ascii="Times New Roman" w:hAnsi="Times New Roman"/>
          <w:color w:val="000000"/>
          <w:sz w:val="28"/>
        </w:rPr>
      </w:pPr>
      <w:r>
        <w:rPr>
          <w:rFonts w:ascii="Times New Roman" w:hAnsi="Times New Roman"/>
          <w:color w:val="000000"/>
          <w:sz w:val="28"/>
        </w:rPr>
        <w:t xml:space="preserve">Процесс аутентификации пользователя по протоколу Kerberos можно описать следующим образом:</w:t>
      </w:r>
      <w:r>
        <w:rPr>
          <w:rFonts w:ascii="Times New Roman" w:hAnsi="Times New Roman"/>
          <w:color w:val="000000"/>
          <w:sz w:val="28"/>
        </w:rPr>
      </w:r>
      <w:r>
        <w:rPr>
          <w:rFonts w:ascii="Times New Roman" w:hAnsi="Times New Roman"/>
          <w:color w:val="000000"/>
          <w:sz w:val="28"/>
        </w:rPr>
      </w:r>
    </w:p>
    <w:p>
      <w:pPr>
        <w:pStyle w:val="921"/>
        <w:numPr>
          <w:ilvl w:val="0"/>
          <w:numId w:val="4"/>
        </w:numPr>
        <w:pBdr/>
        <w:tabs>
          <w:tab w:val="left" w:leader="none" w:pos="0"/>
          <w:tab w:val="clear" w:leader="none" w:pos="708"/>
        </w:tabs>
        <w:spacing w:after="0" w:before="0" w:line="360" w:lineRule="auto"/>
        <w:ind w:right="0" w:hanging="643" w:left="1429"/>
        <w:jc w:val="both"/>
        <w:rPr>
          <w:rFonts w:ascii="Times New Roman" w:hAnsi="Times New Roman"/>
          <w:color w:val="000000"/>
          <w:sz w:val="28"/>
        </w:rPr>
      </w:pPr>
      <w:r>
        <w:rPr>
          <w:rFonts w:ascii="Times New Roman" w:hAnsi="Times New Roman"/>
          <w:color w:val="000000"/>
          <w:sz w:val="28"/>
        </w:rPr>
        <w:t xml:space="preserve">Запрос к серверу аутентификации. Клиент отправляет незашифрованный запрос  аутентификации KDC серверу;</w:t>
      </w:r>
      <w:r>
        <w:rPr>
          <w:rFonts w:ascii="Times New Roman" w:hAnsi="Times New Roman"/>
          <w:color w:val="000000"/>
          <w:sz w:val="28"/>
        </w:rPr>
      </w:r>
      <w:r>
        <w:rPr>
          <w:rFonts w:ascii="Times New Roman" w:hAnsi="Times New Roman"/>
          <w:color w:val="000000"/>
          <w:sz w:val="28"/>
        </w:rPr>
      </w:r>
    </w:p>
    <w:p>
      <w:pPr>
        <w:pStyle w:val="921"/>
        <w:numPr>
          <w:ilvl w:val="0"/>
          <w:numId w:val="4"/>
        </w:numPr>
        <w:pBdr/>
        <w:tabs>
          <w:tab w:val="left" w:leader="none" w:pos="0"/>
          <w:tab w:val="clear" w:leader="none" w:pos="708"/>
        </w:tabs>
        <w:spacing w:after="0" w:before="0" w:line="360" w:lineRule="auto"/>
        <w:ind w:right="0" w:hanging="643" w:left="1429"/>
        <w:jc w:val="both"/>
        <w:rPr/>
      </w:pPr>
      <w:r>
        <w:rPr>
          <w:rFonts w:ascii="Times New Roman" w:hAnsi="Times New Roman"/>
          <w:color w:val="000000"/>
          <w:sz w:val="28"/>
        </w:rPr>
        <w:t xml:space="preserve">Ответ сервера аутентификации. Если пользо</w:t>
      </w:r>
      <w:r>
        <w:rPr>
          <w:rFonts w:ascii="Times New Roman" w:hAnsi="Times New Roman"/>
          <w:color w:val="000000"/>
          <w:sz w:val="28"/>
        </w:rPr>
        <w:t xml:space="preserve">ватель, отправивший запрос не найден в базе данных, то он не может быть авторизован, и процесс аутентификации прекращается. Если же он был найден, то сервер аутентификации выдает клиенту TGT (Ticket Grant Ticket) – билет на получение билетов и ключ сессии;</w:t>
      </w:r>
      <w:r/>
    </w:p>
    <w:p>
      <w:pPr>
        <w:pStyle w:val="921"/>
        <w:numPr>
          <w:ilvl w:val="0"/>
          <w:numId w:val="4"/>
        </w:numPr>
        <w:pBdr/>
        <w:tabs>
          <w:tab w:val="left" w:leader="none" w:pos="0"/>
          <w:tab w:val="clear" w:leader="none" w:pos="708"/>
        </w:tabs>
        <w:spacing w:after="0" w:before="0" w:line="360" w:lineRule="auto"/>
        <w:ind w:right="0" w:hanging="643" w:left="1429"/>
        <w:jc w:val="both"/>
        <w:rPr>
          <w:rFonts w:ascii="Times New Roman" w:hAnsi="Times New Roman"/>
          <w:color w:val="000000"/>
          <w:sz w:val="28"/>
        </w:rPr>
      </w:pPr>
      <w:r>
        <w:rPr>
          <w:rFonts w:ascii="Times New Roman" w:hAnsi="Times New Roman"/>
          <w:color w:val="000000"/>
          <w:sz w:val="28"/>
        </w:rPr>
        <w:t xml:space="preserve">Как только клиент прошел процедуру аутентификации сервером KDS, он обращается к TGS (Ticket Granting Server) – серверу выдачи мандатов и разрешений. Запрос должен сопровождаться TGT, полученном на предыдущем этапе;</w:t>
      </w:r>
      <w:r>
        <w:rPr>
          <w:rFonts w:ascii="Times New Roman" w:hAnsi="Times New Roman"/>
          <w:color w:val="000000"/>
          <w:sz w:val="28"/>
        </w:rPr>
      </w:r>
      <w:r>
        <w:rPr>
          <w:rFonts w:ascii="Times New Roman" w:hAnsi="Times New Roman"/>
          <w:color w:val="000000"/>
          <w:sz w:val="28"/>
        </w:rPr>
      </w:r>
    </w:p>
    <w:p>
      <w:pPr>
        <w:pStyle w:val="921"/>
        <w:numPr>
          <w:ilvl w:val="0"/>
          <w:numId w:val="4"/>
        </w:numPr>
        <w:pBdr/>
        <w:tabs>
          <w:tab w:val="left" w:leader="none" w:pos="0"/>
          <w:tab w:val="clear" w:leader="none" w:pos="708"/>
        </w:tabs>
        <w:spacing w:after="0" w:before="0" w:line="360" w:lineRule="auto"/>
        <w:ind w:right="0" w:hanging="643" w:left="1429"/>
        <w:jc w:val="both"/>
        <w:rPr>
          <w:rFonts w:ascii="Times New Roman" w:hAnsi="Times New Roman"/>
          <w:color w:val="000000"/>
          <w:sz w:val="28"/>
        </w:rPr>
      </w:pPr>
      <w:r>
        <w:rPr>
          <w:rFonts w:ascii="Times New Roman" w:hAnsi="Times New Roman"/>
          <w:color w:val="000000"/>
          <w:sz w:val="28"/>
        </w:rPr>
        <w:t xml:space="preserve">Если TGS может осуществить аутентификацию клиента, он отправляет реквизиты для входа и билет обратно клиенту. Эта операция шифруется ключом сессии;</w:t>
      </w:r>
      <w:r>
        <w:rPr>
          <w:rFonts w:ascii="Times New Roman" w:hAnsi="Times New Roman"/>
          <w:color w:val="000000"/>
          <w:sz w:val="28"/>
        </w:rPr>
      </w:r>
      <w:r>
        <w:rPr>
          <w:rFonts w:ascii="Times New Roman" w:hAnsi="Times New Roman"/>
          <w:color w:val="000000"/>
          <w:sz w:val="28"/>
        </w:rPr>
      </w:r>
    </w:p>
    <w:p>
      <w:pPr>
        <w:pStyle w:val="921"/>
        <w:numPr>
          <w:ilvl w:val="0"/>
          <w:numId w:val="4"/>
        </w:numPr>
        <w:pBdr/>
        <w:tabs>
          <w:tab w:val="left" w:leader="none" w:pos="0"/>
          <w:tab w:val="clear" w:leader="none" w:pos="708"/>
        </w:tabs>
        <w:spacing w:after="200" w:before="0" w:line="360" w:lineRule="auto"/>
        <w:ind w:right="0" w:hanging="643" w:left="1429"/>
        <w:jc w:val="both"/>
        <w:rPr>
          <w:rFonts w:ascii="Times New Roman" w:hAnsi="Times New Roman"/>
          <w:color w:val="000000"/>
          <w:sz w:val="28"/>
        </w:rPr>
      </w:pPr>
      <w:r>
        <w:rPr>
          <w:rFonts w:ascii="Times New Roman" w:hAnsi="Times New Roman"/>
          <w:color w:val="000000"/>
          <w:sz w:val="28"/>
        </w:rPr>
        <w:t xml:space="preserve">Теперь клиент авторизован и может совершать запросы к сервисам.</w:t>
      </w:r>
      <w:r>
        <w:rPr>
          <w:rFonts w:ascii="Times New Roman" w:hAnsi="Times New Roman"/>
          <w:color w:val="000000"/>
          <w:sz w:val="28"/>
        </w:rPr>
      </w:r>
      <w:r>
        <w:rPr>
          <w:rFonts w:ascii="Times New Roman" w:hAnsi="Times New Roman"/>
          <w:color w:val="000000"/>
          <w:sz w:val="28"/>
        </w:rPr>
      </w:r>
    </w:p>
    <w:p>
      <w:pPr>
        <w:pStyle w:val="882"/>
        <w:pBdr/>
        <w:spacing/>
        <w:ind/>
        <w:rPr/>
      </w:pPr>
      <w:r/>
      <w:bookmarkStart w:id="55" w:name="_Toc26"/>
      <w:r/>
      <w:bookmarkStart w:id="25" w:name="__RefHeading___Toc452_1193957621"/>
      <w:r/>
      <w:bookmarkEnd w:id="25"/>
      <w:r>
        <w:t xml:space="preserve">PAM</w:t>
      </w:r>
      <w:bookmarkEnd w:id="55"/>
      <w:r/>
      <w:r/>
    </w:p>
    <w:p>
      <w:pPr>
        <w:pBdr/>
        <w:spacing/>
        <w:ind/>
        <w:rPr/>
      </w:pPr>
      <w:r>
        <w:rPr>
          <w:rFonts w:ascii="Times New Roman" w:hAnsi="Times New Roman"/>
          <w:color w:val="000000"/>
          <w:sz w:val="28"/>
        </w:rPr>
        <w:t xml:space="preserve">Linux Pluggable Authentication Modules (PAM, подключаемые модули аутентификации) </w:t>
      </w:r>
      <w:r>
        <w:rPr>
          <w:color w:val="000000"/>
        </w:rPr>
        <w:t xml:space="preserve">— </w:t>
      </w:r>
      <w:r>
        <w:rPr>
          <w:rFonts w:ascii="Times New Roman" w:hAnsi="Times New Roman"/>
          <w:color w:val="000000"/>
          <w:sz w:val="28"/>
        </w:rPr>
        <w:t xml:space="preserve">набор библиотек, позволяющих настроить методы аутентификации пользователей в UNIX-системах. Он предоставляет</w:t>
      </w:r>
      <w:r>
        <w:rPr>
          <w:color w:val="000000"/>
        </w:rPr>
        <w:t xml:space="preserve"> </w:t>
      </w:r>
      <w:r>
        <w:rPr>
          <w:rFonts w:ascii="Times New Roman" w:hAnsi="Times New Roman"/>
          <w:color w:val="000000"/>
          <w:sz w:val="28"/>
        </w:rPr>
        <w:t xml:space="preserve">возможность гибко и централизованно переключать методы аутентификации для защищенных приложений, используя конфигурационные файлы вместо изменения кода самих приложений. Является одной из частей стандартного механизма обеспечения безопасности UNIX-систем.</w:t>
      </w:r>
      <w:r/>
    </w:p>
    <w:p>
      <w:pPr>
        <w:pBdr/>
        <w:spacing/>
        <w:ind/>
        <w:rPr>
          <w:rFonts w:ascii="Times New Roman" w:hAnsi="Times New Roman"/>
          <w:color w:val="000000"/>
          <w:sz w:val="28"/>
        </w:rPr>
      </w:pPr>
      <w:r>
        <w:rPr>
          <w:rFonts w:ascii="Times New Roman" w:hAnsi="Times New Roman"/>
          <w:color w:val="000000"/>
          <w:sz w:val="28"/>
        </w:rPr>
        <w:t xml:space="preserve">Linux-PAM разделяет задачи аутентификации на четыре независимые группы:</w:t>
      </w:r>
      <w:r>
        <w:rPr>
          <w:rFonts w:ascii="Times New Roman" w:hAnsi="Times New Roman"/>
          <w:color w:val="000000"/>
          <w:sz w:val="28"/>
        </w:rPr>
      </w:r>
      <w:r>
        <w:rPr>
          <w:rFonts w:ascii="Times New Roman" w:hAnsi="Times New Roman"/>
          <w:color w:val="000000"/>
          <w:sz w:val="28"/>
        </w:rPr>
      </w:r>
    </w:p>
    <w:p>
      <w:pPr>
        <w:pStyle w:val="921"/>
        <w:numPr>
          <w:ilvl w:val="0"/>
          <w:numId w:val="28"/>
        </w:numPr>
        <w:pBdr/>
        <w:tabs>
          <w:tab w:val="left" w:leader="none" w:pos="0"/>
          <w:tab w:val="clear" w:leader="none" w:pos="708"/>
        </w:tabs>
        <w:spacing w:after="0" w:before="0" w:line="360" w:lineRule="auto"/>
        <w:ind w:right="0"/>
        <w:rPr>
          <w:rFonts w:ascii="Times New Roman" w:hAnsi="Times New Roman"/>
          <w:color w:val="000000"/>
          <w:sz w:val="28"/>
        </w:rPr>
      </w:pPr>
      <w:r>
        <w:rPr>
          <w:rFonts w:ascii="Times New Roman" w:hAnsi="Times New Roman"/>
          <w:color w:val="000000"/>
          <w:sz w:val="28"/>
        </w:rPr>
        <w:t xml:space="preserve">модуль «account» проверят, что указанная учетная запись является допустимой целью аутентификации;</w:t>
      </w:r>
      <w:r>
        <w:rPr>
          <w:rFonts w:ascii="Times New Roman" w:hAnsi="Times New Roman"/>
          <w:color w:val="000000"/>
          <w:sz w:val="28"/>
        </w:rPr>
      </w:r>
      <w:r>
        <w:rPr>
          <w:rFonts w:ascii="Times New Roman" w:hAnsi="Times New Roman"/>
          <w:color w:val="000000"/>
          <w:sz w:val="28"/>
        </w:rPr>
      </w:r>
    </w:p>
    <w:p>
      <w:pPr>
        <w:pStyle w:val="921"/>
        <w:numPr>
          <w:ilvl w:val="0"/>
          <w:numId w:val="28"/>
        </w:numPr>
        <w:pBdr/>
        <w:tabs>
          <w:tab w:val="left" w:leader="none" w:pos="0"/>
          <w:tab w:val="clear" w:leader="none" w:pos="708"/>
        </w:tabs>
        <w:spacing w:after="0" w:before="0" w:line="360" w:lineRule="auto"/>
        <w:ind w:right="0"/>
        <w:rPr/>
      </w:pPr>
      <w:r>
        <w:rPr>
          <w:rFonts w:ascii="Times New Roman" w:hAnsi="Times New Roman"/>
          <w:color w:val="000000"/>
          <w:sz w:val="28"/>
        </w:rPr>
        <w:t xml:space="preserve">модуль «authentication» проверят личность пользователя путем запроса пароля или другого секрета;</w:t>
      </w:r>
      <w:r/>
    </w:p>
    <w:p>
      <w:pPr>
        <w:pStyle w:val="921"/>
        <w:numPr>
          <w:ilvl w:val="0"/>
          <w:numId w:val="28"/>
        </w:numPr>
        <w:pBdr/>
        <w:tabs>
          <w:tab w:val="left" w:leader="none" w:pos="0"/>
          <w:tab w:val="clear" w:leader="none" w:pos="708"/>
        </w:tabs>
        <w:spacing w:after="0" w:before="0" w:line="360" w:lineRule="auto"/>
        <w:ind w:right="0"/>
        <w:rPr>
          <w:rFonts w:ascii="Times New Roman" w:hAnsi="Times New Roman"/>
          <w:color w:val="000000"/>
          <w:sz w:val="28"/>
        </w:rPr>
      </w:pPr>
      <w:r>
        <w:rPr>
          <w:rFonts w:ascii="Times New Roman" w:hAnsi="Times New Roman"/>
          <w:color w:val="000000"/>
          <w:sz w:val="28"/>
        </w:rPr>
        <w:t xml:space="preserve">модуль «password» отвечает за обновление паролей и, как правило, связаны с модулями, используемыми на этапе аутентификации. Также используются для проверки надежности паролей;</w:t>
      </w:r>
      <w:r>
        <w:rPr>
          <w:rFonts w:ascii="Times New Roman" w:hAnsi="Times New Roman"/>
          <w:color w:val="000000"/>
          <w:sz w:val="28"/>
        </w:rPr>
      </w:r>
      <w:r>
        <w:rPr>
          <w:rFonts w:ascii="Times New Roman" w:hAnsi="Times New Roman"/>
          <w:color w:val="000000"/>
          <w:sz w:val="28"/>
        </w:rPr>
      </w:r>
    </w:p>
    <w:p>
      <w:pPr>
        <w:pStyle w:val="921"/>
        <w:numPr>
          <w:ilvl w:val="0"/>
          <w:numId w:val="28"/>
        </w:numPr>
        <w:pBdr/>
        <w:tabs>
          <w:tab w:val="left" w:leader="none" w:pos="0"/>
          <w:tab w:val="clear" w:leader="none" w:pos="708"/>
        </w:tabs>
        <w:spacing w:after="120" w:before="0" w:line="360" w:lineRule="auto"/>
        <w:ind w:right="0"/>
        <w:rPr>
          <w:rFonts w:ascii="Times New Roman" w:hAnsi="Times New Roman"/>
          <w:color w:val="000000"/>
          <w:sz w:val="28"/>
        </w:rPr>
      </w:pPr>
      <w:r>
        <w:rPr>
          <w:rFonts w:ascii="Times New Roman" w:hAnsi="Times New Roman"/>
          <w:color w:val="000000"/>
          <w:sz w:val="28"/>
        </w:rPr>
        <w:t xml:space="preserve">модуль «session» определяет действия, которые исполняются в начале и конце каждой сессии пользователя. Сессия начинается, когда пользователь успешно прошел аутентификацию.</w:t>
      </w:r>
      <w:r>
        <w:rPr>
          <w:rFonts w:ascii="Times New Roman" w:hAnsi="Times New Roman"/>
          <w:color w:val="000000"/>
          <w:sz w:val="28"/>
        </w:rPr>
      </w:r>
      <w:r>
        <w:rPr>
          <w:rFonts w:ascii="Times New Roman" w:hAnsi="Times New Roman"/>
          <w:color w:val="000000"/>
          <w:sz w:val="28"/>
        </w:rPr>
      </w:r>
    </w:p>
    <w:p>
      <w:pPr>
        <w:pBdr/>
        <w:spacing/>
        <w:ind/>
        <w:rPr>
          <w:rFonts w:ascii="Times New Roman" w:hAnsi="Times New Roman"/>
          <w:color w:val="000000"/>
          <w:sz w:val="28"/>
        </w:rPr>
      </w:pPr>
      <w:r>
        <w:rPr>
          <w:rFonts w:ascii="Times New Roman" w:hAnsi="Times New Roman"/>
          <w:color w:val="000000"/>
          <w:sz w:val="28"/>
        </w:rPr>
        <w:t xml:space="preserve">Поскольку в собираемой системе требуется аутентификация как локальных пользователей, так и пользователей домена Windows Active Directory, необходимо так настроить каждый PAM модуль, чтобы аутентификация одних не мешала аутентификации других.</w:t>
      </w:r>
      <w:r>
        <w:rPr>
          <w:rFonts w:ascii="Times New Roman" w:hAnsi="Times New Roman"/>
          <w:color w:val="000000"/>
          <w:sz w:val="28"/>
        </w:rPr>
      </w:r>
      <w:r>
        <w:rPr>
          <w:rFonts w:ascii="Times New Roman" w:hAnsi="Times New Roman"/>
          <w:color w:val="000000"/>
          <w:sz w:val="28"/>
        </w:rPr>
      </w:r>
    </w:p>
    <w:p>
      <w:pPr>
        <w:pStyle w:val="882"/>
        <w:pBdr/>
        <w:spacing/>
        <w:ind/>
        <w:rPr>
          <w:rFonts w:ascii="Times New Roman" w:hAnsi="Times New Roman"/>
          <w:b/>
          <w:color w:val="000000"/>
          <w:sz w:val="28"/>
        </w:rPr>
      </w:pPr>
      <w:r/>
      <w:bookmarkStart w:id="56" w:name="_Toc27"/>
      <w:r/>
      <w:bookmarkStart w:id="27" w:name="__RefHeading___Toc294_4285700929"/>
      <w:r/>
      <w:bookmarkEnd w:id="27"/>
      <w:r>
        <w:t xml:space="preserve">Winbind</w:t>
      </w:r>
      <w:r>
        <w:rPr>
          <w:rFonts w:ascii="Times New Roman" w:hAnsi="Times New Roman"/>
          <w:b/>
          <w:color w:val="000000"/>
          <w:sz w:val="28"/>
        </w:rPr>
      </w:r>
      <w:bookmarkEnd w:id="56"/>
      <w:r>
        <w:rPr>
          <w:rFonts w:ascii="Times New Roman" w:hAnsi="Times New Roman"/>
          <w:b/>
          <w:color w:val="000000"/>
          <w:sz w:val="28"/>
        </w:rPr>
      </w:r>
      <w:r>
        <w:rPr>
          <w:rFonts w:ascii="Times New Roman" w:hAnsi="Times New Roman"/>
          <w:b/>
          <w:color w:val="000000"/>
          <w:sz w:val="28"/>
        </w:rPr>
      </w:r>
    </w:p>
    <w:p>
      <w:pPr>
        <w:pBdr/>
        <w:spacing/>
        <w:ind/>
        <w:rPr/>
      </w:pPr>
      <w:r>
        <w:rPr>
          <w:rFonts w:ascii="Times New Roman" w:hAnsi="Times New Roman"/>
          <w:color w:val="000000"/>
          <w:sz w:val="28"/>
        </w:rPr>
        <w:t xml:space="preserve">Winbind — Name S</w:t>
      </w:r>
      <w:r>
        <w:rPr>
          <w:rFonts w:ascii="Times New Roman" w:hAnsi="Times New Roman"/>
          <w:color w:val="000000"/>
          <w:sz w:val="28"/>
        </w:rPr>
        <w:t xml:space="preserve">ervice Switch (NSS) демон для распознания имен Micfrosoft Windows, являющийся частью пакета Samba. Предоставляет набор сервисов для NSS, присутствующей в большинстве современных библиотек C, произвольных приложений PAM, а также для самой Samba.</w:t>
      </w:r>
      <w:r/>
    </w:p>
    <w:p>
      <w:pPr>
        <w:pBdr/>
        <w:spacing/>
        <w:ind/>
        <w:rPr/>
      </w:pPr>
      <w:r>
        <w:rPr>
          <w:rFonts w:ascii="Times New Roman" w:hAnsi="Times New Roman"/>
          <w:color w:val="000000"/>
          <w:sz w:val="28"/>
        </w:rPr>
        <w:t xml:space="preserve">NSS позволяет получать информацию о пользователях и с</w:t>
      </w:r>
      <w:r>
        <w:rPr>
          <w:rFonts w:ascii="Times New Roman" w:hAnsi="Times New Roman"/>
          <w:color w:val="000000"/>
          <w:sz w:val="28"/>
        </w:rPr>
        <w:t xml:space="preserve">истемную информацию из различных баз данных, таких как NIS и DNS. Точное поведение может быть настроено в файле /etc/nsswitch.conf. Пользователи и группы выделяются по мере их разрешения в диапазоне идентификаторов, указанных администратором системы Samba.</w:t>
      </w:r>
      <w:r/>
    </w:p>
    <w:p>
      <w:pPr>
        <w:pBdr/>
        <w:spacing/>
        <w:ind/>
        <w:rPr>
          <w:rFonts w:ascii="Times New Roman" w:hAnsi="Times New Roman"/>
          <w:color w:val="000000"/>
          <w:sz w:val="28"/>
        </w:rPr>
      </w:pPr>
      <w:r>
        <w:rPr>
          <w:rFonts w:ascii="Times New Roman" w:hAnsi="Times New Roman"/>
          <w:color w:val="000000"/>
          <w:sz w:val="28"/>
        </w:rPr>
        <w:t xml:space="preserve">Сервис, предоставляемый winbindd называется «winbind» и может быть использован для разрешения информации о группах и пользователях Windows Server. Сервис также предоставляет механизм аутентификации через соответствующий PAM модуль.</w:t>
      </w:r>
      <w:r>
        <w:rPr>
          <w:rFonts w:ascii="Times New Roman" w:hAnsi="Times New Roman"/>
          <w:color w:val="000000"/>
          <w:sz w:val="28"/>
        </w:rPr>
      </w:r>
      <w:r>
        <w:rPr>
          <w:rFonts w:ascii="Times New Roman" w:hAnsi="Times New Roman"/>
          <w:color w:val="000000"/>
          <w:sz w:val="28"/>
        </w:rPr>
      </w:r>
    </w:p>
    <w:p>
      <w:pPr>
        <w:pStyle w:val="881"/>
        <w:pBdr/>
        <w:spacing/>
        <w:ind/>
        <w:rPr/>
      </w:pPr>
      <w:r/>
      <w:bookmarkStart w:id="57" w:name="_Toc28"/>
      <w:r>
        <w:t xml:space="preserve">Обзор прикладного программного обеспечения</w:t>
      </w:r>
      <w:bookmarkEnd w:id="57"/>
      <w:r/>
      <w:r/>
    </w:p>
    <w:p>
      <w:pPr>
        <w:pBdr/>
        <w:spacing/>
        <w:ind/>
        <w:rPr>
          <w:highlight w:val="none"/>
        </w:rPr>
      </w:pPr>
      <w:r>
        <w:rPr>
          <w:highlight w:val="none"/>
        </w:rPr>
        <w:t xml:space="preserve">Для того, чтобы пользователи могли без затруднений выполнять свои задачи пользуясь с</w:t>
      </w:r>
      <w:r>
        <w:rPr>
          <w:highlight w:val="none"/>
        </w:rPr>
        <w:t xml:space="preserve">истемой, она должна поставляться со всеми необходимыми прикладными программами. Среди них офисный пакет, инструменты для работы с документами, графикой, видео, аудио и так далее. Рассмотрим, какие конкретно программы были выбраны для выполнения этих задач.</w:t>
      </w:r>
      <w:r>
        <w:rPr>
          <w:highlight w:val="none"/>
        </w:rPr>
      </w:r>
      <w:r>
        <w:rPr>
          <w:highlight w:val="none"/>
        </w:rPr>
      </w:r>
    </w:p>
    <w:p>
      <w:pPr>
        <w:pBdr/>
        <w:spacing/>
        <w:ind/>
        <w:rPr>
          <w:highlight w:val="none"/>
        </w:rPr>
      </w:pPr>
      <w:r>
        <w:rPr>
          <w:highlight w:val="none"/>
        </w:rPr>
        <w:t xml:space="preserve">В качестве офисного пакета был выбран пакет «LibreOffice». Это мощный офисный пакет, переведенный на множество языков и поддерживающий большинство ОС. </w:t>
      </w:r>
      <w:r>
        <w:rPr>
          <w:highlight w:val="none"/>
        </w:rPr>
        <w:t xml:space="preserve">LibreOffice бесплатен к</w:t>
      </w:r>
      <w:r>
        <w:rPr>
          <w:highlight w:val="none"/>
        </w:rPr>
        <w:t xml:space="preserve">ак для частного, так и для образовательного или коммерческого использования. Он предустановлен на множестве популярных дистрибутивах, что фактически делает его стандартом для ОС на базе ядра Linux. LibreOffice состоит из нескольких программ, среди которых:</w:t>
      </w:r>
      <w:r>
        <w:rPr>
          <w:highlight w:val="none"/>
        </w:rPr>
      </w:r>
      <w:r>
        <w:rPr>
          <w:highlight w:val="none"/>
        </w:rPr>
      </w:r>
    </w:p>
    <w:p>
      <w:pPr>
        <w:pStyle w:val="947"/>
        <w:numPr>
          <w:ilvl w:val="0"/>
          <w:numId w:val="43"/>
        </w:numPr>
        <w:pBdr/>
        <w:spacing/>
        <w:ind/>
        <w:rPr/>
      </w:pPr>
      <w:r>
        <w:rPr>
          <w:highlight w:val="none"/>
        </w:rPr>
        <w:t xml:space="preserve">Writer – аналог Microsoft Word;</w:t>
      </w:r>
      <w:r>
        <w:rPr>
          <w:highlight w:val="none"/>
        </w:rPr>
      </w:r>
      <w:r/>
    </w:p>
    <w:p>
      <w:pPr>
        <w:pStyle w:val="947"/>
        <w:numPr>
          <w:ilvl w:val="0"/>
          <w:numId w:val="43"/>
        </w:numPr>
        <w:pBdr/>
        <w:spacing/>
        <w:ind/>
        <w:rPr/>
      </w:pPr>
      <w:r>
        <w:rPr>
          <w:highlight w:val="none"/>
        </w:rPr>
        <w:t xml:space="preserve">Cacl – аналог Microsoft Excel;</w:t>
      </w:r>
      <w:r>
        <w:rPr>
          <w:highlight w:val="none"/>
        </w:rPr>
      </w:r>
      <w:r/>
    </w:p>
    <w:p>
      <w:pPr>
        <w:pStyle w:val="947"/>
        <w:numPr>
          <w:ilvl w:val="0"/>
          <w:numId w:val="43"/>
        </w:numPr>
        <w:pBdr/>
        <w:spacing/>
        <w:ind/>
        <w:rPr/>
      </w:pPr>
      <w:r>
        <w:rPr>
          <w:highlight w:val="none"/>
        </w:rPr>
        <w:t xml:space="preserve">Impress – аналог Microsoft PowerPoint;</w:t>
      </w:r>
      <w:r>
        <w:rPr>
          <w:highlight w:val="none"/>
        </w:rPr>
      </w:r>
      <w:r/>
    </w:p>
    <w:p>
      <w:pPr>
        <w:pStyle w:val="947"/>
        <w:numPr>
          <w:ilvl w:val="0"/>
          <w:numId w:val="43"/>
        </w:numPr>
        <w:pBdr/>
        <w:spacing/>
        <w:ind/>
        <w:rPr/>
      </w:pPr>
      <w:r>
        <w:rPr>
          <w:highlight w:val="none"/>
        </w:rPr>
        <w:t xml:space="preserve">Draw – приложение для работы с векторной графикой;</w:t>
      </w:r>
      <w:r>
        <w:rPr>
          <w:highlight w:val="none"/>
        </w:rPr>
      </w:r>
      <w:r/>
    </w:p>
    <w:p>
      <w:pPr>
        <w:pStyle w:val="947"/>
        <w:numPr>
          <w:ilvl w:val="0"/>
          <w:numId w:val="43"/>
        </w:numPr>
        <w:pBdr/>
        <w:spacing/>
        <w:ind/>
        <w:rPr/>
      </w:pPr>
      <w:r>
        <w:rPr>
          <w:highlight w:val="none"/>
        </w:rPr>
        <w:t xml:space="preserve">Math – приложение для работы с математическими и химическими формулами;</w:t>
      </w:r>
      <w:r>
        <w:rPr>
          <w:highlight w:val="none"/>
        </w:rPr>
      </w:r>
      <w:r/>
    </w:p>
    <w:p>
      <w:pPr>
        <w:pStyle w:val="947"/>
        <w:numPr>
          <w:ilvl w:val="0"/>
          <w:numId w:val="43"/>
        </w:numPr>
        <w:pBdr/>
        <w:spacing/>
        <w:ind/>
        <w:rPr/>
      </w:pPr>
      <w:r>
        <w:rPr>
          <w:highlight w:val="none"/>
        </w:rPr>
      </w:r>
      <w:r>
        <w:t xml:space="preserve">Base</w:t>
      </w:r>
      <w:r>
        <w:rPr>
          <w:highlight w:val="none"/>
        </w:rPr>
        <w:t xml:space="preserve"> – аналог Microsoft Access.</w:t>
      </w:r>
      <w:r>
        <w:rPr>
          <w:highlight w:val="none"/>
        </w:rPr>
      </w:r>
      <w:r/>
    </w:p>
    <w:p>
      <w:pPr>
        <w:suppressLineNumbers w:val="false"/>
        <w:pBdr/>
        <w:spacing/>
        <w:ind w:firstLine="709" w:left="0"/>
        <w:rPr>
          <w:highlight w:val="none"/>
        </w:rPr>
      </w:pPr>
      <w:r>
        <w:rPr>
          <w:highlight w:val="none"/>
        </w:rPr>
        <w:t xml:space="preserve">Интерфейс этих программ несколько отличается от своих аналогов. Однако после привыкания к нему они становятся достойными альтернативами программам пакета Microsoft Office.</w:t>
      </w:r>
      <w:r>
        <w:rPr>
          <w:highlight w:val="none"/>
        </w:rPr>
      </w:r>
      <w:r>
        <w:rPr>
          <w:highlight w:val="none"/>
        </w:rPr>
      </w:r>
    </w:p>
    <w:p>
      <w:pPr>
        <w:suppressLineNumbers w:val="false"/>
        <w:pBdr/>
        <w:spacing/>
        <w:ind w:firstLine="709" w:left="0"/>
        <w:rPr>
          <w:highlight w:val="none"/>
        </w:rPr>
      </w:pPr>
      <w:r>
        <w:rPr>
          <w:highlight w:val="none"/>
        </w:rPr>
        <w:t xml:space="preserve">Для работы с файлами с расширением PDF, </w:t>
      </w:r>
      <w:r>
        <w:t xml:space="preserve">EPub, </w:t>
      </w:r>
      <w:r>
        <w:t xml:space="preserve">DjVU</w:t>
      </w:r>
      <w:r>
        <w:rPr>
          <w:highlight w:val="none"/>
        </w:rPr>
        <w:t xml:space="preserve"> и визу</w:t>
      </w:r>
      <w:r>
        <w:rPr>
          <w:highlight w:val="none"/>
        </w:rPr>
        <w:t xml:space="preserve">ализации Markdown документов используется программа Okular от разработчиков KDE. Она также является кроссплатформенной. Okular, помимо момимо PDF поддерживает множество других, что делает его практически универсальным инструментом для просмотра документов.</w:t>
      </w:r>
      <w:r>
        <w:rPr>
          <w:highlight w:val="none"/>
        </w:rPr>
      </w:r>
      <w:r>
        <w:rPr>
          <w:highlight w:val="none"/>
        </w:rPr>
      </w:r>
    </w:p>
    <w:p>
      <w:pPr>
        <w:suppressLineNumbers w:val="false"/>
        <w:pBdr/>
        <w:spacing/>
        <w:ind w:firstLine="709" w:left="0"/>
        <w:rPr>
          <w:highlight w:val="none"/>
          <w:lang w:val="ru-RU"/>
        </w:rPr>
      </w:pPr>
      <w:r>
        <w:rPr>
          <w:highlight w:val="none"/>
          <w:lang w:val="ru-RU"/>
        </w:rPr>
        <w:t xml:space="preserve">В качестве файлового менеждера выбран Dolpin – стандартный файловый менеждер для систем с графическим окружением KDE Plasma от тех же разработчиков. В отличие от встроенного </w:t>
      </w:r>
      <w:r>
        <w:rPr>
          <w:highlight w:val="none"/>
          <w:lang w:val="ru-RU"/>
        </w:rPr>
        <w:t xml:space="preserve">в Windows «Проводника», эта программа обладает очень большим функционалом. Например, Dolpin поддердивает вкладки, двухпанельный режим, предварительный просмотр файлов, подключение и работу с файлами на удаленных серварах, а также имеет встроенный терминал.</w:t>
      </w:r>
      <w:r>
        <w:rPr>
          <w:highlight w:val="none"/>
          <w:lang w:val="ru-RU"/>
        </w:rPr>
      </w:r>
      <w:r>
        <w:rPr>
          <w:highlight w:val="none"/>
          <w:lang w:val="ru-RU"/>
        </w:rPr>
      </w:r>
    </w:p>
    <w:p>
      <w:pPr>
        <w:suppressLineNumbers w:val="false"/>
        <w:pBdr/>
        <w:spacing/>
        <w:ind w:firstLine="709" w:left="0"/>
        <w:rPr>
          <w:highlight w:val="none"/>
          <w:lang w:val="ru-RU"/>
        </w:rPr>
      </w:pPr>
      <w:r>
        <w:rPr>
          <w:highlight w:val="none"/>
          <w:lang w:val="ru-RU"/>
        </w:rPr>
        <w:t xml:space="preserve">Для работы с графикой испльзуется GIMP. Это мощный графический редактор, являющийся одной из самых популярных альтернатив Adobe Photoshop. </w:t>
      </w:r>
      <w:r>
        <w:rPr>
          <w:highlight w:val="none"/>
          <w:lang w:val="ru-RU"/>
        </w:rPr>
        <w:t xml:space="preserve">Он поддерживает различные форматами файлов, включая JPEG, PNG, GIF и TIFF. GIMP может работать со слоями, масками, буферами обмена и имеет широкий спект фильтров.</w:t>
      </w:r>
      <w:r>
        <w:rPr>
          <w:highlight w:val="none"/>
          <w:lang w:val="ru-RU"/>
        </w:rPr>
      </w:r>
      <w:r>
        <w:rPr>
          <w:highlight w:val="none"/>
          <w:lang w:val="ru-RU"/>
        </w:rPr>
      </w:r>
    </w:p>
    <w:p>
      <w:pPr>
        <w:suppressLineNumbers w:val="false"/>
        <w:pBdr/>
        <w:spacing/>
        <w:ind w:firstLine="709" w:left="0"/>
        <w:rPr>
          <w:highlight w:val="none"/>
          <w:lang w:val="ru-RU"/>
        </w:rPr>
      </w:pPr>
      <w:r>
        <w:rPr>
          <w:highlight w:val="none"/>
          <w:lang w:val="ru-RU"/>
        </w:rPr>
        <w:t xml:space="preserve">В качестве медиаплеера используется VLC – функциональный кроссплатформенный проигрыватель с открытым исходным кодом и собственными кодеками, </w:t>
      </w:r>
      <w:r>
        <w:rPr>
          <w:highlight w:val="none"/>
          <w:lang w:val="ru-RU"/>
        </w:rPr>
        <w:t xml:space="preserve">поддерживающими воспроизведение контента в большинстве форматов</w:t>
      </w:r>
      <w:r>
        <w:rPr>
          <w:highlight w:val="none"/>
          <w:lang w:val="ru-RU"/>
        </w:rPr>
        <w:t xml:space="preserve">. Он поддержива</w:t>
      </w:r>
      <w:r>
        <w:rPr>
          <w:highlight w:val="none"/>
          <w:lang w:val="ru-RU"/>
        </w:rPr>
        <w:t xml:space="preserve">ет расширения, которые могут ещё больше расширить его функционал, а также темы оформления, с помощью которых можно изменить вшений вид проигрывателя. VLC имеет встроенный http сервер, с помощью которого можно воспроизводить медиа файлы с других источников.</w:t>
      </w:r>
      <w:r>
        <w:rPr>
          <w:highlight w:val="none"/>
          <w:lang w:val="ru-RU"/>
        </w:rPr>
      </w:r>
      <w:r>
        <w:rPr>
          <w:highlight w:val="none"/>
          <w:lang w:val="ru-RU"/>
        </w:rPr>
      </w:r>
    </w:p>
    <w:p>
      <w:pPr>
        <w:suppressLineNumbers w:val="false"/>
        <w:pBdr/>
        <w:spacing/>
        <w:ind w:firstLine="709" w:left="0"/>
        <w:rPr>
          <w:highlight w:val="none"/>
          <w:lang w:val="ru-RU"/>
        </w:rPr>
      </w:pPr>
      <w:r>
        <w:rPr>
          <w:highlight w:val="none"/>
          <w:lang w:val="ru-RU"/>
        </w:rPr>
        <w:t xml:space="preserve">Выше были рассмотрены основные прикладные программы системы. Кратко рассмотрим остальные:</w:t>
      </w:r>
      <w:r>
        <w:rPr>
          <w:highlight w:val="none"/>
          <w:lang w:val="ru-RU"/>
        </w:rPr>
      </w:r>
      <w:r>
        <w:rPr>
          <w:highlight w:val="none"/>
          <w:lang w:val="ru-RU"/>
        </w:rPr>
      </w:r>
    </w:p>
    <w:p>
      <w:pPr>
        <w:pStyle w:val="947"/>
        <w:numPr>
          <w:ilvl w:val="0"/>
          <w:numId w:val="44"/>
        </w:numPr>
        <w:suppressLineNumbers w:val="false"/>
        <w:pBdr/>
        <w:spacing/>
        <w:ind/>
        <w:rPr>
          <w:highlight w:val="none"/>
          <w:lang w:val="ru-RU"/>
        </w:rPr>
      </w:pPr>
      <w:r>
        <w:rPr>
          <w:highlight w:val="none"/>
          <w:lang w:val="ru-RU"/>
        </w:rPr>
        <w:t xml:space="preserve">Редактирование видео – Kdenlive;</w:t>
      </w:r>
      <w:r>
        <w:rPr>
          <w:highlight w:val="none"/>
          <w:lang w:val="ru-RU"/>
        </w:rPr>
      </w:r>
      <w:r>
        <w:rPr>
          <w:highlight w:val="none"/>
          <w:lang w:val="ru-RU"/>
        </w:rPr>
      </w:r>
    </w:p>
    <w:p>
      <w:pPr>
        <w:pStyle w:val="947"/>
        <w:numPr>
          <w:ilvl w:val="0"/>
          <w:numId w:val="44"/>
        </w:numPr>
        <w:suppressLineNumbers w:val="false"/>
        <w:pBdr/>
        <w:spacing/>
        <w:ind/>
        <w:rPr>
          <w:highlight w:val="none"/>
          <w:lang w:val="ru-RU"/>
        </w:rPr>
      </w:pPr>
      <w:r>
        <w:rPr>
          <w:highlight w:val="none"/>
          <w:lang w:val="ru-RU"/>
        </w:rPr>
        <w:t xml:space="preserve">Запись видео и трансляция – OBS Studio;</w:t>
      </w:r>
      <w:r>
        <w:rPr>
          <w:highlight w:val="none"/>
          <w:lang w:val="ru-RU"/>
        </w:rPr>
      </w:r>
      <w:r>
        <w:rPr>
          <w:highlight w:val="none"/>
          <w:lang w:val="ru-RU"/>
        </w:rPr>
      </w:r>
    </w:p>
    <w:p>
      <w:pPr>
        <w:pStyle w:val="947"/>
        <w:numPr>
          <w:ilvl w:val="0"/>
          <w:numId w:val="44"/>
        </w:numPr>
        <w:suppressLineNumbers w:val="false"/>
        <w:pBdr/>
        <w:spacing/>
        <w:ind/>
        <w:rPr>
          <w:highlight w:val="none"/>
          <w:lang w:val="ru-RU"/>
        </w:rPr>
      </w:pPr>
      <w:r>
        <w:rPr>
          <w:highlight w:val="none"/>
          <w:lang w:val="ru-RU"/>
        </w:rPr>
        <w:t xml:space="preserve">Редактирование аудио файлов – audacity;</w:t>
      </w:r>
      <w:r>
        <w:rPr>
          <w:highlight w:val="none"/>
          <w:lang w:val="ru-RU"/>
        </w:rPr>
      </w:r>
      <w:r>
        <w:rPr>
          <w:highlight w:val="none"/>
          <w:lang w:val="ru-RU"/>
        </w:rPr>
      </w:r>
    </w:p>
    <w:p>
      <w:pPr>
        <w:pStyle w:val="947"/>
        <w:numPr>
          <w:ilvl w:val="0"/>
          <w:numId w:val="44"/>
        </w:numPr>
        <w:suppressLineNumbers w:val="false"/>
        <w:pBdr/>
        <w:spacing/>
        <w:ind/>
        <w:rPr>
          <w:highlight w:val="none"/>
          <w:lang w:val="ru-RU"/>
        </w:rPr>
      </w:pPr>
      <w:r>
        <w:rPr>
          <w:highlight w:val="none"/>
          <w:lang w:val="ru-RU"/>
        </w:rPr>
        <w:t xml:space="preserve">Виртуализация – VirtualBox и Docker;</w:t>
      </w:r>
      <w:r>
        <w:rPr>
          <w:highlight w:val="none"/>
          <w:lang w:val="ru-RU"/>
        </w:rPr>
      </w:r>
      <w:r>
        <w:rPr>
          <w:highlight w:val="none"/>
          <w:lang w:val="ru-RU"/>
        </w:rPr>
      </w:r>
    </w:p>
    <w:p>
      <w:pPr>
        <w:pStyle w:val="947"/>
        <w:numPr>
          <w:ilvl w:val="0"/>
          <w:numId w:val="44"/>
        </w:numPr>
        <w:suppressLineNumbers w:val="false"/>
        <w:pBdr/>
        <w:spacing/>
        <w:ind/>
        <w:rPr>
          <w:highlight w:val="none"/>
          <w:lang w:val="ru-RU"/>
        </w:rPr>
      </w:pPr>
      <w:r>
        <w:rPr>
          <w:highlight w:val="none"/>
          <w:lang w:val="ru-RU"/>
        </w:rPr>
        <w:t xml:space="preserve">Разработка – VisualStudioCode и Pycharm;</w:t>
      </w:r>
      <w:r>
        <w:rPr>
          <w:highlight w:val="none"/>
          <w:lang w:val="ru-RU"/>
        </w:rPr>
      </w:r>
      <w:r>
        <w:rPr>
          <w:highlight w:val="none"/>
          <w:lang w:val="ru-RU"/>
        </w:rPr>
      </w:r>
    </w:p>
    <w:p>
      <w:pPr>
        <w:pStyle w:val="947"/>
        <w:numPr>
          <w:ilvl w:val="0"/>
          <w:numId w:val="44"/>
        </w:numPr>
        <w:suppressLineNumbers w:val="false"/>
        <w:pBdr/>
        <w:spacing/>
        <w:ind/>
        <w:rPr>
          <w:highlight w:val="none"/>
          <w:lang w:val="ru-RU"/>
        </w:rPr>
      </w:pPr>
      <w:r>
        <w:rPr>
          <w:highlight w:val="none"/>
          <w:lang w:val="ru-RU"/>
        </w:rPr>
        <w:t xml:space="preserve">Браузер – Yandex Browser и Firefox;</w:t>
      </w:r>
      <w:r>
        <w:rPr>
          <w:highlight w:val="none"/>
          <w:lang w:val="ru-RU"/>
        </w:rPr>
      </w:r>
      <w:r>
        <w:rPr>
          <w:highlight w:val="none"/>
          <w:lang w:val="ru-RU"/>
        </w:rPr>
      </w:r>
    </w:p>
    <w:p>
      <w:pPr>
        <w:pStyle w:val="947"/>
        <w:numPr>
          <w:ilvl w:val="0"/>
          <w:numId w:val="44"/>
        </w:numPr>
        <w:suppressLineNumbers w:val="false"/>
        <w:pBdr/>
        <w:spacing/>
        <w:ind/>
        <w:rPr>
          <w:highlight w:val="none"/>
          <w:lang w:val="ru-RU"/>
        </w:rPr>
      </w:pPr>
      <w:r>
        <w:rPr>
          <w:highlight w:val="none"/>
          <w:lang w:val="ru-RU"/>
        </w:rPr>
        <w:t xml:space="preserve">Эмулятор терминала – Konsole, Kitty;</w:t>
      </w:r>
      <w:r>
        <w:rPr>
          <w:highlight w:val="none"/>
          <w:lang w:val="ru-RU"/>
        </w:rPr>
      </w:r>
      <w:r>
        <w:rPr>
          <w:highlight w:val="none"/>
          <w:lang w:val="ru-RU"/>
        </w:rPr>
      </w:r>
    </w:p>
    <w:p>
      <w:pPr>
        <w:pStyle w:val="947"/>
        <w:numPr>
          <w:ilvl w:val="0"/>
          <w:numId w:val="44"/>
        </w:numPr>
        <w:suppressLineNumbers w:val="false"/>
        <w:pBdr/>
        <w:spacing/>
        <w:ind/>
        <w:rPr>
          <w:highlight w:val="none"/>
          <w:lang w:val="ru-RU"/>
        </w:rPr>
      </w:pPr>
      <w:r>
        <w:rPr>
          <w:highlight w:val="none"/>
          <w:lang w:val="ru-RU"/>
        </w:rPr>
        <w:t xml:space="preserve">Мессенджер – Telegram;</w:t>
      </w:r>
      <w:r>
        <w:rPr>
          <w:highlight w:val="none"/>
          <w:lang w:val="ru-RU"/>
        </w:rPr>
      </w:r>
      <w:r>
        <w:rPr>
          <w:highlight w:val="none"/>
          <w:lang w:val="ru-RU"/>
        </w:rPr>
      </w:r>
    </w:p>
    <w:p>
      <w:pPr>
        <w:pStyle w:val="947"/>
        <w:numPr>
          <w:ilvl w:val="0"/>
          <w:numId w:val="44"/>
        </w:numPr>
        <w:suppressLineNumbers w:val="false"/>
        <w:pBdr/>
        <w:spacing/>
        <w:ind/>
        <w:rPr>
          <w:highlight w:val="none"/>
          <w:lang w:val="ru-RU"/>
        </w:rPr>
      </w:pPr>
      <w:r>
        <w:rPr>
          <w:highlight w:val="none"/>
          <w:lang w:val="ru-RU"/>
        </w:rPr>
        <w:t xml:space="preserve">Торрент трекер – Qbittorrent;</w:t>
      </w:r>
      <w:r>
        <w:rPr>
          <w:highlight w:val="none"/>
          <w:lang w:val="ru-RU"/>
        </w:rPr>
      </w:r>
      <w:r>
        <w:rPr>
          <w:highlight w:val="none"/>
          <w:lang w:val="ru-RU"/>
        </w:rPr>
      </w:r>
    </w:p>
    <w:p>
      <w:pPr>
        <w:pStyle w:val="947"/>
        <w:numPr>
          <w:ilvl w:val="0"/>
          <w:numId w:val="44"/>
        </w:numPr>
        <w:suppressLineNumbers w:val="false"/>
        <w:pBdr/>
        <w:spacing/>
        <w:ind/>
        <w:rPr>
          <w:highlight w:val="none"/>
          <w:lang w:val="ru-RU"/>
        </w:rPr>
      </w:pPr>
      <w:r>
        <w:rPr>
          <w:highlight w:val="none"/>
          <w:lang w:val="ru-RU"/>
        </w:rPr>
        <w:t xml:space="preserve">Работа с архивами – Ark;</w:t>
      </w:r>
      <w:r>
        <w:rPr>
          <w:highlight w:val="none"/>
          <w:lang w:val="ru-RU"/>
        </w:rPr>
      </w:r>
      <w:r>
        <w:rPr>
          <w:highlight w:val="none"/>
          <w:lang w:val="ru-RU"/>
        </w:rPr>
      </w:r>
    </w:p>
    <w:p>
      <w:pPr>
        <w:pStyle w:val="947"/>
        <w:numPr>
          <w:ilvl w:val="0"/>
          <w:numId w:val="44"/>
        </w:numPr>
        <w:suppressLineNumbers w:val="false"/>
        <w:pBdr/>
        <w:spacing/>
        <w:ind/>
        <w:rPr>
          <w:highlight w:val="none"/>
          <w:lang w:val="ru-RU"/>
        </w:rPr>
      </w:pPr>
      <w:r>
        <w:rPr>
          <w:highlight w:val="none"/>
          <w:lang w:val="ru-RU"/>
        </w:rPr>
        <w:t xml:space="preserve">Запуск изолированных десктопных приложений – Flatpak;</w:t>
      </w:r>
      <w:r>
        <w:rPr>
          <w:highlight w:val="none"/>
          <w:lang w:val="ru-RU"/>
        </w:rPr>
      </w:r>
      <w:r>
        <w:rPr>
          <w:highlight w:val="none"/>
          <w:lang w:val="ru-RU"/>
        </w:rPr>
      </w:r>
    </w:p>
    <w:p>
      <w:pPr>
        <w:pStyle w:val="947"/>
        <w:numPr>
          <w:ilvl w:val="0"/>
          <w:numId w:val="44"/>
        </w:numPr>
        <w:suppressLineNumbers w:val="false"/>
        <w:pBdr/>
        <w:spacing/>
        <w:ind/>
        <w:rPr>
          <w:highlight w:val="none"/>
          <w:lang w:val="ru-RU"/>
        </w:rPr>
      </w:pPr>
      <w:r>
        <w:rPr>
          <w:highlight w:val="none"/>
          <w:lang w:val="ru-RU"/>
        </w:rPr>
        <w:t xml:space="preserve">Игровой лаунчер – lutris;</w:t>
      </w:r>
      <w:r>
        <w:rPr>
          <w:highlight w:val="none"/>
          <w:lang w:val="ru-RU"/>
        </w:rPr>
      </w:r>
      <w:r>
        <w:rPr>
          <w:highlight w:val="none"/>
          <w:lang w:val="ru-RU"/>
        </w:rPr>
      </w:r>
    </w:p>
    <w:p>
      <w:pPr>
        <w:pStyle w:val="947"/>
        <w:numPr>
          <w:ilvl w:val="0"/>
          <w:numId w:val="44"/>
        </w:numPr>
        <w:suppressLineNumbers w:val="false"/>
        <w:pBdr/>
        <w:spacing/>
        <w:ind/>
        <w:rPr>
          <w:highlight w:val="none"/>
          <w:lang w:val="ru-RU"/>
        </w:rPr>
      </w:pPr>
      <w:r>
        <w:rPr>
          <w:highlight w:val="none"/>
          <w:lang w:val="ru-RU"/>
        </w:rPr>
        <w:t xml:space="preserve">Запись дисков и ISO образов - </w:t>
      </w:r>
      <w:r>
        <w:rPr>
          <w:highlight w:val="none"/>
          <w:lang w:val="ru-RU"/>
        </w:rPr>
        <w:t xml:space="preserve">Xfburn</w:t>
      </w:r>
      <w:r>
        <w:rPr>
          <w:highlight w:val="none"/>
          <w:lang w:val="ru-RU"/>
        </w:rPr>
        <w:t xml:space="preserve">.</w:t>
      </w:r>
      <w:r>
        <w:rPr>
          <w:highlight w:val="none"/>
          <w:lang w:val="ru-RU"/>
        </w:rPr>
      </w:r>
      <w:r>
        <w:rPr>
          <w:highlight w:val="none"/>
          <w:lang w:val="ru-RU"/>
        </w:rPr>
      </w:r>
    </w:p>
    <w:p>
      <w:pPr>
        <w:pStyle w:val="881"/>
        <w:pBdr/>
        <w:spacing/>
        <w:ind/>
        <w:rPr/>
      </w:pPr>
      <w:r/>
      <w:bookmarkStart w:id="58" w:name="_Toc29"/>
      <w:r>
        <w:t xml:space="preserve">Способы запуска Windows приложений</w:t>
      </w:r>
      <w:bookmarkEnd w:id="58"/>
      <w:r/>
      <w:r/>
    </w:p>
    <w:p>
      <w:pPr>
        <w:pBdr/>
        <w:spacing/>
        <w:ind/>
        <w:rPr/>
      </w:pPr>
      <w:r>
        <w:t xml:space="preserve">Для запуска Windows приложение предлагается использовать программу Bottles. Она упрощает запуск и настройку приложений на базе Pr</w:t>
      </w:r>
      <w:r>
        <w:t xml:space="preserve">oton и Wine, предоставляя интерфейс для управления префиксами Wine-окружения и параметров запуска. В Bottles применяется полноценная система управления зависимостями по типу той, что используется в пакетных менеджерах дистрибутивов. Для конкретного Windows</w:t>
      </w:r>
      <w:r>
        <w:t xml:space="preserve"> приложения определяется список необходимых зависимостей, которые будут загружены и установлены для его корректной работы. Все они находятся в специальном репозитории. За счёт этого нет необходимости устанавливать разные версии Wine для каждого приложения.</w:t>
      </w:r>
      <w:r/>
    </w:p>
    <w:p>
      <w:pPr>
        <w:pBdr/>
        <w:spacing/>
        <w:ind/>
        <w:rPr/>
      </w:pPr>
      <w:r>
        <w:t xml:space="preserve">Окружения содержат готовые настройки библиотеки и зависимости для определённых классов приложений. Они называются «бутылка</w:t>
      </w:r>
      <w:r>
        <w:t xml:space="preserve">ми». Имеется три базовых окружения: приложение – для прикладных программ, игры – для игр, и пользовательское – для экспериментальных окружений. При необходимости есть возможность установить несколько разных версий Wine и переключаться между ними «на лету».</w:t>
      </w:r>
      <w:r/>
    </w:p>
    <w:p>
      <w:pPr>
        <w:pBdr/>
        <w:spacing/>
        <w:ind w:firstLine="0"/>
        <w:jc w:val="center"/>
        <w:rPr/>
      </w:pPr>
      <w:r>
        <mc:AlternateContent>
          <mc:Choice Requires="wpg">
            <w:drawing>
              <wp:inline xmlns:wp="http://schemas.openxmlformats.org/drawingml/2006/wordprocessingDrawing" distT="0" distB="0" distL="0" distR="0">
                <wp:extent cx="5734050" cy="34575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21979" name=""/>
                        <pic:cNvPicPr>
                          <a:picLocks noChangeAspect="1"/>
                        </pic:cNvPicPr>
                        <pic:nvPr/>
                      </pic:nvPicPr>
                      <pic:blipFill>
                        <a:blip r:embed="rId10"/>
                        <a:stretch/>
                      </pic:blipFill>
                      <pic:spPr bwMode="auto">
                        <a:xfrm>
                          <a:off x="0" y="0"/>
                          <a:ext cx="5734049" cy="34575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51.50pt;height:272.25pt;mso-wrap-distance-left:0.00pt;mso-wrap-distance-top:0.00pt;mso-wrap-distance-right:0.00pt;mso-wrap-distance-bottom:0.00pt;z-index:1;" stroked="false">
                <v:imagedata r:id="rId10" o:title=""/>
                <o:lock v:ext="edit" rotation="t"/>
              </v:shape>
            </w:pict>
          </mc:Fallback>
        </mc:AlternateContent>
      </w:r>
      <w:r/>
    </w:p>
    <w:p>
      <w:pPr>
        <w:pStyle w:val="923"/>
        <w:pBdr/>
        <w:spacing/>
        <w:ind/>
        <w:rPr/>
      </w:pPr>
      <w:r>
        <w:t xml:space="preserve">Рисунок </w:t>
      </w:r>
      <w:r>
        <w:fldChar w:fldCharType="begin"/>
        <w:instrText xml:space="preserve"> SEQ Рисунок \* Arabic </w:instrText>
        <w:fldChar w:fldCharType="separate"/>
      </w:r>
      <w:r>
        <w:t xml:space="preserve">1</w:t>
      </w:r>
      <w:r>
        <w:fldChar w:fldCharType="end"/>
        <w:t xml:space="preserve"> – создание «бутылки» в Bottles</w:t>
      </w:r>
      <w:r/>
    </w:p>
    <w:p>
      <w:pPr>
        <w:pBdr/>
        <w:spacing/>
        <w:ind w:firstLine="0"/>
        <w:jc w:val="center"/>
        <w:rPr/>
      </w:pPr>
      <w:r>
        <w:rPr>
          <w:highlight w:val="none"/>
        </w:rPr>
      </w:r>
      <w:r>
        <w:rPr>
          <w:highlight w:val="none"/>
        </w:rPr>
      </w:r>
      <w:r/>
    </w:p>
    <w:p>
      <w:pPr>
        <w:suppressLineNumbers w:val="false"/>
        <w:pBdr/>
        <w:spacing/>
        <w:ind w:firstLine="567"/>
        <w:jc w:val="left"/>
        <w:rPr/>
      </w:pPr>
      <w:r>
        <w:t xml:space="preserve">Возможен импорт окружений из других менеджеров, например, Lutris.</w:t>
      </w:r>
      <w:r>
        <w:rPr>
          <w:highlight w:val="none"/>
        </w:rPr>
      </w:r>
      <w:r/>
    </w:p>
    <w:p>
      <w:pPr>
        <w:suppressLineNumbers w:val="false"/>
        <w:pBdr/>
        <w:spacing/>
        <w:ind w:firstLine="567"/>
        <w:jc w:val="left"/>
        <w:rPr>
          <w:highlight w:val="none"/>
        </w:rPr>
      </w:pPr>
      <w:r>
        <w:t xml:space="preserve">Windows приложения можно запу</w:t>
      </w:r>
      <w:r>
        <w:t xml:space="preserve">стить и без Bottles, используя только Wine и Winetriks. Также возможно сделать это через Lutris, добавив приложение как игру. Однако Bottles предоставляет централизованный и настраиваемый способ сделать это, поэтому рекомендуется использовать именно его. </w:t>
        <w:br w:type="page" w:clear="all"/>
      </w:r>
      <w:r>
        <w:rPr>
          <w:highlight w:val="none"/>
        </w:rPr>
      </w:r>
      <w:r>
        <w:rPr>
          <w:highlight w:val="none"/>
        </w:rPr>
      </w:r>
    </w:p>
    <w:p>
      <w:pPr>
        <w:pStyle w:val="921"/>
        <w:pBdr/>
        <w:spacing w:after="0" w:before="0" w:line="360" w:lineRule="auto"/>
        <w:ind/>
        <w:rPr>
          <w:color w:val="000000"/>
        </w:rPr>
      </w:pPr>
      <w:r>
        <w:rPr>
          <w:color w:val="000000"/>
        </w:rPr>
        <w:t xml:space="preserve"> </w:t>
      </w:r>
      <w:r>
        <w:rPr>
          <w:color w:val="000000"/>
        </w:rPr>
      </w:r>
      <w:r>
        <w:rPr>
          <w:color w:val="000000"/>
        </w:rPr>
      </w:r>
    </w:p>
    <w:p>
      <w:pPr>
        <w:pStyle w:val="880"/>
        <w:pBdr/>
        <w:spacing/>
        <w:ind/>
        <w:rPr>
          <w:rFonts w:ascii="Times New Roman" w:hAnsi="Times New Roman"/>
          <w:b/>
          <w:color w:val="000000"/>
          <w:sz w:val="32"/>
        </w:rPr>
      </w:pPr>
      <w:r/>
      <w:bookmarkStart w:id="59" w:name="_Toc30"/>
      <w:r/>
      <w:bookmarkStart w:id="29" w:name="__RefHeading___Toc456_1193957621"/>
      <w:r/>
      <w:bookmarkEnd w:id="29"/>
      <w:r>
        <w:t xml:space="preserve">Практическая часть</w:t>
      </w:r>
      <w:r>
        <w:rPr>
          <w:rFonts w:ascii="Times New Roman" w:hAnsi="Times New Roman"/>
          <w:b/>
          <w:color w:val="000000"/>
          <w:sz w:val="32"/>
        </w:rPr>
      </w:r>
      <w:bookmarkEnd w:id="59"/>
      <w:r>
        <w:rPr>
          <w:rFonts w:ascii="Times New Roman" w:hAnsi="Times New Roman"/>
          <w:b/>
          <w:color w:val="000000"/>
          <w:sz w:val="32"/>
        </w:rPr>
      </w:r>
      <w:r>
        <w:rPr>
          <w:rFonts w:ascii="Times New Roman" w:hAnsi="Times New Roman"/>
          <w:b/>
          <w:color w:val="000000"/>
          <w:sz w:val="32"/>
        </w:rPr>
      </w:r>
    </w:p>
    <w:p>
      <w:pPr>
        <w:pStyle w:val="881"/>
        <w:pBdr/>
        <w:spacing/>
        <w:ind/>
        <w:rPr>
          <w:highlight w:val="none"/>
          <w14:ligatures w14:val="none"/>
        </w:rPr>
      </w:pPr>
      <w:r/>
      <w:bookmarkStart w:id="60" w:name="_Toc31"/>
      <w:r>
        <w:rPr>
          <w:highlight w:val="none"/>
        </w:rPr>
        <w:t xml:space="preserve">Настройка системы в процессе сборки</w:t>
      </w:r>
      <w:r>
        <w:rPr>
          <w:highlight w:val="none"/>
          <w14:ligatures w14:val="none"/>
        </w:rPr>
      </w:r>
      <w:bookmarkEnd w:id="60"/>
      <w:r>
        <w:rPr>
          <w:highlight w:val="none"/>
          <w14:ligatures w14:val="none"/>
        </w:rPr>
      </w:r>
      <w:r>
        <w:rPr>
          <w:highlight w:val="none"/>
          <w14:ligatures w14:val="none"/>
        </w:rPr>
      </w:r>
    </w:p>
    <w:p>
      <w:pPr>
        <w:pBdr/>
        <w:spacing/>
        <w:ind/>
        <w:rPr>
          <w:highlight w:val="none"/>
        </w:rPr>
      </w:pPr>
      <w:r>
        <w:rPr>
          <w:highlight w:val="none"/>
        </w:rPr>
        <w:t xml:space="preserve">Для настройки системы в процессе сборки используются скрипты из директории config/hooks/normal. Рассмотрим, что делает каждый из них:</w:t>
      </w:r>
      <w:r>
        <w:rPr>
          <w:highlight w:val="none"/>
        </w:rPr>
      </w:r>
      <w:r>
        <w:rPr>
          <w:highlight w:val="none"/>
        </w:rPr>
      </w:r>
    </w:p>
    <w:p>
      <w:pPr>
        <w:pStyle w:val="947"/>
        <w:numPr>
          <w:ilvl w:val="0"/>
          <w:numId w:val="21"/>
        </w:numPr>
        <w:pBdr/>
        <w:spacing/>
        <w:ind/>
        <w:rPr>
          <w:highlight w:val="none"/>
        </w:rPr>
      </w:pPr>
      <w:r>
        <w:rPr>
          <w:highlight w:val="none"/>
        </w:rPr>
      </w:r>
      <w:r>
        <w:rPr>
          <w:highlight w:val="none"/>
        </w:rPr>
        <w:t xml:space="preserve">install-we10xos-theme – скрипт для установки темы оформления KDE.</w:t>
      </w:r>
      <w:r>
        <w:rPr>
          <w:highlight w:val="none"/>
        </w:rPr>
      </w:r>
      <w:r>
        <w:rPr>
          <w:highlight w:val="none"/>
        </w:rPr>
      </w:r>
    </w:p>
    <w:p>
      <w:pPr>
        <w:pStyle w:val="955"/>
        <w:pBdr/>
        <w:spacing/>
        <w:ind/>
        <w:rPr/>
      </w:pPr>
      <w:r>
        <w:rPr>
          <w:highlight w:val="none"/>
        </w:rPr>
        <w:t xml:space="preserve">#!/bin/sh</w:t>
      </w:r>
      <w:r>
        <w:rPr>
          <w:highlight w:val="none"/>
        </w:rPr>
      </w:r>
      <w:r/>
    </w:p>
    <w:p>
      <w:pPr>
        <w:pStyle w:val="955"/>
        <w:pBdr/>
        <w:spacing/>
        <w:ind/>
        <w:rPr/>
      </w:pPr>
      <w:r>
        <w:rPr>
          <w:highlight w:val="none"/>
        </w:rPr>
        <w:t xml:space="preserve">set -e</w:t>
      </w:r>
      <w:r>
        <w:rPr>
          <w:highlight w:val="none"/>
        </w:rPr>
      </w:r>
      <w:r/>
    </w:p>
    <w:p>
      <w:pPr>
        <w:pStyle w:val="955"/>
        <w:pBdr/>
        <w:spacing/>
        <w:ind/>
        <w:rPr/>
      </w:pPr>
      <w:r>
        <w:rPr>
          <w:highlight w:val="none"/>
        </w:rPr>
        <w:t xml:space="preserve">git clone https://github.com/yeyushengfan258/We10XOS-kde.git</w:t>
      </w:r>
      <w:r/>
    </w:p>
    <w:p>
      <w:pPr>
        <w:pStyle w:val="955"/>
        <w:pBdr/>
        <w:spacing/>
        <w:ind/>
        <w:rPr/>
      </w:pPr>
      <w:r>
        <w:rPr>
          <w:highlight w:val="none"/>
        </w:rPr>
        <w:t xml:space="preserve">cd We10XOS-kde</w:t>
      </w:r>
      <w:r/>
    </w:p>
    <w:p>
      <w:pPr>
        <w:pStyle w:val="955"/>
        <w:pBdr/>
        <w:spacing/>
        <w:ind/>
        <w:rPr/>
      </w:pPr>
      <w:r>
        <w:rPr>
          <w:highlight w:val="none"/>
        </w:rPr>
        <w:t xml:space="preserve">./install.sh</w:t>
      </w:r>
      <w:r/>
    </w:p>
    <w:p>
      <w:pPr>
        <w:pStyle w:val="955"/>
        <w:pBdr/>
        <w:spacing/>
        <w:ind/>
        <w:rPr/>
      </w:pPr>
      <w:r>
        <w:rPr>
          <w:highlight w:val="none"/>
        </w:rPr>
        <w:t xml:space="preserve">cd ../</w:t>
      </w:r>
      <w:r/>
    </w:p>
    <w:p>
      <w:pPr>
        <w:pStyle w:val="955"/>
        <w:pBdr/>
        <w:spacing/>
        <w:ind/>
        <w:rPr>
          <w:highlight w:val="none"/>
        </w:rPr>
      </w:pPr>
      <w:r>
        <w:rPr>
          <w:highlight w:val="none"/>
        </w:rPr>
        <w:t xml:space="preserve">rm -rf We10XOS-kde</w:t>
      </w:r>
      <w:r>
        <w:rPr>
          <w:highlight w:val="none"/>
        </w:rPr>
      </w:r>
      <w:r>
        <w:rPr>
          <w:highlight w:val="none"/>
        </w:rPr>
      </w:r>
    </w:p>
    <w:p>
      <w:pPr>
        <w:pStyle w:val="955"/>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Сначала клонируем файлы темы из репозитория. Затем переходим в директорию с файлами и запускаем скрипт установки. После успешной установки можем удалить клонированный репозиторий.</w:t>
      </w:r>
      <w:r>
        <w:rPr>
          <w:highlight w:val="none"/>
        </w:rPr>
      </w:r>
      <w:r>
        <w:rPr>
          <w:highlight w:val="none"/>
        </w:rPr>
      </w:r>
    </w:p>
    <w:p>
      <w:pPr>
        <w:pStyle w:val="947"/>
        <w:numPr>
          <w:ilvl w:val="0"/>
          <w:numId w:val="22"/>
        </w:numPr>
        <w:pBdr/>
        <w:spacing/>
        <w:ind/>
        <w:rPr>
          <w:highlight w:val="none"/>
        </w:rPr>
      </w:pPr>
      <w:r>
        <w:rPr>
          <w:highlight w:val="none"/>
        </w:rPr>
      </w:r>
      <w:r>
        <w:rPr>
          <w:highlight w:val="none"/>
        </w:rPr>
        <w:t xml:space="preserve">pam-auth-update – скрипт для настройки модулей PAM. Необходим для корректной работы авторизации с систему как доменных пользователей, так и локальных (Администратора).</w:t>
      </w:r>
      <w:r>
        <w:rPr>
          <w:highlight w:val="none"/>
        </w:rPr>
      </w:r>
      <w:r>
        <w:rPr>
          <w:highlight w:val="none"/>
        </w:rPr>
      </w:r>
    </w:p>
    <w:p>
      <w:pPr>
        <w:pStyle w:val="955"/>
        <w:pBdr/>
        <w:spacing/>
        <w:ind/>
        <w:rPr>
          <w:highlight w:val="none"/>
        </w:rPr>
      </w:pPr>
      <w:r>
        <w:rPr>
          <w:highlight w:val="none"/>
        </w:rPr>
      </w:r>
      <w:r>
        <w:rPr>
          <w:highlight w:val="none"/>
        </w:rPr>
      </w:r>
      <w:r>
        <w:rPr>
          <w:highlight w:val="none"/>
        </w:rPr>
      </w:r>
    </w:p>
    <w:p>
      <w:pPr>
        <w:pStyle w:val="955"/>
        <w:pBdr/>
        <w:spacing/>
        <w:ind/>
        <w:rPr/>
      </w:pPr>
      <w:r>
        <w:rPr>
          <w:highlight w:val="none"/>
        </w:rPr>
        <w:t xml:space="preserve">#!/bin/bash</w:t>
      </w:r>
      <w:r>
        <w:rPr>
          <w:highlight w:val="none"/>
        </w:rPr>
      </w:r>
      <w:r/>
    </w:p>
    <w:p>
      <w:pPr>
        <w:pStyle w:val="955"/>
        <w:pBdr/>
        <w:spacing/>
        <w:ind/>
        <w:rPr/>
      </w:pPr>
      <w:r>
        <w:rPr>
          <w:highlight w:val="none"/>
        </w:rPr>
        <w:t xml:space="preserve">set -e</w:t>
      </w:r>
      <w:r>
        <w:rPr>
          <w:highlight w:val="none"/>
        </w:rPr>
      </w:r>
      <w:r/>
    </w:p>
    <w:p>
      <w:pPr>
        <w:pStyle w:val="955"/>
        <w:pBdr/>
        <w:spacing/>
        <w:ind/>
        <w:rPr>
          <w:highlight w:val="none"/>
        </w:rPr>
      </w:pPr>
      <w:r>
        <w:rPr>
          <w:highlight w:val="none"/>
        </w:rPr>
        <w:t xml:space="preserve">sudo pam-auth-update --disable krb5 --enable unix winbind systemd mkhomedir --force</w: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14:ligatures w14:val="none"/>
        </w:rPr>
      </w:pPr>
      <w:r>
        <w:rPr>
          <w:highlight w:val="none"/>
        </w:rPr>
        <w:t xml:space="preserve">С помощью специальной утилиты для настройки PAM включаемый все нужные нам модули: unix – для авторизации локальных пользователей, winbind – для авторизации доменных пользователей, systemd – для регистрации сессий пользователя в </w:t>
      </w:r>
      <w:r>
        <w:rPr>
          <w:highlight w:val="none"/>
        </w:rPr>
        <w:t xml:space="preserve">менеджер входа в систему</w:t>
      </w:r>
      <w:r>
        <w:rPr>
          <w:highlight w:val="none"/>
        </w:rPr>
        <w:t xml:space="preserve"> systemd и </w:t>
      </w:r>
      <w:r>
        <w:rPr>
          <w:highlight w:val="none"/>
        </w:rPr>
        <w:t xml:space="preserve">mkhomedir</w:t>
      </w:r>
      <w:r>
        <w:rPr>
          <w:highlight w:val="none"/>
        </w:rPr>
        <w:t xml:space="preserve"> – для создания домашнего каталога пользователя при входе в систему, если таковой отсутствует.</w:t>
      </w:r>
      <w:r>
        <w:rPr>
          <w:highlight w:val="none"/>
          <w14:ligatures w14:val="none"/>
        </w:rPr>
      </w:r>
      <w:r>
        <w:rPr>
          <w:highlight w:val="none"/>
          <w14:ligatures w14:val="none"/>
        </w:rPr>
      </w:r>
    </w:p>
    <w:p>
      <w:pPr>
        <w:pStyle w:val="947"/>
        <w:numPr>
          <w:ilvl w:val="0"/>
          <w:numId w:val="23"/>
        </w:numPr>
        <w:pBdr/>
        <w:spacing/>
        <w:ind/>
        <w:rPr>
          <w:highlight w:val="none"/>
          <w14:ligatures w14:val="none"/>
        </w:rPr>
      </w:pPr>
      <w:r>
        <w:rPr>
          <w:highlight w:val="none"/>
        </w:rPr>
      </w:r>
      <w:r>
        <w:rPr>
          <w:highlight w:val="none"/>
        </w:rPr>
        <w:t xml:space="preserve">add-flathub-repo</w:t>
      </w:r>
      <w:r>
        <w:rPr>
          <w:highlight w:val="none"/>
        </w:rPr>
        <w:t xml:space="preserve"> – скрипт для добавления flathub репозитория в систему для установки flatpak приложений.</w:t>
      </w:r>
      <w:r>
        <w:rPr>
          <w:highlight w:val="none"/>
          <w14:ligatures w14:val="none"/>
        </w:rPr>
      </w:r>
      <w:r>
        <w:rPr>
          <w:highlight w:val="none"/>
          <w14:ligatures w14:val="none"/>
        </w:rPr>
      </w:r>
    </w:p>
    <w:p>
      <w:pPr>
        <w:pStyle w:val="955"/>
        <w:pBdr/>
        <w:spacing/>
        <w:ind/>
        <w:rPr>
          <w:highlight w:val="none"/>
        </w:rPr>
      </w:pPr>
      <w:r>
        <w:rPr>
          <w:highlight w:val="none"/>
        </w:rPr>
      </w:r>
      <w:r>
        <w:rPr>
          <w:highlight w:val="none"/>
        </w:rPr>
      </w:r>
      <w:r>
        <w:rPr>
          <w:highlight w:val="none"/>
        </w:rPr>
      </w:r>
    </w:p>
    <w:p>
      <w:pPr>
        <w:pStyle w:val="955"/>
        <w:pBdr/>
        <w:spacing/>
        <w:ind/>
        <w:rPr>
          <w:highlight w:val="none"/>
        </w:rPr>
      </w:pPr>
      <w:r>
        <w:rPr>
          <w:highlight w:val="none"/>
        </w:rPr>
        <w:t xml:space="preserve">#!/bin/sh</w:t>
      </w:r>
      <w:r>
        <w:rPr>
          <w:highlight w:val="none"/>
        </w:rPr>
      </w:r>
      <w:r>
        <w:rPr>
          <w:highlight w:val="none"/>
        </w:rPr>
      </w:r>
    </w:p>
    <w:p>
      <w:pPr>
        <w:pStyle w:val="955"/>
        <w:pBdr/>
        <w:spacing/>
        <w:ind/>
        <w:rPr/>
      </w:pPr>
      <w:r>
        <w:rPr>
          <w:highlight w:val="none"/>
        </w:rPr>
        <w:t xml:space="preserve">set -e</w:t>
      </w:r>
      <w:r>
        <w:rPr>
          <w:highlight w:val="none"/>
        </w:rPr>
      </w:r>
      <w:r/>
    </w:p>
    <w:p>
      <w:pPr>
        <w:pStyle w:val="955"/>
        <w:pBdr/>
        <w:spacing/>
        <w:ind/>
        <w:rPr>
          <w:highlight w:val="none"/>
        </w:rPr>
      </w:pPr>
      <w:r>
        <w:rPr>
          <w:highlight w:val="none"/>
        </w:rPr>
        <w:t xml:space="preserve">flatpak remote-add --if-not-exists flathub https://dl.flathub.org/repo/flathub.flatpakrepo</w:t>
      </w:r>
      <w:r>
        <w:rPr>
          <w:highlight w:val="none"/>
        </w:rPr>
      </w:r>
      <w:r>
        <w:rPr>
          <w:highlight w:val="none"/>
        </w:rPr>
      </w:r>
    </w:p>
    <w:p>
      <w:pPr>
        <w:pBdr/>
        <w:spacing/>
        <w:ind w:firstLine="0"/>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Style w:val="881"/>
        <w:pBdr/>
        <w:spacing/>
        <w:ind/>
        <w:rPr>
          <w:b w:val="0"/>
          <w:bCs w:val="0"/>
          <w14:ligatures w14:val="none"/>
        </w:rPr>
      </w:pPr>
      <w:r/>
      <w:bookmarkStart w:id="61" w:name="_Toc32"/>
      <w:r>
        <w:rPr>
          <w:rFonts w:ascii="Times New Roman" w:hAnsi="Times New Roman"/>
          <w:b w:val="0"/>
          <w:bCs w:val="0"/>
          <w:color w:val="000000"/>
          <w:sz w:val="32"/>
          <w:szCs w:val="32"/>
        </w:rPr>
        <w:t xml:space="preserve">Настройка подключения к домену и доменной авторизации</w:t>
      </w:r>
      <w:r>
        <w:rPr>
          <w:b w:val="0"/>
          <w:bCs w:val="0"/>
          <w14:ligatures w14:val="none"/>
        </w:rPr>
      </w:r>
      <w:bookmarkEnd w:id="61"/>
      <w:r>
        <w:rPr>
          <w:b w:val="0"/>
          <w:bCs w:val="0"/>
          <w14:ligatures w14:val="none"/>
        </w:rPr>
      </w:r>
      <w:r>
        <w:rPr>
          <w:b w:val="0"/>
          <w:bCs w:val="0"/>
          <w14:ligatures w14:val="none"/>
        </w:rPr>
      </w:r>
    </w:p>
    <w:p>
      <w:pPr>
        <w:pBdr/>
        <w:spacing/>
        <w:ind/>
        <w:rPr>
          <w:highlight w:val="none"/>
          <w14:ligatures w14:val="none"/>
        </w:rPr>
      </w:pPr>
      <w:r>
        <w:t xml:space="preserve">Для реализации доменной авторизации в систему и взаимодействия с сетевыми папками используется пакет программ Samba, система сетевой аутентификации Kerberos и служба Winbind пакета Samba.</w:t>
      </w:r>
      <w:r>
        <w:rPr>
          <w:highlight w:val="none"/>
          <w14:ligatures w14:val="none"/>
        </w:rPr>
      </w:r>
      <w:r>
        <w:rPr>
          <w:highlight w:val="none"/>
          <w14:ligatures w14:val="none"/>
        </w:rPr>
      </w:r>
    </w:p>
    <w:p>
      <w:pPr>
        <w:pBdr/>
        <w:spacing/>
        <w:ind/>
        <w:rPr>
          <w:highlight w:val="none"/>
          <w14:ligatures w14:val="none"/>
        </w:rPr>
      </w:pPr>
      <w:r>
        <w:rPr>
          <w:highlight w:val="none"/>
        </w:rPr>
        <w:t xml:space="preserve">В ЮГУ имеется два домена: edu.ugrasu – студенческий домен, и ugrasu.ru – домен для преподавателей. Необходимо настроит</w:t>
      </w:r>
      <w:r>
        <w:rPr>
          <w:highlight w:val="none"/>
        </w:rPr>
        <w:t xml:space="preserve">ь систему так, чтобы она могла взаимодействовать с каждым из них. Машина не может одновременно находится в двух доменах, поэтому необходимо реализовать простой способ выхода из одного домена и присоединения к другому. Настройку по умолчанию произведем для </w:t>
      </w:r>
      <w:r>
        <w:rPr>
          <w:highlight w:val="none"/>
        </w:rPr>
        <w:t xml:space="preserve">преподавательского домена.</w:t>
      </w:r>
      <w:r>
        <w:rPr>
          <w:highlight w:val="none"/>
          <w14:ligatures w14:val="none"/>
        </w:rPr>
      </w:r>
      <w:r>
        <w:rPr>
          <w:highlight w:val="none"/>
          <w14:ligatures w14:val="none"/>
        </w:rPr>
      </w:r>
    </w:p>
    <w:p>
      <w:pPr>
        <w:pBdr/>
        <w:spacing/>
        <w:ind/>
        <w:rPr>
          <w14:ligatures w14:val="none"/>
        </w:rPr>
      </w:pPr>
      <w:r>
        <w:rPr>
          <w:highlight w:val="none"/>
        </w:rPr>
        <w:t xml:space="preserve">Для упрощения этой задачи был написан скрипт «joindomain», отдельные части которого будут рассмотрены в главах далее.</w:t>
      </w:r>
      <w:r>
        <w:rPr>
          <w14:ligatures w14:val="none"/>
        </w:rPr>
      </w:r>
      <w:r>
        <w:rPr>
          <w14:ligatures w14:val="none"/>
        </w:rPr>
      </w:r>
    </w:p>
    <w:p>
      <w:pPr>
        <w:pStyle w:val="882"/>
        <w:pBdr/>
        <w:spacing/>
        <w:ind/>
        <w:rPr>
          <w:rFonts w:ascii="Times New Roman" w:hAnsi="Times New Roman"/>
          <w:b w:val="0"/>
          <w:bCs w:val="0"/>
          <w:color w:val="000000"/>
          <w:sz w:val="32"/>
          <w:szCs w:val="32"/>
        </w:rPr>
      </w:pPr>
      <w:r/>
      <w:bookmarkStart w:id="62" w:name="_Toc33"/>
      <w:r>
        <w:rPr>
          <w:rFonts w:ascii="Times New Roman" w:hAnsi="Times New Roman"/>
          <w:b w:val="0"/>
          <w:bCs w:val="0"/>
          <w:color w:val="000000"/>
          <w:sz w:val="32"/>
          <w:szCs w:val="32"/>
        </w:rPr>
        <w:t xml:space="preserve">Настройка DNS</w:t>
      </w:r>
      <w:r>
        <w:rPr>
          <w:rFonts w:ascii="Times New Roman" w:hAnsi="Times New Roman"/>
          <w:b w:val="0"/>
          <w:bCs w:val="0"/>
          <w:color w:val="000000"/>
          <w:sz w:val="32"/>
          <w:szCs w:val="32"/>
        </w:rPr>
      </w:r>
      <w:bookmarkEnd w:id="62"/>
      <w:r>
        <w:rPr>
          <w:rFonts w:ascii="Times New Roman" w:hAnsi="Times New Roman"/>
          <w:b w:val="0"/>
          <w:bCs w:val="0"/>
          <w:color w:val="000000"/>
          <w:sz w:val="32"/>
          <w:szCs w:val="32"/>
        </w:rPr>
      </w:r>
      <w:r>
        <w:rPr>
          <w:rFonts w:ascii="Times New Roman" w:hAnsi="Times New Roman"/>
          <w:b w:val="0"/>
          <w:bCs w:val="0"/>
          <w:color w:val="000000"/>
          <w:sz w:val="32"/>
          <w:szCs w:val="32"/>
        </w:rPr>
      </w:r>
    </w:p>
    <w:p>
      <w:pPr>
        <w:pBdr/>
        <w:spacing/>
        <w:ind/>
        <w:rPr>
          <w:highlight w:val="none"/>
          <w14:ligatures w14:val="none"/>
        </w:rPr>
      </w:pPr>
      <w:r>
        <w:t xml:space="preserve">Для того, чтобы система смогла найти контроллеры домена, необходимо произвести настройку DNS. На установленной системе это можно сделать в файле /etc/resolf.conf. Записи DNS серверов в нём имеют следующий вид:</w:t>
      </w:r>
      <w:r>
        <w:rPr>
          <w:highlight w:val="none"/>
          <w14:ligatures w14:val="none"/>
        </w:rPr>
      </w:r>
      <w:r>
        <w:rPr>
          <w:highlight w:val="none"/>
          <w14:ligatures w14:val="none"/>
        </w:rPr>
      </w:r>
    </w:p>
    <w:p>
      <w:pPr>
        <w:pStyle w:val="955"/>
        <w:pBdr/>
        <w:spacing/>
        <w:ind/>
        <w:rPr>
          <w14:ligatures w14:val="none"/>
        </w:rPr>
      </w:pPr>
      <w:r>
        <w:rPr>
          <w:highlight w:val="none"/>
        </w:rPr>
      </w:r>
      <w:r>
        <w:rPr>
          <w14:ligatures w14:val="none"/>
        </w:rPr>
      </w:r>
      <w:r>
        <w:rPr>
          <w14:ligatures w14:val="none"/>
        </w:rPr>
      </w:r>
    </w:p>
    <w:p>
      <w:pPr>
        <w:pStyle w:val="955"/>
        <w:pBdr/>
        <w:spacing/>
        <w:ind/>
        <w:rPr>
          <w:highlight w:val="none"/>
          <w14:ligatures w14:val="none"/>
        </w:rPr>
      </w:pPr>
      <w:r>
        <w:rPr>
          <w:highlight w:val="none"/>
        </w:rPr>
      </w:r>
      <w:r>
        <w:rPr>
          <w:highlight w:val="none"/>
        </w:rPr>
        <w:t xml:space="preserve">nameserver (адрес_сервера)</w:t>
      </w:r>
      <w:r>
        <w:rPr>
          <w:highlight w:val="none"/>
          <w14:ligatures w14:val="none"/>
        </w:rPr>
      </w:r>
      <w:r>
        <w:rPr>
          <w:highlight w:val="none"/>
          <w14:ligatures w14:val="none"/>
        </w:rPr>
      </w:r>
    </w:p>
    <w:p>
      <w:pPr>
        <w:pStyle w:val="955"/>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Bdr/>
        <w:spacing/>
        <w:ind/>
        <w:rPr>
          <w:highlight w:val="none"/>
          <w14:ligatures w14:val="none"/>
        </w:rPr>
      </w:pPr>
      <w:r>
        <w:t xml:space="preserve">Директива </w:t>
      </w:r>
      <w:r>
        <w:rPr>
          <w:highlight w:val="none"/>
        </w:rPr>
        <w:t xml:space="preserve">nameserver </w:t>
      </w:r>
      <w:r>
        <w:t xml:space="preserve"> указывает на адрес DNS сервера, используемого при разрешении доменных имен. Если от указанного DNS сервера не был получен IP адрес доменного имени, проверяется следующий по списку.</w:t>
      </w:r>
      <w:r>
        <w:rPr>
          <w:highlight w:val="none"/>
          <w14:ligatures w14:val="none"/>
        </w:rPr>
      </w:r>
      <w:r>
        <w:rPr>
          <w:highlight w:val="none"/>
          <w14:ligatures w14:val="none"/>
        </w:rPr>
      </w:r>
    </w:p>
    <w:p>
      <w:pPr>
        <w:pBdr/>
        <w:spacing/>
        <w:ind/>
        <w:rPr>
          <w:highlight w:val="none"/>
          <w14:ligatures w14:val="none"/>
        </w:rPr>
      </w:pPr>
      <w:r>
        <w:rPr>
          <w:highlight w:val="none"/>
        </w:rPr>
        <w:t xml:space="preserve">В ЮГУ имеется два контроллера домена: dc.edu.ugrasu – с адресом 192.168.0.200, и pdc.ugrasu.ru – с адресом 192.168.0.128. Так как настройку по умолчанию мы делаем для ugrasu.ru, адрес его контроллера домена должен находится в списке выше.</w:t>
      </w:r>
      <w:r>
        <w:rPr>
          <w:highlight w:val="none"/>
          <w14:ligatures w14:val="none"/>
        </w:rPr>
      </w:r>
      <w:r>
        <w:rPr>
          <w:highlight w:val="none"/>
          <w14:ligatures w14:val="none"/>
        </w:rPr>
      </w:r>
    </w:p>
    <w:p>
      <w:pPr>
        <w:pBdr/>
        <w:spacing/>
        <w:ind/>
        <w:rPr>
          <w:highlight w:val="none"/>
          <w14:ligatures w14:val="none"/>
        </w:rPr>
      </w:pPr>
      <w:r>
        <w:rPr>
          <w:highlight w:val="none"/>
        </w:rPr>
        <w:t xml:space="preserve">Однако нельзя просто добавить файл с необходимым содержимым в config/includes/chroot/etc/resolf.conf, поскольку NetworkManager будет перезаписывать его при каждом запуске системы. В этом случ</w:t>
      </w:r>
      <w:r>
        <w:rPr>
          <w:highlight w:val="none"/>
        </w:rPr>
        <w:t xml:space="preserve">ае необходимо произвести настройку самого NetworkManager’a, чтобы при каждом запуске он записывал в /etc/resolf.conf DNS адреса контроллеров домена. Сделать это можно в файле /etc/NetworkManager/conf.d/dns-servers.conf. Добавим файл config/includes.chroot/</w:t>
      </w:r>
      <w:r>
        <w:rPr>
          <w:highlight w:val="none"/>
        </w:rPr>
        <w:t xml:space="preserve">etc/NetworkManager/conf.d/dns-servers.conf со следующим содержимым:</w:t>
      </w:r>
      <w:r>
        <w:rPr>
          <w:highlight w:val="none"/>
          <w14:ligatures w14:val="none"/>
        </w:rPr>
      </w:r>
      <w:r>
        <w:rPr>
          <w:highlight w:val="none"/>
          <w14:ligatures w14:val="none"/>
        </w:rPr>
      </w:r>
    </w:p>
    <w:p>
      <w:pPr>
        <w:pStyle w:val="955"/>
        <w:pBdr/>
        <w:spacing/>
        <w:ind/>
        <w:rPr>
          <w14:ligatures w14:val="none"/>
        </w:rPr>
      </w:pPr>
      <w:r>
        <w:rPr>
          <w14:ligatures w14:val="none"/>
        </w:rPr>
      </w:r>
      <w:r>
        <w:rPr>
          <w14:ligatures w14:val="none"/>
        </w:rPr>
      </w:r>
      <w:r>
        <w:rPr>
          <w14:ligatures w14:val="none"/>
        </w:rPr>
      </w:r>
    </w:p>
    <w:p>
      <w:pPr>
        <w:pStyle w:val="955"/>
        <w:pBdr/>
        <w:spacing/>
        <w:ind/>
        <w:rPr/>
      </w:pPr>
      <w:r>
        <w:rPr>
          <w:highlight w:val="none"/>
        </w:rPr>
        <w:t xml:space="preserve">[global-dns-domain-*]</w:t>
      </w:r>
      <w:r/>
    </w:p>
    <w:p>
      <w:pPr>
        <w:pStyle w:val="955"/>
        <w:pBdr/>
        <w:spacing/>
        <w:ind/>
        <w:rPr>
          <w14:ligatures w14:val="none"/>
        </w:rPr>
      </w:pPr>
      <w:r>
        <w:rPr>
          <w:highlight w:val="none"/>
        </w:rPr>
        <w:t xml:space="preserve">servers=192.168.0.200,192.168.6.128</w:t>
      </w:r>
      <w:r>
        <w:rPr>
          <w14:ligatures w14:val="none"/>
        </w:rPr>
      </w:r>
      <w:r>
        <w:rPr>
          <w14:ligatures w14:val="none"/>
        </w:rPr>
      </w:r>
    </w:p>
    <w:p>
      <w:pPr>
        <w:pStyle w:val="955"/>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Bdr/>
        <w:spacing/>
        <w:ind/>
        <w:rPr>
          <w:highlight w:val="none"/>
          <w14:ligatures w14:val="none"/>
        </w:rPr>
      </w:pPr>
      <w:r>
        <w:t xml:space="preserve">Секция </w:t>
      </w:r>
      <w:r>
        <w:rPr>
          <w:highlight w:val="none"/>
        </w:rPr>
        <w:t xml:space="preserve">global-dns-domain</w:t>
      </w:r>
      <w:r>
        <w:t xml:space="preserve"> позволяет определить глобальную конфигурацию DNS для конкретного домена. * в конце указывает на то, что применить это нужно ко всем доменам. Таким образом, после установки сисетмы получим следующий файл /etc/resolf.conf:</w:t>
      </w:r>
      <w:r>
        <w:rPr>
          <w:highlight w:val="none"/>
          <w14:ligatures w14:val="none"/>
        </w:rPr>
      </w:r>
      <w:r>
        <w:rPr>
          <w:highlight w:val="none"/>
          <w14:ligatures w14:val="none"/>
        </w:rPr>
      </w:r>
    </w:p>
    <w:p>
      <w:pPr>
        <w:pStyle w:val="955"/>
        <w:pBdr/>
        <w:spacing/>
        <w:ind/>
        <w:rPr>
          <w:highlight w:val="none"/>
          <w14:ligatures w14:val="none"/>
        </w:rPr>
      </w:pPr>
      <w:r>
        <w:rPr>
          <w:highlight w:val="none"/>
        </w:rPr>
      </w:r>
      <w:r>
        <w:rPr>
          <w:highlight w:val="none"/>
          <w14:ligatures w14:val="none"/>
        </w:rPr>
      </w:r>
      <w:r>
        <w:rPr>
          <w:highlight w:val="none"/>
          <w14:ligatures w14:val="none"/>
        </w:rPr>
      </w:r>
    </w:p>
    <w:p>
      <w:pPr>
        <w:pStyle w:val="955"/>
        <w:pBdr/>
        <w:spacing/>
        <w:ind/>
        <w:rPr/>
      </w:pPr>
      <w:r>
        <w:rPr>
          <w:highlight w:val="none"/>
        </w:rPr>
        <w:t xml:space="preserve"># Generated by NetworkManager</w:t>
      </w:r>
      <w:r/>
    </w:p>
    <w:p>
      <w:pPr>
        <w:pStyle w:val="955"/>
        <w:pBdr/>
        <w:spacing/>
        <w:ind/>
        <w:rPr/>
      </w:pPr>
      <w:r>
        <w:rPr>
          <w:highlight w:val="none"/>
        </w:rPr>
        <w:t xml:space="preserve">nameserver </w:t>
      </w:r>
      <w:r>
        <w:rPr>
          <w:highlight w:val="none"/>
        </w:rPr>
        <w:t xml:space="preserve">192.168.0.200</w:t>
      </w:r>
      <w:r>
        <w:rPr>
          <w:highlight w:val="none"/>
        </w:rPr>
      </w:r>
      <w:r/>
    </w:p>
    <w:p>
      <w:pPr>
        <w:pStyle w:val="955"/>
        <w:pBdr/>
        <w:spacing/>
        <w:ind/>
        <w:rPr>
          <w14:ligatures w14:val="none"/>
        </w:rPr>
      </w:pPr>
      <w:r>
        <w:rPr>
          <w:highlight w:val="none"/>
        </w:rPr>
        <w:t xml:space="preserve">nameserver </w:t>
      </w:r>
      <w:r>
        <w:rPr>
          <w:highlight w:val="none"/>
        </w:rPr>
        <w:t xml:space="preserve">192.168.6.128</w:t>
      </w:r>
      <w:r>
        <w:rPr>
          <w14:ligatures w14:val="none"/>
        </w:rPr>
      </w:r>
      <w:r>
        <w:rPr>
          <w14:ligatures w14:val="none"/>
        </w:rPr>
      </w:r>
    </w:p>
    <w:p>
      <w:pPr>
        <w:pStyle w:val="955"/>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Bdr/>
        <w:spacing/>
        <w:ind/>
        <w:rPr>
          <w14:ligatures w14:val="none"/>
        </w:rPr>
      </w:pPr>
      <w:r>
        <w:t xml:space="preserve">После чего доменные имена ugrasu.ru и edu.ugrasu будут успешно разрешаться. За разрешения всех остальных доменных имен отвечают DNS службы контроллеров домена.</w:t>
      </w:r>
      <w:r>
        <w:rPr>
          <w14:ligatures w14:val="none"/>
        </w:rPr>
      </w:r>
      <w:r>
        <w:rPr>
          <w14:ligatures w14:val="none"/>
        </w:rPr>
      </w:r>
    </w:p>
    <w:p>
      <w:pPr>
        <w:pBdr/>
        <w:spacing/>
        <w:ind/>
        <w:rPr>
          <w:highlight w:val="none"/>
          <w14:ligatures w14:val="none"/>
        </w:rPr>
      </w:pPr>
      <w:r>
        <w:t xml:space="preserve">Помимо файла /etc/resolf.conf необход</w:t>
      </w:r>
      <w:r>
        <w:t xml:space="preserve">имо также настроить файл /etc/hosts так, чтобы в нём была запись с полным доменным именем компьютера и коротким именем хоста. Здесь имеются определенные подводные камни. Дело в том, что lb build в процессе сборки переопределяет содержимое этого файла, поэт</w:t>
      </w:r>
      <w:r>
        <w:t xml:space="preserve">ому мы не сможем просто добавить файл с нужным содержимым в конфигурацию. В отличие от /etc/resolf.conf, /etc/hosts не генерируется NetworkManagerom’ом, так что можно внести необходимые изменения прямо перед подключением к домену. Сделаем это в joindomain:</w:t>
      </w:r>
      <w:r>
        <w:rPr>
          <w:highlight w:val="none"/>
          <w14:ligatures w14:val="none"/>
        </w:rPr>
      </w:r>
      <w:r>
        <w:rPr>
          <w:highlight w:val="none"/>
          <w14:ligatures w14:val="none"/>
        </w:rPr>
      </w:r>
    </w:p>
    <w:p>
      <w:pPr>
        <w:pStyle w:val="955"/>
        <w:pBdr/>
        <w:spacing/>
        <w:ind/>
        <w:rPr>
          <w14:ligatures w14:val="none"/>
        </w:rPr>
      </w:pPr>
      <w:r>
        <w:rPr>
          <w14:ligatures w14:val="none"/>
        </w:rPr>
      </w:r>
      <w:r>
        <w:rPr>
          <w14:ligatures w14:val="none"/>
        </w:rPr>
      </w:r>
      <w:r>
        <w:rPr>
          <w14:ligatures w14:val="none"/>
        </w:rPr>
      </w:r>
    </w:p>
    <w:p>
      <w:pPr>
        <w:pStyle w:val="955"/>
        <w:pBdr/>
        <w:spacing/>
        <w:ind/>
        <w:rPr/>
      </w:pPr>
      <w:r>
        <w:rPr>
          <w:highlight w:val="none"/>
        </w:rPr>
        <w:t xml:space="preserve">function configure_hosts(){</w:t>
      </w:r>
      <w:r/>
    </w:p>
    <w:p>
      <w:pPr>
        <w:pStyle w:val="955"/>
        <w:pBdr/>
        <w:spacing/>
        <w:ind/>
        <w:rPr/>
      </w:pPr>
      <w:r>
        <w:rPr>
          <w:highlight w:val="none"/>
        </w:rPr>
        <w:tab/>
        <w:t xml:space="preserve">sudo sed -i "s/.*127.0.0.1.*/127.0.0.1</w:t>
        <w:tab/>
        <w:t xml:space="preserve">$(hostname).$1 localhost/" /etc/hosts</w:t>
      </w:r>
      <w:r/>
    </w:p>
    <w:p>
      <w:pPr>
        <w:pStyle w:val="955"/>
        <w:pBdr/>
        <w:spacing/>
        <w:ind/>
        <w:rPr/>
      </w:pPr>
      <w:r>
        <w:rPr>
          <w:highlight w:val="none"/>
        </w:rPr>
        <w:tab/>
        <w:t xml:space="preserve">sudo sed -i "s/.*127.0.1.1.*/127.0.1.1</w:t>
        <w:tab/>
        <w:t xml:space="preserve">$(hostname).$1 $(hostname)/" /etc/hosts</w:t>
      </w:r>
      <w:r/>
    </w:p>
    <w:p>
      <w:pPr>
        <w:pStyle w:val="955"/>
        <w:pBdr/>
        <w:spacing/>
        <w:ind/>
        <w:rPr/>
      </w:pPr>
      <w:r>
        <w:rPr>
          <w:highlight w:val="none"/>
        </w:rPr>
        <w:tab/>
        <w:t xml:space="preserve">sudo sed -i "0,/::1/ s/.*::1.*/::1</w:t>
        <w:tab/>
        <w:t xml:space="preserve">$(hostname).$1 localhost ip6-localhost ip6-loopback/" /etc/hosts</w:t>
      </w:r>
      <w:r/>
    </w:p>
    <w:p>
      <w:pPr>
        <w:pStyle w:val="955"/>
        <w:pBdr/>
        <w:spacing/>
        <w:ind/>
        <w:rPr>
          <w14:ligatures w14:val="none"/>
        </w:rPr>
      </w:pPr>
      <w:r>
        <w:rPr>
          <w:highlight w:val="none"/>
        </w:rPr>
        <w:t xml:space="preserve">}</w:t>
      </w:r>
      <w:r>
        <w:rPr>
          <w14:ligatures w14:val="none"/>
        </w:rPr>
      </w:r>
      <w:r>
        <w:rPr>
          <w14:ligatures w14:val="none"/>
        </w:rPr>
      </w:r>
    </w:p>
    <w:p>
      <w:pPr>
        <w:pStyle w:val="955"/>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Bdr/>
        <w:spacing/>
        <w:ind/>
        <w:rPr>
          <w:highlight w:val="none"/>
        </w:rPr>
      </w:pPr>
      <w:r>
        <w:rPr>
          <w:highlight w:val="none"/>
        </w:rPr>
        <w:t xml:space="preserve">С помощью утилиты редактирования текста sed подменяем в файле все исходные записи на нужные. Команда «$(</w:t>
      </w:r>
      <w:r>
        <w:rPr>
          <w:highlight w:val="none"/>
        </w:rPr>
        <w:t xml:space="preserve">hostname)» вернет нам имя хоста, указанное пользователем во время установки. Параметр «$1» передаётся в функцию и содержит название домена. После подключения компьютера с именем хоста «ugrach» к домену «ugrasu.ru» файл /etc/hosts будет иметь следующий вид:</w:t>
      </w:r>
      <w:r>
        <w:rPr>
          <w:highlight w:val="none"/>
        </w:rPr>
      </w:r>
      <w:r>
        <w:rPr>
          <w:highlight w:val="none"/>
        </w:rPr>
      </w:r>
    </w:p>
    <w:p>
      <w:pPr>
        <w:pStyle w:val="955"/>
        <w:pBdr/>
        <w:spacing/>
        <w:ind/>
        <w:rPr/>
      </w:pPr>
      <w:r>
        <w:rPr>
          <w:highlight w:val="none"/>
        </w:rPr>
        <w:t xml:space="preserve">127.0.0.1</w:t>
        <w:tab/>
      </w:r>
      <w:r>
        <w:rPr>
          <w:highlight w:val="none"/>
        </w:rPr>
        <w:t xml:space="preserve">debian.ugrasu.ru </w:t>
      </w:r>
      <w:r>
        <w:rPr>
          <w:highlight w:val="none"/>
        </w:rPr>
        <w:t xml:space="preserve">localhost </w:t>
      </w:r>
      <w:r/>
    </w:p>
    <w:p>
      <w:pPr>
        <w:pStyle w:val="955"/>
        <w:pBdr/>
        <w:spacing/>
        <w:ind/>
        <w:rPr/>
      </w:pPr>
      <w:r>
        <w:rPr>
          <w:highlight w:val="none"/>
        </w:rPr>
        <w:t xml:space="preserve">127.0.1.1</w:t>
        <w:tab/>
      </w:r>
      <w:r>
        <w:rPr>
          <w:highlight w:val="none"/>
        </w:rPr>
        <w:t xml:space="preserve">debian.ugrasu.ru</w:t>
      </w:r>
      <w:r>
        <w:rPr>
          <w:highlight w:val="none"/>
        </w:rPr>
        <w:t xml:space="preserve"> debian</w:t>
      </w:r>
      <w:r/>
    </w:p>
    <w:p>
      <w:pPr>
        <w:pStyle w:val="955"/>
        <w:pBdr/>
        <w:spacing/>
        <w:ind/>
        <w:rPr/>
      </w:pPr>
      <w:r>
        <w:rPr>
          <w:highlight w:val="none"/>
        </w:rPr>
      </w:r>
      <w:r/>
    </w:p>
    <w:p>
      <w:pPr>
        <w:pStyle w:val="955"/>
        <w:pBdr/>
        <w:spacing/>
        <w:ind/>
        <w:rPr/>
      </w:pPr>
      <w:r>
        <w:rPr>
          <w:highlight w:val="none"/>
        </w:rPr>
        <w:t xml:space="preserve"># The following lines are desirable for IPv6 capable hosts</w:t>
      </w:r>
      <w:r/>
    </w:p>
    <w:p>
      <w:pPr>
        <w:pStyle w:val="955"/>
        <w:pBdr/>
        <w:spacing/>
        <w:ind/>
        <w:rPr/>
      </w:pPr>
      <w:r>
        <w:rPr>
          <w:highlight w:val="none"/>
        </w:rPr>
        <w:t xml:space="preserve">::1 </w:t>
      </w:r>
      <w:r>
        <w:rPr>
          <w:highlight w:val="none"/>
        </w:rPr>
        <w:tab/>
        <w:t xml:space="preserve">debian.ugrasu.ru</w:t>
      </w:r>
      <w:r>
        <w:rPr>
          <w:highlight w:val="none"/>
        </w:rPr>
        <w:t xml:space="preserve"> localhost ip6-localhost ip6-loopback</w:t>
      </w:r>
      <w:r/>
    </w:p>
    <w:p>
      <w:pPr>
        <w:pStyle w:val="955"/>
        <w:pBdr/>
        <w:spacing/>
        <w:ind/>
        <w:rPr/>
      </w:pPr>
      <w:r>
        <w:rPr>
          <w:highlight w:val="none"/>
        </w:rPr>
        <w:t xml:space="preserve">ff02::1 ip6-allnodes</w:t>
      </w:r>
      <w:r/>
    </w:p>
    <w:p>
      <w:pPr>
        <w:pStyle w:val="955"/>
        <w:pBdr/>
        <w:spacing/>
        <w:ind/>
        <w:rPr>
          <w:rFonts w:ascii="Times New Roman" w:hAnsi="Times New Roman"/>
          <w:b/>
          <w:bCs/>
          <w:color w:val="000000"/>
          <w:sz w:val="32"/>
          <w:szCs w:val="32"/>
        </w:rPr>
      </w:pPr>
      <w:r>
        <w:rPr>
          <w:highlight w:val="none"/>
        </w:rPr>
        <w:t xml:space="preserve">ff02::2 ip6-allrouters</w:t>
      </w:r>
      <w:r>
        <w:rPr>
          <w:rFonts w:ascii="Times New Roman" w:hAnsi="Times New Roman"/>
          <w:b/>
          <w:bCs/>
          <w:color w:val="000000"/>
          <w:sz w:val="32"/>
          <w:szCs w:val="32"/>
        </w:rPr>
      </w:r>
      <w:r>
        <w:rPr>
          <w:rFonts w:ascii="Times New Roman" w:hAnsi="Times New Roman"/>
          <w:b/>
          <w:bCs/>
          <w:color w:val="000000"/>
          <w:sz w:val="32"/>
          <w:szCs w:val="32"/>
        </w:rPr>
      </w:r>
    </w:p>
    <w:p>
      <w:pPr>
        <w:pStyle w:val="955"/>
        <w:pBdr/>
        <w:spacing/>
        <w:ind/>
        <w:rPr>
          <w:highlight w:val="none"/>
        </w:rPr>
      </w:pPr>
      <w:r>
        <w:t xml:space="preserve"> </w:t>
      </w:r>
      <w:r>
        <w:rPr>
          <w:highlight w:val="none"/>
        </w:rPr>
      </w:r>
      <w:r>
        <w:rPr>
          <w:highlight w:val="none"/>
        </w:rPr>
      </w:r>
    </w:p>
    <w:p>
      <w:pPr>
        <w:pBdr/>
        <w:spacing/>
        <w:ind/>
        <w:rPr/>
      </w:pPr>
      <w:r>
        <w:rPr>
          <w:highlight w:val="none"/>
        </w:rPr>
      </w:r>
      <w:r>
        <w:rPr>
          <w:highlight w:val="none"/>
        </w:rPr>
      </w:r>
      <w:r/>
    </w:p>
    <w:p>
      <w:pPr>
        <w:pStyle w:val="882"/>
        <w:pBdr/>
        <w:spacing/>
        <w:ind/>
        <w:rPr/>
      </w:pPr>
      <w:r/>
      <w:bookmarkStart w:id="63" w:name="_Toc34"/>
      <w:r>
        <w:t xml:space="preserve">Настройка синхронизации времени</w:t>
      </w:r>
      <w:bookmarkEnd w:id="63"/>
      <w:r/>
      <w:r/>
    </w:p>
    <w:p>
      <w:pPr>
        <w:pBdr/>
        <w:spacing/>
        <w:ind/>
        <w:rPr/>
      </w:pPr>
      <w:r>
        <w:t xml:space="preserve">Далее необходимо произвести настройку синхронизации времени между компьютером с контроллером домена. В случае, если разница во времени между ними будет более пяти минут, Kerberos не сможет установить подключение.</w:t>
      </w:r>
      <w:r/>
    </w:p>
    <w:p>
      <w:pPr>
        <w:pBdr/>
        <w:spacing/>
        <w:ind/>
        <w:rPr/>
      </w:pPr>
      <w:r>
        <w:t xml:space="preserve">Для этой задачи будем использовать программу Chrony, которая является одной из реализация протокола NTP и может подключиться к NTP службе контроллера домена. Состоит из демона chronyd, CLI chronyc и конфигурац</w:t>
      </w:r>
      <w:r>
        <w:t xml:space="preserve">ионного файла chrony.conf. Демон автоматически включается после установки пакеты, поэтому это не нужно делать вручную. Файл хранится в /etc/chrony/chrony.conf, поэтому добавим соответствующий файл в config/includes.chroot/. Он содержит следующие настройки:</w:t>
      </w:r>
      <w:r/>
    </w:p>
    <w:p>
      <w:pPr>
        <w:pStyle w:val="955"/>
        <w:pBdr/>
        <w:spacing/>
        <w:ind/>
        <w:rPr/>
      </w:pPr>
      <w:r>
        <w:rPr>
          <w:highlight w:val="none"/>
        </w:rPr>
      </w:r>
      <w:r>
        <w:rPr>
          <w:highlight w:val="none"/>
        </w:rPr>
      </w:r>
      <w:r/>
    </w:p>
    <w:p>
      <w:pPr>
        <w:pStyle w:val="955"/>
        <w:pBdr/>
        <w:spacing/>
        <w:ind/>
        <w:rPr/>
      </w:pPr>
      <w:r>
        <w:t xml:space="preserve">keyfile /etc/chrony/chrony.keys</w:t>
      </w:r>
      <w:r/>
    </w:p>
    <w:p>
      <w:pPr>
        <w:pStyle w:val="955"/>
        <w:pBdr/>
        <w:spacing/>
        <w:ind/>
        <w:rPr/>
      </w:pPr>
      <w:r>
        <w:t xml:space="preserve">driftfile /var/lib/chrony/chrony.drift</w:t>
      </w:r>
      <w:r/>
    </w:p>
    <w:p>
      <w:pPr>
        <w:pStyle w:val="955"/>
        <w:pBdr/>
        <w:spacing/>
        <w:ind/>
        <w:rPr/>
      </w:pPr>
      <w:r>
        <w:t xml:space="preserve">log tracking measurements statistics</w:t>
      </w:r>
      <w:r/>
    </w:p>
    <w:p>
      <w:pPr>
        <w:pStyle w:val="955"/>
        <w:pBdr/>
        <w:spacing/>
        <w:ind/>
        <w:rPr/>
      </w:pPr>
      <w:r>
        <w:t xml:space="preserve">logdir /var/log/chrony</w:t>
      </w:r>
      <w:r/>
    </w:p>
    <w:p>
      <w:pPr>
        <w:pStyle w:val="955"/>
        <w:pBdr/>
        <w:spacing/>
        <w:ind/>
        <w:rPr/>
      </w:pPr>
      <w:r>
        <w:t xml:space="preserve">maxupdateskew 100.0</w:t>
      </w:r>
      <w:r/>
    </w:p>
    <w:p>
      <w:pPr>
        <w:pStyle w:val="955"/>
        <w:pBdr/>
        <w:spacing/>
        <w:ind/>
        <w:rPr/>
      </w:pPr>
      <w:r>
        <w:t xml:space="preserve">hwclockfile /etc/adjtime</w:t>
      </w:r>
      <w:r/>
    </w:p>
    <w:p>
      <w:pPr>
        <w:pStyle w:val="955"/>
        <w:pBdr/>
        <w:spacing/>
        <w:ind/>
        <w:rPr/>
      </w:pPr>
      <w:r>
        <w:t xml:space="preserve">rtcsync</w:t>
      </w:r>
      <w:r/>
    </w:p>
    <w:p>
      <w:pPr>
        <w:pStyle w:val="955"/>
        <w:pBdr/>
        <w:spacing/>
        <w:ind/>
        <w:rPr/>
      </w:pPr>
      <w:r>
        <w:t xml:space="preserve">makestep 1 3</w:t>
      </w:r>
      <w:r/>
    </w:p>
    <w:p>
      <w:pPr>
        <w:pStyle w:val="955"/>
        <w:pBdr/>
        <w:spacing/>
        <w:ind/>
        <w:rPr/>
      </w:pPr>
      <w:r>
        <w:t xml:space="preserve">bindcmdaddress 0.0.0.0</w:t>
      </w:r>
      <w:r/>
    </w:p>
    <w:p>
      <w:pPr>
        <w:pStyle w:val="955"/>
        <w:pBdr/>
        <w:spacing/>
        <w:ind/>
        <w:rPr/>
      </w:pPr>
      <w:r>
        <w:t xml:space="preserve">bindcmdaddress ::</w:t>
      </w:r>
      <w:r/>
    </w:p>
    <w:p>
      <w:pPr>
        <w:pStyle w:val="955"/>
        <w:pBdr/>
        <w:spacing/>
        <w:ind/>
        <w:rPr/>
      </w:pPr>
      <w:r>
        <w:t xml:space="preserve">server dc.ugrasu.ru</w:t>
        <w:tab/>
        <w:t xml:space="preserve">iburst</w:t>
      </w:r>
      <w:r/>
    </w:p>
    <w:p>
      <w:pPr>
        <w:pStyle w:val="955"/>
        <w:pBdr/>
        <w:spacing/>
        <w:ind/>
        <w:rPr/>
      </w:pPr>
      <w:r>
        <w:t xml:space="preserve">server pdc.edu.udgrasu iburst</w:t>
      </w:r>
      <w:r>
        <w:rPr>
          <w:highlight w:val="none"/>
        </w:rPr>
      </w:r>
      <w:r/>
    </w:p>
    <w:p>
      <w:pPr>
        <w:pStyle w:val="955"/>
        <w:pBdr/>
        <w:spacing/>
        <w:ind/>
        <w:rPr>
          <w:highlight w:val="none"/>
        </w:rPr>
      </w:pPr>
      <w:r>
        <w:rPr>
          <w:highlight w:val="none"/>
        </w:rPr>
      </w:r>
      <w:r>
        <w:rPr>
          <w:highlight w:val="none"/>
        </w:rPr>
      </w:r>
      <w:r>
        <w:rPr>
          <w:highlight w:val="none"/>
        </w:rPr>
      </w:r>
    </w:p>
    <w:p>
      <w:pPr>
        <w:pStyle w:val="947"/>
        <w:numPr>
          <w:ilvl w:val="0"/>
          <w:numId w:val="32"/>
        </w:numPr>
        <w:pBdr/>
        <w:spacing/>
        <w:ind/>
        <w:rPr/>
      </w:pPr>
      <w:r>
        <w:t xml:space="preserve">keyfile – расположение файла, содержащего пары ID/ключ для NTP аутентификации;</w:t>
      </w:r>
      <w:r>
        <w:rPr>
          <w:highlight w:val="none"/>
        </w:rPr>
      </w:r>
      <w:r/>
    </w:p>
    <w:p>
      <w:pPr>
        <w:pStyle w:val="947"/>
        <w:numPr>
          <w:ilvl w:val="0"/>
          <w:numId w:val="32"/>
        </w:numPr>
        <w:pBdr/>
        <w:spacing/>
        <w:ind/>
        <w:rPr/>
      </w:pPr>
      <w:r>
        <w:t xml:space="preserve">driftfile – расположение файла, в котором хранится информация о скорости, с которой системные часы опережают реальное время или же отстают от него;</w:t>
      </w:r>
      <w:r>
        <w:rPr>
          <w:highlight w:val="none"/>
        </w:rPr>
      </w:r>
      <w:r/>
    </w:p>
    <w:p>
      <w:pPr>
        <w:pStyle w:val="947"/>
        <w:numPr>
          <w:ilvl w:val="0"/>
          <w:numId w:val="32"/>
        </w:numPr>
        <w:pBdr/>
        <w:spacing/>
        <w:ind/>
        <w:rPr/>
      </w:pPr>
      <w:r>
        <w:rPr>
          <w:highlight w:val="none"/>
        </w:rPr>
      </w:r>
      <w:r>
        <w:rPr>
          <w:highlight w:val="none"/>
        </w:rPr>
        <w:t xml:space="preserve">log tracking measurements statistics</w:t>
      </w:r>
      <w:r>
        <w:rPr>
          <w:highlight w:val="none"/>
        </w:rPr>
        <w:t xml:space="preserve"> – данная настройка указывает, какую именно информацию нужно логировать;</w:t>
      </w:r>
      <w:r>
        <w:rPr>
          <w:highlight w:val="none"/>
        </w:rPr>
      </w:r>
      <w:r/>
    </w:p>
    <w:p>
      <w:pPr>
        <w:pStyle w:val="947"/>
        <w:numPr>
          <w:ilvl w:val="0"/>
          <w:numId w:val="32"/>
        </w:numPr>
        <w:pBdr/>
        <w:spacing/>
        <w:ind/>
        <w:rPr/>
      </w:pPr>
      <w:r>
        <w:rPr>
          <w:highlight w:val="none"/>
        </w:rPr>
        <w:t xml:space="preserve">logdir – директория, в которой сохраняются логи;</w:t>
      </w:r>
      <w:r>
        <w:rPr>
          <w:highlight w:val="none"/>
        </w:rPr>
      </w:r>
      <w:r/>
    </w:p>
    <w:p>
      <w:pPr>
        <w:pStyle w:val="947"/>
        <w:numPr>
          <w:ilvl w:val="0"/>
          <w:numId w:val="32"/>
        </w:numPr>
        <w:pBdr/>
        <w:spacing/>
        <w:ind/>
        <w:rPr/>
      </w:pPr>
      <w:r>
        <w:rPr>
          <w:highlight w:val="none"/>
        </w:rPr>
      </w:r>
      <w:r>
        <w:rPr>
          <w:highlight w:val="none"/>
        </w:rPr>
        <w:t xml:space="preserve">maxupdateskew</w:t>
      </w:r>
      <w:r>
        <w:rPr>
          <w:highlight w:val="none"/>
        </w:rPr>
        <w:t xml:space="preserve"> – устанавливает порог, при котором отставание или опережение реального времени системным считается недостаточно надёжным для использования;</w:t>
      </w:r>
      <w:r>
        <w:rPr>
          <w:highlight w:val="none"/>
        </w:rPr>
      </w:r>
      <w:r/>
    </w:p>
    <w:p>
      <w:pPr>
        <w:pStyle w:val="947"/>
        <w:numPr>
          <w:ilvl w:val="0"/>
          <w:numId w:val="32"/>
        </w:numPr>
        <w:pBdr/>
        <w:spacing/>
        <w:ind/>
        <w:rPr/>
      </w:pPr>
      <w:r>
        <w:rPr>
          <w:highlight w:val="none"/>
        </w:rPr>
      </w:r>
      <w:r>
        <w:rPr>
          <w:highlight w:val="none"/>
        </w:rPr>
        <w:t xml:space="preserve">hwclockfile</w:t>
      </w:r>
      <w:r>
        <w:rPr>
          <w:highlight w:val="none"/>
        </w:rPr>
        <w:t xml:space="preserve"> – расположение файла adjtime, который </w:t>
      </w:r>
      <w:r>
        <w:rPr>
          <w:highlight w:val="none"/>
        </w:rPr>
        <w:t xml:space="preserve">используется программой hwclock в Linux, позволяющей определить, использует ли компьютер местное время или UTC;</w:t>
      </w:r>
      <w:r>
        <w:rPr>
          <w:highlight w:val="none"/>
        </w:rPr>
      </w:r>
      <w:r/>
    </w:p>
    <w:p>
      <w:pPr>
        <w:pStyle w:val="947"/>
        <w:numPr>
          <w:ilvl w:val="0"/>
          <w:numId w:val="32"/>
        </w:numPr>
        <w:pBdr/>
        <w:spacing/>
        <w:ind/>
        <w:rPr/>
      </w:pPr>
      <w:r>
        <w:rPr>
          <w:highlight w:val="none"/>
        </w:rPr>
      </w:r>
      <w:r>
        <w:rPr>
          <w:highlight w:val="none"/>
        </w:rPr>
        <w:t xml:space="preserve">rtcsync</w:t>
      </w:r>
      <w:r>
        <w:rPr>
          <w:highlight w:val="none"/>
        </w:rPr>
        <w:t xml:space="preserve"> – включает синхронизацию времени между ядром и RTC;</w:t>
      </w:r>
      <w:r>
        <w:rPr>
          <w:highlight w:val="none"/>
        </w:rPr>
      </w:r>
      <w:r/>
    </w:p>
    <w:p>
      <w:pPr>
        <w:pStyle w:val="947"/>
        <w:numPr>
          <w:ilvl w:val="0"/>
          <w:numId w:val="32"/>
        </w:numPr>
        <w:pBdr/>
        <w:spacing/>
        <w:ind/>
        <w:rPr/>
      </w:pPr>
      <w:r>
        <w:rPr>
          <w:highlight w:val="none"/>
        </w:rPr>
      </w:r>
      <w:r>
        <w:rPr>
          <w:highlight w:val="none"/>
        </w:rPr>
        <w:t xml:space="preserve">makestep</w:t>
      </w:r>
      <w:r>
        <w:rPr>
          <w:highlight w:val="none"/>
        </w:rPr>
        <w:t xml:space="preserve"> – позволяет установить системные часы на необходимое значение вместо постепенной настройки сразу после старта системы, когда разница во времени с контроллером домена может быть ощутимой;</w:t>
      </w:r>
      <w:r>
        <w:rPr>
          <w:highlight w:val="none"/>
        </w:rPr>
      </w:r>
      <w:r/>
    </w:p>
    <w:p>
      <w:pPr>
        <w:pStyle w:val="947"/>
        <w:numPr>
          <w:ilvl w:val="0"/>
          <w:numId w:val="32"/>
        </w:numPr>
        <w:pBdr/>
        <w:spacing/>
        <w:ind/>
        <w:rPr/>
      </w:pPr>
      <w:r>
        <w:rPr>
          <w:highlight w:val="none"/>
        </w:rPr>
      </w:r>
      <w:r>
        <w:rPr>
          <w:highlight w:val="none"/>
        </w:rPr>
        <w:t xml:space="preserve">bindcmdaddress – указывает, на каких интерфейса принимать пакеты. В нашем случае на всех;</w:t>
      </w:r>
      <w:r>
        <w:rPr>
          <w:highlight w:val="none"/>
        </w:rPr>
      </w:r>
      <w:r/>
    </w:p>
    <w:p>
      <w:pPr>
        <w:pStyle w:val="947"/>
        <w:numPr>
          <w:ilvl w:val="0"/>
          <w:numId w:val="32"/>
        </w:numPr>
        <w:pBdr/>
        <w:spacing/>
        <w:ind/>
        <w:rPr/>
      </w:pPr>
      <w:r>
        <w:rPr>
          <w:highlight w:val="none"/>
        </w:rPr>
      </w:r>
      <w:r>
        <w:rPr>
          <w:highlight w:val="none"/>
        </w:rPr>
        <w:t xml:space="preserve">server</w:t>
      </w:r>
      <w:r>
        <w:rPr>
          <w:highlight w:val="none"/>
        </w:rPr>
        <w:t xml:space="preserve"> – доменное имя источника, с которым нужно синхронизировать время. В нашем случае адреса контроллеров домена.</w:t>
      </w:r>
      <w:r>
        <w:rPr>
          <w:highlight w:val="none"/>
        </w:rPr>
      </w:r>
      <w:r/>
    </w:p>
    <w:p>
      <w:pPr>
        <w:pBdr/>
        <w:spacing/>
        <w:ind/>
        <w:rPr/>
      </w:pPr>
      <w:r>
        <w:t xml:space="preserve">При правильной настройке синхронизации времени присоединение к домену и вход доменных пользователей в систему должен происходить успешно и без задержек.</w:t>
      </w:r>
      <w:r>
        <w:rPr>
          <w:highlight w:val="none"/>
        </w:rPr>
      </w:r>
      <w:r/>
    </w:p>
    <w:p>
      <w:pPr>
        <w:pStyle w:val="882"/>
        <w:pBdr/>
        <w:spacing/>
        <w:ind/>
        <w:rPr/>
      </w:pPr>
      <w:r/>
      <w:bookmarkStart w:id="64" w:name="_Toc35"/>
      <w:r>
        <w:t xml:space="preserve">Настройка авторизации через Kerberos</w:t>
      </w:r>
      <w:bookmarkEnd w:id="64"/>
      <w:r/>
      <w:r/>
    </w:p>
    <w:p>
      <w:pPr>
        <w:pBdr/>
        <w:spacing/>
        <w:ind/>
        <w:rPr>
          <w:highlight w:val="none"/>
        </w:rPr>
      </w:pPr>
      <w:r>
        <w:t xml:space="preserve">Поскольку для авторизации пользова</w:t>
      </w:r>
      <w:r>
        <w:t xml:space="preserve">телей домена используется протокол Kerberos, необходимо осуществить его настройку. Файл конфигурации находится в /etc/krb5.conf. Также включим его в конфигурацию для lb build, добавив в config/includes.chroot/etc/krb5.conf. Файл имеет следующее содержание:</w:t>
      </w:r>
      <w:r>
        <w:rPr>
          <w:highlight w:val="none"/>
        </w:rPr>
      </w:r>
      <w:r>
        <w:rPr>
          <w:highlight w:val="none"/>
        </w:rPr>
      </w:r>
    </w:p>
    <w:p>
      <w:pPr>
        <w:pStyle w:val="955"/>
        <w:pBdr/>
        <w:spacing/>
        <w:ind/>
        <w:rPr>
          <w:highlight w:val="none"/>
        </w:rPr>
      </w:pPr>
      <w:r>
        <w:rPr>
          <w:highlight w:val="none"/>
        </w:rPr>
      </w:r>
      <w:r>
        <w:rPr>
          <w:highlight w:val="none"/>
        </w:rPr>
      </w:r>
      <w:r>
        <w:rPr>
          <w:highlight w:val="none"/>
        </w:rPr>
      </w:r>
    </w:p>
    <w:p>
      <w:pPr>
        <w:pStyle w:val="955"/>
        <w:pBdr/>
        <w:spacing/>
        <w:ind/>
        <w:rPr/>
      </w:pPr>
      <w:r>
        <w:rPr>
          <w:highlight w:val="none"/>
        </w:rPr>
        <w:t xml:space="preserve">[libdefaults]</w:t>
      </w:r>
      <w:r/>
    </w:p>
    <w:p>
      <w:pPr>
        <w:pStyle w:val="955"/>
        <w:pBdr/>
        <w:spacing/>
        <w:ind/>
        <w:rPr/>
      </w:pPr>
      <w:r>
        <w:rPr>
          <w:highlight w:val="none"/>
        </w:rPr>
        <w:tab/>
        <w:t xml:space="preserve">default_realm = UGRASU.RU</w:t>
      </w:r>
      <w:r/>
    </w:p>
    <w:p>
      <w:pPr>
        <w:pStyle w:val="955"/>
        <w:pBdr/>
        <w:spacing/>
        <w:ind/>
        <w:rPr/>
      </w:pPr>
      <w:r>
        <w:rPr>
          <w:highlight w:val="none"/>
        </w:rPr>
        <w:tab/>
        <w:t xml:space="preserve">dns_lookup_realm = false</w:t>
      </w:r>
      <w:r/>
    </w:p>
    <w:p>
      <w:pPr>
        <w:pStyle w:val="955"/>
        <w:pBdr/>
        <w:spacing/>
        <w:ind/>
        <w:rPr/>
      </w:pPr>
      <w:r>
        <w:rPr>
          <w:highlight w:val="none"/>
        </w:rPr>
        <w:tab/>
        <w:t xml:space="preserve">dns_lookup_kdc = true</w:t>
      </w:r>
      <w:r>
        <w:rPr>
          <w:highlight w:val="none"/>
        </w:rPr>
      </w:r>
      <w:r/>
    </w:p>
    <w:p>
      <w:pPr>
        <w:pStyle w:val="955"/>
        <w:pBdr/>
        <w:spacing/>
        <w:ind/>
        <w:rPr/>
      </w:pPr>
      <w:r>
        <w:rPr>
          <w:highlight w:val="none"/>
        </w:rPr>
        <w:tab/>
        <w:t xml:space="preserve">default_tgs_enctypes = rc4-hmac des-cbc-crc des-cbc-md5</w:t>
      </w:r>
      <w:r/>
    </w:p>
    <w:p>
      <w:pPr>
        <w:pStyle w:val="955"/>
        <w:pBdr/>
        <w:spacing/>
        <w:ind/>
        <w:rPr/>
      </w:pPr>
      <w:r>
        <w:rPr>
          <w:highlight w:val="none"/>
        </w:rPr>
        <w:tab/>
        <w:t xml:space="preserve">defaukt_tkt_enctypes = rc4-hmac des-cbc-crc des-cbc-md5</w:t>
      </w:r>
      <w:r/>
    </w:p>
    <w:p>
      <w:pPr>
        <w:pStyle w:val="955"/>
        <w:pBdr/>
        <w:spacing/>
        <w:ind/>
        <w:rPr/>
      </w:pPr>
      <w:r>
        <w:rPr>
          <w:highlight w:val="none"/>
        </w:rPr>
        <w:tab/>
        <w:t xml:space="preserve">permitted_enctypes = rc4-hmac des-cbc-crc des-cbc-md5</w:t>
      </w:r>
      <w:r/>
    </w:p>
    <w:p>
      <w:pPr>
        <w:pStyle w:val="955"/>
        <w:pBdr/>
        <w:spacing/>
        <w:ind/>
        <w:rPr/>
      </w:pPr>
      <w:r>
        <w:rPr>
          <w:highlight w:val="none"/>
        </w:rPr>
        <w:tab/>
        <w:t xml:space="preserve">allow_weak_crypto = true</w:t>
      </w:r>
      <w:r>
        <w:rPr>
          <w:highlight w:val="none"/>
        </w:rPr>
      </w:r>
      <w:r/>
    </w:p>
    <w:p>
      <w:pPr>
        <w:pStyle w:val="955"/>
        <w:pBdr/>
        <w:spacing/>
        <w:ind/>
        <w:rPr/>
      </w:pPr>
      <w:r>
        <w:rPr>
          <w:highlight w:val="none"/>
        </w:rPr>
      </w:r>
      <w:r>
        <w:rPr>
          <w:highlight w:val="none"/>
        </w:rPr>
      </w:r>
      <w:r/>
    </w:p>
    <w:p>
      <w:pPr>
        <w:pBdr/>
        <w:spacing/>
        <w:ind/>
        <w:rPr/>
      </w:pPr>
      <w:r>
        <w:t xml:space="preserve">Секция </w:t>
      </w:r>
      <w:r>
        <w:t xml:space="preserve">[libdefaults]</w:t>
      </w:r>
      <w:r>
        <w:t xml:space="preserve"> содержит основные настройки для Kerberos. Рассмотрим значение параметров этой секции:</w:t>
      </w:r>
      <w:r>
        <w:rPr>
          <w:highlight w:val="none"/>
        </w:rPr>
      </w:r>
      <w:r/>
    </w:p>
    <w:p>
      <w:pPr>
        <w:pStyle w:val="947"/>
        <w:numPr>
          <w:ilvl w:val="0"/>
          <w:numId w:val="33"/>
        </w:numPr>
        <w:pBdr/>
        <w:spacing/>
        <w:ind/>
        <w:rPr/>
      </w:pPr>
      <w:r>
        <w:t xml:space="preserve">default_realm</w:t>
      </w:r>
      <w:r>
        <w:t xml:space="preserve"> – адрес KDC. Контроллера домена;</w:t>
      </w:r>
      <w:r>
        <w:rPr>
          <w:highlight w:val="none"/>
        </w:rPr>
      </w:r>
      <w:r/>
    </w:p>
    <w:p>
      <w:pPr>
        <w:pStyle w:val="947"/>
        <w:numPr>
          <w:ilvl w:val="0"/>
          <w:numId w:val="33"/>
        </w:numPr>
        <w:pBdr/>
        <w:spacing/>
        <w:ind/>
        <w:rPr/>
      </w:pPr>
      <w:r>
        <w:t xml:space="preserve">dns_lookup_realm</w:t>
      </w:r>
      <w:r>
        <w:t xml:space="preserve"> – данный параметр позволяет включить или отключить поиск </w:t>
      </w:r>
      <w:r>
        <w:t xml:space="preserve">kerberos-имени домена через DNS</w:t>
      </w:r>
      <w:r>
        <w:t xml:space="preserve">;</w:t>
      </w:r>
      <w:r>
        <w:rPr>
          <w:highlight w:val="none"/>
        </w:rPr>
      </w:r>
      <w:r/>
    </w:p>
    <w:p>
      <w:pPr>
        <w:pStyle w:val="947"/>
        <w:numPr>
          <w:ilvl w:val="0"/>
          <w:numId w:val="33"/>
        </w:numPr>
        <w:pBdr/>
        <w:spacing/>
        <w:ind/>
        <w:rPr/>
      </w:pPr>
      <w:r>
        <w:t xml:space="preserve">dns_lookup_realm – поиск </w:t>
      </w:r>
      <w:r>
        <w:t xml:space="preserve">kerberos-настроек</w:t>
      </w:r>
      <w:r>
        <w:t xml:space="preserve"> домена через DNS;</w:t>
      </w:r>
      <w:r>
        <w:rPr>
          <w:highlight w:val="none"/>
        </w:rPr>
      </w:r>
      <w:r/>
    </w:p>
    <w:p>
      <w:pPr>
        <w:pStyle w:val="947"/>
        <w:numPr>
          <w:ilvl w:val="0"/>
          <w:numId w:val="33"/>
        </w:numPr>
        <w:pBdr/>
        <w:spacing/>
        <w:ind/>
        <w:rPr/>
      </w:pPr>
      <w:r>
        <w:rPr>
          <w:highlight w:val="none"/>
        </w:rPr>
      </w:r>
      <w:r>
        <w:rPr>
          <w:highlight w:val="none"/>
        </w:rPr>
        <w:t xml:space="preserve">default_tgs_enctypes</w:t>
      </w:r>
      <w:r>
        <w:rPr>
          <w:highlight w:val="none"/>
        </w:rPr>
        <w:t xml:space="preserve"> – поддерживаемые алгоритмы шифрования для TGS;</w:t>
      </w:r>
      <w:r>
        <w:rPr>
          <w:highlight w:val="none"/>
        </w:rPr>
      </w:r>
      <w:r/>
    </w:p>
    <w:p>
      <w:pPr>
        <w:pStyle w:val="947"/>
        <w:numPr>
          <w:ilvl w:val="0"/>
          <w:numId w:val="33"/>
        </w:numPr>
        <w:pBdr/>
        <w:spacing/>
        <w:ind/>
        <w:rPr/>
      </w:pPr>
      <w:r>
        <w:rPr>
          <w:highlight w:val="none"/>
        </w:rPr>
      </w:r>
      <w:r>
        <w:rPr>
          <w:highlight w:val="none"/>
        </w:rPr>
        <w:t xml:space="preserve">defaukt_tkt_enctypes</w:t>
      </w:r>
      <w:r>
        <w:rPr>
          <w:highlight w:val="none"/>
        </w:rPr>
        <w:t xml:space="preserve"> – поддерживаемые алгоритмы шифрования для TGT;</w:t>
      </w:r>
      <w:r>
        <w:rPr>
          <w:highlight w:val="none"/>
        </w:rPr>
      </w:r>
      <w:r/>
    </w:p>
    <w:p>
      <w:pPr>
        <w:pStyle w:val="947"/>
        <w:numPr>
          <w:ilvl w:val="0"/>
          <w:numId w:val="33"/>
        </w:numPr>
        <w:pBdr/>
        <w:spacing/>
        <w:ind/>
        <w:rPr>
          <w:highlight w:val="none"/>
        </w:rPr>
      </w:pPr>
      <w:r>
        <w:rPr>
          <w:highlight w:val="none"/>
        </w:rPr>
      </w:r>
      <w:r>
        <w:rPr>
          <w:highlight w:val="none"/>
        </w:rPr>
        <w:t xml:space="preserve">permitted_enctypes</w:t>
      </w:r>
      <w:r>
        <w:rPr>
          <w:highlight w:val="none"/>
        </w:rPr>
        <w:t xml:space="preserve"> – определяет все поддерживаемые алгоритмы шифрования для ключей сессий;</w:t>
      </w:r>
      <w:r>
        <w:rPr>
          <w:highlight w:val="none"/>
        </w:rPr>
      </w:r>
      <w:r>
        <w:rPr>
          <w:highlight w:val="none"/>
        </w:rPr>
      </w:r>
    </w:p>
    <w:p>
      <w:pPr>
        <w:pStyle w:val="947"/>
        <w:numPr>
          <w:ilvl w:val="0"/>
          <w:numId w:val="33"/>
        </w:numPr>
        <w:pBdr/>
        <w:spacing/>
        <w:ind/>
        <w:rPr>
          <w:highlight w:val="none"/>
        </w:rPr>
      </w:pPr>
      <w:r>
        <w:rPr>
          <w:highlight w:val="none"/>
        </w:rPr>
      </w:r>
      <w:r>
        <w:rPr>
          <w:highlight w:val="none"/>
        </w:rPr>
        <w:t xml:space="preserve">allow_weak_crypto – определяет, можно ли использовать слабые алгоритмы шифрования.</w:t>
      </w:r>
      <w:r>
        <w:rPr>
          <w:highlight w:val="none"/>
        </w:rPr>
      </w:r>
      <w:r>
        <w:rPr>
          <w:highlight w:val="none"/>
        </w:rPr>
      </w:r>
    </w:p>
    <w:p>
      <w:pPr>
        <w:pBdr/>
        <w:spacing/>
        <w:ind/>
        <w:rPr>
          <w:rStyle w:val="954"/>
          <w:highlight w:val="none"/>
        </w:rPr>
      </w:pPr>
      <w:r>
        <w:rPr>
          <w:highlight w:val="none"/>
        </w:rPr>
        <w:t xml:space="preserve">При правильной настройке Kerberos, пользователь должен иметь возможность получить TGT, выполнив команду «</w:t>
      </w:r>
      <w:r>
        <w:rPr>
          <w:rStyle w:val="954"/>
        </w:rPr>
        <w:t xml:space="preserve">kinit </w:t>
      </w:r>
      <w:hyperlink r:id="rId11" w:tooltip="http://username@DOMAIN.COM" w:history="1">
        <w:r>
          <w:rPr>
            <w:rStyle w:val="904"/>
            <w:color w:val="000000" w:themeColor="text1"/>
          </w:rPr>
          <w:t xml:space="preserve">(имя_пользователя)@(имя_домена</w:t>
        </w:r>
      </w:hyperlink>
      <w:r>
        <w:rPr>
          <w:rStyle w:val="954"/>
        </w:rPr>
        <w:t xml:space="preserve">)». Если после её выполнения ничего не было выведено, настройка выполнена правильно.</w:t>
      </w:r>
      <w:r>
        <w:rPr>
          <w:rStyle w:val="954"/>
          <w:highlight w:val="none"/>
        </w:rPr>
      </w:r>
      <w:r>
        <w:rPr>
          <w:rStyle w:val="954"/>
          <w:highlight w:val="none"/>
        </w:rPr>
      </w:r>
    </w:p>
    <w:p>
      <w:pPr>
        <w:pBdr/>
        <w:spacing/>
        <w:ind/>
        <w:jc w:val="center"/>
        <w:rPr>
          <w:rStyle w:val="954"/>
          <w:highlight w:val="none"/>
        </w:rPr>
      </w:pPr>
      <w:r>
        <w:rPr>
          <w:rStyle w:val="954"/>
          <w:highlight w:val="none"/>
        </w:rPr>
      </w:r>
      <w:r>
        <mc:AlternateContent>
          <mc:Choice Requires="wpg">
            <w:drawing>
              <wp:inline xmlns:wp="http://schemas.openxmlformats.org/drawingml/2006/wordprocessingDrawing" distT="0" distB="0" distL="0" distR="0">
                <wp:extent cx="2971800" cy="54292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96302" name=""/>
                        <pic:cNvPicPr>
                          <a:picLocks noChangeAspect="1"/>
                        </pic:cNvPicPr>
                        <pic:nvPr/>
                      </pic:nvPicPr>
                      <pic:blipFill>
                        <a:blip r:embed="rId12"/>
                        <a:stretch/>
                      </pic:blipFill>
                      <pic:spPr bwMode="auto">
                        <a:xfrm>
                          <a:off x="0" y="0"/>
                          <a:ext cx="2971800" cy="542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4.00pt;height:42.75pt;mso-wrap-distance-left:0.00pt;mso-wrap-distance-top:0.00pt;mso-wrap-distance-right:0.00pt;mso-wrap-distance-bottom:0.00pt;z-index:1;" stroked="false">
                <v:imagedata r:id="rId12" o:title=""/>
                <o:lock v:ext="edit" rotation="t"/>
              </v:shape>
            </w:pict>
          </mc:Fallback>
        </mc:AlternateContent>
      </w:r>
      <w:r>
        <w:rPr>
          <w:rStyle w:val="954"/>
          <w:highlight w:val="none"/>
        </w:rPr>
      </w:r>
      <w:r>
        <w:rPr>
          <w:rStyle w:val="954"/>
          <w:highlight w:val="none"/>
        </w:rPr>
      </w:r>
    </w:p>
    <w:p>
      <w:pPr>
        <w:pStyle w:val="923"/>
        <w:pBdr/>
        <w:spacing/>
        <w:ind/>
        <w:rPr/>
      </w:pPr>
      <w:r>
        <w:t xml:space="preserve">Рисунок </w:t>
      </w:r>
      <w:r>
        <w:fldChar w:fldCharType="begin"/>
        <w:instrText xml:space="preserve"> SEQ Рисунок \* Arabic </w:instrText>
        <w:fldChar w:fldCharType="separate"/>
      </w:r>
      <w:r>
        <w:t xml:space="preserve">2</w:t>
      </w:r>
      <w:r>
        <w:fldChar w:fldCharType="end"/>
        <w:t xml:space="preserve"> – Получение TGT с помощью команды «kinit»</w:t>
      </w:r>
      <w:r/>
    </w:p>
    <w:p>
      <w:pPr>
        <w:pBdr/>
        <w:spacing/>
        <w:ind/>
        <w:rPr>
          <w:rStyle w:val="954"/>
        </w:rPr>
      </w:pPr>
      <w:r>
        <w:rPr>
          <w:rStyle w:val="954"/>
          <w:highlight w:val="none"/>
        </w:rPr>
      </w:r>
      <w:r>
        <w:rPr>
          <w:rStyle w:val="954"/>
        </w:rPr>
      </w:r>
      <w:r>
        <w:rPr>
          <w:rStyle w:val="954"/>
        </w:rPr>
      </w:r>
    </w:p>
    <w:p>
      <w:pPr>
        <w:pBdr/>
        <w:spacing/>
        <w:ind/>
        <w:rPr>
          <w:rStyle w:val="954"/>
          <w:highlight w:val="none"/>
        </w:rPr>
      </w:pPr>
      <w:r>
        <w:rPr>
          <w:rStyle w:val="954"/>
        </w:rPr>
        <w:t xml:space="preserve"> Выполнив команду </w:t>
      </w:r>
      <w:r>
        <w:rPr>
          <w:rStyle w:val="954"/>
        </w:rPr>
        <w:t xml:space="preserve">klist можно вывести список всех TGT, и убедиться в том, что билет был действительно получен.</w:t>
      </w:r>
      <w:r>
        <w:rPr>
          <w:rStyle w:val="954"/>
          <w:highlight w:val="none"/>
        </w:rPr>
      </w:r>
      <w:r>
        <w:rPr>
          <w:rStyle w:val="954"/>
          <w:highlight w:val="none"/>
        </w:rPr>
      </w:r>
    </w:p>
    <w:p>
      <w:pPr>
        <w:pBdr/>
        <w:spacing/>
        <w:ind/>
        <w:jc w:val="left"/>
        <w:rPr>
          <w:rStyle w:val="954"/>
          <w:highlight w:val="none"/>
        </w:rPr>
      </w:pPr>
      <w:r>
        <w:rPr>
          <w:rStyle w:val="954"/>
          <w:highlight w:val="none"/>
        </w:rPr>
      </w:r>
      <w:r>
        <mc:AlternateContent>
          <mc:Choice Requires="wpg">
            <w:drawing>
              <wp:inline xmlns:wp="http://schemas.openxmlformats.org/drawingml/2006/wordprocessingDrawing" distT="0" distB="0" distL="0" distR="0">
                <wp:extent cx="5448300" cy="132397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90924" name=""/>
                        <pic:cNvPicPr>
                          <a:picLocks noChangeAspect="1"/>
                        </pic:cNvPicPr>
                        <pic:nvPr/>
                      </pic:nvPicPr>
                      <pic:blipFill>
                        <a:blip r:embed="rId13"/>
                        <a:stretch/>
                      </pic:blipFill>
                      <pic:spPr bwMode="auto">
                        <a:xfrm>
                          <a:off x="0" y="0"/>
                          <a:ext cx="5448299" cy="1323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9.00pt;height:104.25pt;mso-wrap-distance-left:0.00pt;mso-wrap-distance-top:0.00pt;mso-wrap-distance-right:0.00pt;mso-wrap-distance-bottom:0.00pt;z-index:1;" stroked="false">
                <v:imagedata r:id="rId13" o:title=""/>
                <o:lock v:ext="edit" rotation="t"/>
              </v:shape>
            </w:pict>
          </mc:Fallback>
        </mc:AlternateContent>
      </w:r>
      <w:r>
        <w:rPr>
          <w:rStyle w:val="954"/>
          <w:highlight w:val="none"/>
        </w:rPr>
      </w:r>
      <w:r>
        <w:rPr>
          <w:rStyle w:val="954"/>
          <w:highlight w:val="none"/>
        </w:rPr>
      </w:r>
    </w:p>
    <w:p>
      <w:pPr>
        <w:pStyle w:val="923"/>
        <w:pBdr/>
        <w:spacing/>
        <w:ind/>
        <w:jc w:val="center"/>
        <w:rPr>
          <w:b w:val="0"/>
          <w:bCs w:val="0"/>
          <w:color w:val="000000" w:themeColor="text1"/>
          <w:sz w:val="28"/>
          <w:szCs w:val="28"/>
        </w:rPr>
      </w:pPr>
      <w:r>
        <w:t xml:space="preserve">Рисунок </w:t>
      </w:r>
      <w:r>
        <w:fldChar w:fldCharType="begin"/>
        <w:instrText xml:space="preserve"> SEQ Рисунок \* Arabic </w:instrText>
        <w:fldChar w:fldCharType="separate"/>
      </w:r>
      <w:r>
        <w:t xml:space="preserve">3</w:t>
      </w:r>
      <w:r>
        <w:fldChar w:fldCharType="end"/>
        <w:t xml:space="preserve"> – Вывод команды «klist» после получения TGT</w:t>
      </w:r>
      <w:r>
        <w:rPr>
          <w:b w:val="0"/>
          <w:bCs w:val="0"/>
          <w:color w:val="000000" w:themeColor="text1"/>
          <w:sz w:val="28"/>
          <w:szCs w:val="28"/>
        </w:rPr>
      </w:r>
      <w:r>
        <w:rPr>
          <w:b w:val="0"/>
          <w:bCs w:val="0"/>
          <w:color w:val="000000" w:themeColor="text1"/>
          <w:sz w:val="28"/>
          <w:szCs w:val="28"/>
        </w:rPr>
      </w:r>
    </w:p>
    <w:p>
      <w:pPr>
        <w:pBdr/>
        <w:spacing/>
        <w:ind/>
        <w:rPr>
          <w:highlight w:val="none"/>
        </w:rPr>
      </w:pPr>
      <w:r>
        <w:rPr>
          <w:rStyle w:val="954"/>
          <w:highlight w:val="none"/>
        </w:rPr>
      </w:r>
      <w:r>
        <w:rPr>
          <w:highlight w:val="none"/>
        </w:rPr>
      </w:r>
      <w:r>
        <w:rPr>
          <w:highlight w:val="none"/>
        </w:rPr>
      </w:r>
    </w:p>
    <w:p>
      <w:pPr>
        <w:pStyle w:val="882"/>
        <w:pBdr/>
        <w:spacing/>
        <w:ind/>
        <w:rPr/>
      </w:pPr>
      <w:r/>
      <w:bookmarkStart w:id="65" w:name="_Toc36"/>
      <w:r>
        <w:t xml:space="preserve">Настройка Samba и Winbind</w:t>
      </w:r>
      <w:bookmarkEnd w:id="65"/>
      <w:r/>
      <w:r/>
    </w:p>
    <w:p>
      <w:pPr>
        <w:pBdr/>
        <w:spacing/>
        <w:ind/>
        <w:rPr/>
      </w:pPr>
      <w:r>
        <w:t xml:space="preserve">Самым важным этапом в настройке подключения к домену является</w:t>
      </w:r>
      <w:r>
        <w:t xml:space="preserve"> конфигурация Samba, так именно она отвечает за присоединение к домену и взаимодействие с ним. Также необходимо настроить проецирование групп и пользователей домена в систему, чтобы можно было совершать операции, завязанные на них. Например, </w:t>
      </w:r>
      <w:r>
        <w:t xml:space="preserve">назначения пользователей домена владельцами директорий и файлов</w:t>
      </w:r>
      <w:r>
        <w:t xml:space="preserve">. За это отвечает Winbind. Оба этих компонента настраиваются в одном файле – /etc/samba/smb.conf. Добавим его в конфигурацию lb build в config/includes.chroot/etc/samba/smb.conf. Рассмотрим его настройки:</w:t>
      </w:r>
      <w:r>
        <w:rPr>
          <w:highlight w:val="none"/>
        </w:rPr>
      </w:r>
      <w:r/>
    </w:p>
    <w:p>
      <w:pPr>
        <w:pStyle w:val="955"/>
        <w:pBdr/>
        <w:spacing/>
        <w:ind/>
        <w:rPr>
          <w:highlight w:val="none"/>
        </w:rPr>
      </w:pPr>
      <w:r>
        <w:rPr>
          <w:highlight w:val="none"/>
        </w:rPr>
      </w:r>
      <w:r>
        <w:rPr>
          <w:highlight w:val="none"/>
        </w:rPr>
      </w:r>
      <w:r>
        <w:rPr>
          <w:highlight w:val="none"/>
        </w:rPr>
      </w:r>
    </w:p>
    <w:p>
      <w:pPr>
        <w:pStyle w:val="955"/>
        <w:pBdr/>
        <w:spacing/>
        <w:ind/>
        <w:rPr/>
      </w:pPr>
      <w:r>
        <w:t xml:space="preserve">[global]</w:t>
      </w:r>
      <w:r/>
    </w:p>
    <w:p>
      <w:pPr>
        <w:pStyle w:val="955"/>
        <w:pBdr/>
        <w:spacing/>
        <w:ind w:firstLine="708"/>
        <w:rPr/>
      </w:pPr>
      <w:r>
        <w:t xml:space="preserve">workgroup = UGRASU</w:t>
      </w:r>
      <w:r/>
    </w:p>
    <w:p>
      <w:pPr>
        <w:pStyle w:val="955"/>
        <w:pBdr/>
        <w:spacing/>
        <w:ind w:firstLine="708"/>
        <w:rPr/>
      </w:pPr>
      <w:r>
        <w:t xml:space="preserve">security = ADS</w:t>
      </w:r>
      <w:r/>
    </w:p>
    <w:p>
      <w:pPr>
        <w:pStyle w:val="955"/>
        <w:pBdr/>
        <w:spacing/>
        <w:ind w:firstLine="708"/>
        <w:rPr/>
      </w:pPr>
      <w:r>
        <w:t xml:space="preserve">realm = UGRASU.RU</w:t>
      </w:r>
      <w:r/>
    </w:p>
    <w:p>
      <w:pPr>
        <w:pStyle w:val="955"/>
        <w:pBdr/>
        <w:spacing/>
        <w:ind w:firstLine="708"/>
        <w:rPr/>
      </w:pPr>
      <w:r>
        <w:t xml:space="preserve">kerberos method = system keytab</w:t>
      </w:r>
      <w:r/>
    </w:p>
    <w:p>
      <w:pPr>
        <w:pStyle w:val="955"/>
        <w:pBdr/>
        <w:spacing/>
        <w:ind w:firstLine="708"/>
        <w:rPr/>
      </w:pPr>
      <w:r>
        <w:t xml:space="preserve">winbind use default domain = Yes</w:t>
      </w:r>
      <w:r/>
    </w:p>
    <w:p>
      <w:pPr>
        <w:pStyle w:val="955"/>
        <w:pBdr/>
        <w:spacing/>
        <w:ind w:firstLine="708"/>
        <w:rPr/>
      </w:pPr>
      <w:r>
        <w:t xml:space="preserve">winbind expand groups = 1</w:t>
      </w:r>
      <w:r/>
    </w:p>
    <w:p>
      <w:pPr>
        <w:pStyle w:val="955"/>
        <w:pBdr/>
        <w:spacing/>
        <w:ind w:firstLine="708"/>
        <w:rPr/>
      </w:pPr>
      <w:r>
        <w:t xml:space="preserve">winbind enum users = yes</w:t>
      </w:r>
      <w:r/>
    </w:p>
    <w:p>
      <w:pPr>
        <w:pStyle w:val="955"/>
        <w:pBdr/>
        <w:spacing/>
        <w:ind w:firstLine="708"/>
        <w:rPr/>
      </w:pPr>
      <w:r>
        <w:t xml:space="preserve">winbind enum groups = yes</w:t>
      </w:r>
      <w:r/>
    </w:p>
    <w:p>
      <w:pPr>
        <w:pStyle w:val="955"/>
        <w:pBdr/>
        <w:spacing/>
        <w:ind w:firstLine="708"/>
        <w:rPr/>
      </w:pPr>
      <w:r>
        <w:t xml:space="preserve">winbind cache time = 36</w:t>
      </w:r>
      <w:r/>
    </w:p>
    <w:p>
      <w:pPr>
        <w:pStyle w:val="955"/>
        <w:pBdr/>
        <w:spacing/>
        <w:ind w:firstLine="708"/>
        <w:rPr/>
      </w:pPr>
      <w:r>
        <w:t xml:space="preserve">idmap config * : range = 20000-40000</w:t>
      </w:r>
      <w:r/>
    </w:p>
    <w:p>
      <w:pPr>
        <w:pStyle w:val="955"/>
        <w:pBdr/>
        <w:spacing/>
        <w:ind w:firstLine="708"/>
        <w:rPr/>
      </w:pPr>
      <w:r>
        <w:t xml:space="preserve">template homedir = /home/%D/%U</w:t>
      </w:r>
      <w:r/>
    </w:p>
    <w:p>
      <w:pPr>
        <w:pStyle w:val="955"/>
        <w:pBdr/>
        <w:spacing/>
        <w:ind/>
        <w:rPr/>
      </w:pPr>
      <w:r>
        <w:t xml:space="preserve">  </w:t>
        <w:tab/>
        <w:t xml:space="preserve">template shell = /usr/bin/false</w:t>
      </w:r>
      <w:r/>
    </w:p>
    <w:p>
      <w:pPr>
        <w:pStyle w:val="955"/>
        <w:pBdr/>
        <w:spacing/>
        <w:ind w:firstLine="708"/>
        <w:rPr/>
      </w:pPr>
      <w:r>
        <w:t xml:space="preserve">obey pam restrictions = yes</w:t>
      </w:r>
      <w:r/>
    </w:p>
    <w:p>
      <w:pPr>
        <w:pStyle w:val="955"/>
        <w:pBdr/>
        <w:spacing/>
        <w:ind/>
        <w:rPr>
          <w:highlight w:val="none"/>
        </w:rPr>
      </w:pPr>
      <w:r>
        <w:rPr>
          <w:highlight w:val="none"/>
        </w:rPr>
      </w:r>
      <w:r>
        <w:rPr>
          <w:highlight w:val="none"/>
        </w:rPr>
      </w:r>
      <w:r>
        <w:rPr>
          <w:highlight w:val="none"/>
        </w:rPr>
      </w:r>
    </w:p>
    <w:p>
      <w:pPr>
        <w:pBdr/>
        <w:spacing/>
        <w:ind/>
        <w:rPr/>
      </w:pPr>
      <w:r>
        <w:t xml:space="preserve">В секции [global] указываются параметры, применяемые к клиенту в целом и являющиеся значениями по умолчанию для всех остальных разделов, где явно не определенны соответствующие элементы.</w:t>
      </w:r>
      <w:r>
        <w:rPr>
          <w:highlight w:val="none"/>
        </w:rPr>
      </w:r>
      <w:r/>
    </w:p>
    <w:p>
      <w:pPr>
        <w:pBdr/>
        <w:spacing/>
        <w:ind/>
        <w:rPr/>
      </w:pPr>
      <w:r>
        <w:t xml:space="preserve">Значения параметров:</w:t>
      </w:r>
      <w:r>
        <w:rPr>
          <w:highlight w:val="none"/>
        </w:rPr>
      </w:r>
      <w:r/>
    </w:p>
    <w:p>
      <w:pPr>
        <w:pStyle w:val="947"/>
        <w:numPr>
          <w:ilvl w:val="0"/>
          <w:numId w:val="34"/>
        </w:numPr>
        <w:pBdr/>
        <w:spacing/>
        <w:ind/>
        <w:rPr/>
      </w:pPr>
      <w:r>
        <w:t xml:space="preserve">workgroup – </w:t>
      </w:r>
      <w:r>
        <w:t xml:space="preserve">указывает, в какой группе будут находится пользователи домена, авторизовавшиеся в системе. Этот параметр долежн совпадать с рабочей группой контроллера домена;</w:t>
      </w:r>
      <w:r>
        <w:rPr>
          <w:highlight w:val="none"/>
        </w:rPr>
      </w:r>
      <w:r/>
    </w:p>
    <w:p>
      <w:pPr>
        <w:pStyle w:val="947"/>
        <w:numPr>
          <w:ilvl w:val="0"/>
          <w:numId w:val="34"/>
        </w:numPr>
        <w:pBdr/>
        <w:spacing/>
        <w:ind/>
        <w:rPr/>
      </w:pPr>
      <w:r>
        <w:rPr>
          <w:highlight w:val="none"/>
        </w:rPr>
      </w:r>
      <w:r>
        <w:rPr>
          <w:highlight w:val="none"/>
        </w:rPr>
        <w:t xml:space="preserve">security </w:t>
      </w:r>
      <w:r>
        <w:rPr>
          <w:highlight w:val="none"/>
        </w:rPr>
        <w:t xml:space="preserve">– указывает на то, как клиенты взаимодействуют с Samba. Если указано значение ADS, то Samba будет взаимодействовать как член домена. Для работы в этом режиме на клиенте должен быть установлен и настроен Kerberos;</w:t>
      </w:r>
      <w:r>
        <w:rPr>
          <w:highlight w:val="none"/>
        </w:rPr>
      </w:r>
      <w:r/>
    </w:p>
    <w:p>
      <w:pPr>
        <w:pStyle w:val="947"/>
        <w:numPr>
          <w:ilvl w:val="0"/>
          <w:numId w:val="34"/>
        </w:numPr>
        <w:pBdr/>
        <w:spacing/>
        <w:ind/>
        <w:rPr>
          <w:highlight w:val="none"/>
        </w:rPr>
      </w:pPr>
      <w:r>
        <w:rPr>
          <w:highlight w:val="none"/>
        </w:rPr>
        <w:t xml:space="preserve">realm – указывает на KDC сервер, который нужно использовать при аутентификации пользователей;</w:t>
      </w:r>
      <w:r>
        <w:rPr>
          <w:highlight w:val="none"/>
        </w:rPr>
      </w:r>
      <w:r>
        <w:rPr>
          <w:highlight w:val="none"/>
        </w:rPr>
      </w:r>
    </w:p>
    <w:p>
      <w:pPr>
        <w:pStyle w:val="947"/>
        <w:numPr>
          <w:ilvl w:val="0"/>
          <w:numId w:val="34"/>
        </w:numPr>
        <w:pBdr/>
        <w:spacing/>
        <w:ind/>
        <w:rPr/>
      </w:pPr>
      <w:r>
        <w:rPr>
          <w:highlight w:val="none"/>
        </w:rPr>
        <w:t xml:space="preserve">kerberos method – указывает на то, как проверяются TGT. При значении параметра </w:t>
      </w:r>
      <w:r>
        <w:rPr>
          <w:highlight w:val="none"/>
        </w:rPr>
        <w:t xml:space="preserve">«system keytab» используется локальная таблица ключей;</w:t>
      </w:r>
      <w:r>
        <w:rPr>
          <w:highlight w:val="none"/>
        </w:rPr>
      </w:r>
      <w:r/>
    </w:p>
    <w:p>
      <w:pPr>
        <w:pStyle w:val="947"/>
        <w:numPr>
          <w:ilvl w:val="0"/>
          <w:numId w:val="34"/>
        </w:numPr>
        <w:pBdr/>
        <w:spacing/>
        <w:ind/>
        <w:rPr/>
      </w:pPr>
      <w:r>
        <w:rPr>
          <w:highlight w:val="none"/>
        </w:rPr>
      </w:r>
      <w:r>
        <w:rPr>
          <w:highlight w:val="none"/>
        </w:rPr>
        <w:t xml:space="preserve">winbind use default domain – указывает, нужно ли winbindd обрабатывать пользователей, не имеющих названия домена в их имени;</w:t>
      </w:r>
      <w:r>
        <w:rPr>
          <w:highlight w:val="none"/>
        </w:rPr>
      </w:r>
      <w:r/>
    </w:p>
    <w:p>
      <w:pPr>
        <w:pStyle w:val="947"/>
        <w:numPr>
          <w:ilvl w:val="0"/>
          <w:numId w:val="34"/>
        </w:numPr>
        <w:pBdr/>
        <w:spacing/>
        <w:ind/>
        <w:rPr/>
      </w:pPr>
      <w:r>
        <w:rPr>
          <w:highlight w:val="none"/>
        </w:rPr>
      </w:r>
      <w:r>
        <w:rPr>
          <w:highlight w:val="none"/>
        </w:rPr>
        <w:t xml:space="preserve">winbind expand groups</w:t>
      </w:r>
      <w:r>
        <w:rPr>
          <w:highlight w:val="none"/>
        </w:rPr>
        <w:t xml:space="preserve"> – управляет максимальной глубиной, которую будет проходить winbindd при выравнивании членства во вложенных группах пользователей домена, так как Linux не имеет вложенных групп. При значении параметра «0» группы пользователей ну будут запрашиваться вовсе;</w:t>
      </w:r>
      <w:r>
        <w:rPr>
          <w:highlight w:val="none"/>
        </w:rPr>
      </w:r>
      <w:r/>
    </w:p>
    <w:p>
      <w:pPr>
        <w:pStyle w:val="947"/>
        <w:numPr>
          <w:ilvl w:val="0"/>
          <w:numId w:val="34"/>
        </w:numPr>
        <w:pBdr/>
        <w:spacing/>
        <w:ind/>
        <w:rPr/>
      </w:pPr>
      <w:r>
        <w:rPr>
          <w:highlight w:val="none"/>
        </w:rPr>
      </w:r>
      <w:r>
        <w:rPr>
          <w:highlight w:val="none"/>
        </w:rPr>
        <w:t xml:space="preserve">winbind enum users</w:t>
      </w:r>
      <w:r>
        <w:rPr>
          <w:highlight w:val="none"/>
        </w:rPr>
        <w:t xml:space="preserve"> - </w:t>
      </w:r>
      <w:r>
        <w:t xml:space="preserve">определяет, будет ли winbind перечислять пользователей домена;</w:t>
      </w:r>
      <w:r>
        <w:rPr>
          <w:highlight w:val="none"/>
        </w:rPr>
      </w:r>
      <w:r/>
    </w:p>
    <w:p>
      <w:pPr>
        <w:pStyle w:val="947"/>
        <w:numPr>
          <w:ilvl w:val="0"/>
          <w:numId w:val="34"/>
        </w:numPr>
        <w:pBdr/>
        <w:spacing/>
        <w:ind/>
        <w:rPr/>
      </w:pPr>
      <w:r>
        <w:rPr>
          <w:highlight w:val="none"/>
        </w:rPr>
      </w:r>
      <w:r>
        <w:rPr>
          <w:highlight w:val="none"/>
        </w:rPr>
        <w:t xml:space="preserve">winbind enum groups</w:t>
      </w:r>
      <w:r>
        <w:rPr>
          <w:highlight w:val="none"/>
        </w:rPr>
        <w:t xml:space="preserve"> - </w:t>
      </w:r>
      <w:r>
        <w:rPr>
          <w:highlight w:val="none"/>
        </w:rPr>
        <w:t xml:space="preserve">определяет, будет ли winbind перечислять группы домена;</w:t>
      </w:r>
      <w:r>
        <w:rPr>
          <w:highlight w:val="none"/>
        </w:rPr>
      </w:r>
      <w:r/>
    </w:p>
    <w:p>
      <w:pPr>
        <w:pStyle w:val="947"/>
        <w:numPr>
          <w:ilvl w:val="0"/>
          <w:numId w:val="34"/>
        </w:numPr>
        <w:pBdr/>
        <w:spacing/>
        <w:ind/>
        <w:rPr/>
      </w:pPr>
      <w:r>
        <w:rPr>
          <w:highlight w:val="none"/>
        </w:rPr>
      </w:r>
      <w:r>
        <w:t xml:space="preserve">winbind cache time  – определяет время кеширования информации о пользователях и группах перед повторным запросом;</w:t>
      </w:r>
      <w:r>
        <w:rPr>
          <w:highlight w:val="none"/>
        </w:rPr>
      </w:r>
      <w:r/>
    </w:p>
    <w:p>
      <w:pPr>
        <w:pStyle w:val="947"/>
        <w:numPr>
          <w:ilvl w:val="0"/>
          <w:numId w:val="34"/>
        </w:numPr>
        <w:pBdr/>
        <w:spacing/>
        <w:ind/>
        <w:rPr/>
      </w:pPr>
      <w:r>
        <w:rPr>
          <w:highlight w:val="none"/>
        </w:rPr>
      </w:r>
      <w:r>
        <w:rPr>
          <w:highlight w:val="none"/>
        </w:rPr>
        <w:t xml:space="preserve">idmap config *</w:t>
      </w:r>
      <w:r>
        <w:rPr>
          <w:highlight w:val="none"/>
        </w:rPr>
        <w:t xml:space="preserve"> – отвечает за сопоставление между SID пользователей домена и ID пользователей Linux системы. При текущем значении параметра пользователям системы будут присваиваться ID из диапазона 20000-40000;</w:t>
      </w:r>
      <w:r>
        <w:rPr>
          <w:highlight w:val="none"/>
        </w:rPr>
      </w:r>
      <w:r/>
    </w:p>
    <w:p>
      <w:pPr>
        <w:pStyle w:val="947"/>
        <w:numPr>
          <w:ilvl w:val="0"/>
          <w:numId w:val="34"/>
        </w:numPr>
        <w:pBdr/>
        <w:spacing/>
        <w:ind/>
        <w:rPr/>
      </w:pPr>
      <w:r>
        <w:rPr>
          <w:highlight w:val="none"/>
        </w:rPr>
      </w:r>
      <w:r>
        <w:rPr>
          <w:highlight w:val="none"/>
        </w:rPr>
        <w:t xml:space="preserve">template homedir</w:t>
      </w:r>
      <w:r>
        <w:rPr>
          <w:highlight w:val="none"/>
        </w:rPr>
        <w:t xml:space="preserve"> – расположения и шаблон создания домашних директория доменных пользователей. Параметр «%D» подставляет имя домена и используется по причине того, что системе предстоит взаимодействовать с двумя доменами. Параметр «%U» подставляет имя пользователя домена;</w:t>
      </w:r>
      <w:r>
        <w:rPr>
          <w:highlight w:val="none"/>
        </w:rPr>
      </w:r>
      <w:r/>
    </w:p>
    <w:p>
      <w:pPr>
        <w:pStyle w:val="947"/>
        <w:numPr>
          <w:ilvl w:val="0"/>
          <w:numId w:val="34"/>
        </w:numPr>
        <w:pBdr/>
        <w:spacing/>
        <w:ind/>
        <w:rPr/>
      </w:pPr>
      <w:r>
        <w:rPr>
          <w:highlight w:val="none"/>
        </w:rPr>
      </w:r>
      <w:r>
        <w:t xml:space="preserve">template shell</w:t>
      </w:r>
      <w:r>
        <w:rPr>
          <w:highlight w:val="none"/>
        </w:rPr>
        <w:t xml:space="preserve"> – оболочка входа в систему, которая будет присваиваться пользователям домена. Поскольку им нет необходимости входить в систему через терминал или подключаться по SSH, оболочка для них отключена;</w:t>
      </w:r>
      <w:r>
        <w:rPr>
          <w:highlight w:val="none"/>
        </w:rPr>
      </w:r>
      <w:r/>
    </w:p>
    <w:p>
      <w:pPr>
        <w:pStyle w:val="947"/>
        <w:numPr>
          <w:ilvl w:val="0"/>
          <w:numId w:val="34"/>
        </w:numPr>
        <w:pBdr/>
        <w:spacing/>
        <w:ind/>
        <w:rPr/>
      </w:pPr>
      <w:r>
        <w:rPr>
          <w:highlight w:val="none"/>
        </w:rPr>
      </w:r>
      <w:r>
        <w:t xml:space="preserve">obey pam restrictions</w:t>
      </w:r>
      <w:r>
        <w:rPr>
          <w:highlight w:val="none"/>
        </w:rPr>
        <w:t xml:space="preserve"> – указывает, нужно ли подчиняться настройкам PAM по управлению сессиями и учётными записями.</w:t>
      </w:r>
      <w:r>
        <w:rPr>
          <w:highlight w:val="none"/>
        </w:rPr>
      </w:r>
      <w:r/>
    </w:p>
    <w:p>
      <w:pPr>
        <w:pBdr/>
        <w:spacing/>
        <w:ind/>
        <w:rPr/>
      </w:pPr>
      <w:r>
        <w:t xml:space="preserve">Для того, чтобы система могла полноценно взаимодействовать с пользователями и группами, необходимо сделать Winbind дополнительным источником информации о них. Сделать это можно, </w:t>
      </w:r>
      <w:r>
        <w:t xml:space="preserve">настроив файл диспетчера  службы имён</w:t>
      </w:r>
      <w:r>
        <w:t xml:space="preserve"> /etc/nsswitch.conf. Он представляет из себя набор колонок,  в первой из которых указывается база данных, а в остальных – порядок запроса к источникам.</w:t>
      </w:r>
      <w:r>
        <w:t xml:space="preserve"> Включим его в config/includes.chroot/etc/nsswitch.conf и укажем следующие настройки:</w:t>
      </w:r>
      <w:r/>
    </w:p>
    <w:p>
      <w:pPr>
        <w:pBdr/>
        <w:spacing/>
        <w:ind/>
        <w:rPr/>
      </w:pPr>
      <w:r>
        <w:rPr>
          <w:highlight w:val="none"/>
        </w:rPr>
      </w:r>
      <w:r>
        <w:rPr>
          <w:highlight w:val="none"/>
        </w:rPr>
      </w:r>
      <w:r/>
    </w:p>
    <w:p>
      <w:pPr>
        <w:pStyle w:val="955"/>
        <w:pBdr/>
        <w:spacing/>
        <w:ind/>
        <w:rPr/>
      </w:pPr>
      <w:r>
        <w:t xml:space="preserve">passwd:         files systemd winbind</w:t>
      </w:r>
      <w:r/>
    </w:p>
    <w:p>
      <w:pPr>
        <w:pStyle w:val="955"/>
        <w:pBdr/>
        <w:spacing/>
        <w:ind/>
        <w:rPr/>
      </w:pPr>
      <w:r>
        <w:t xml:space="preserve">group:          files systemd winbind</w:t>
      </w:r>
      <w:r/>
    </w:p>
    <w:p>
      <w:pPr>
        <w:pStyle w:val="955"/>
        <w:pBdr/>
        <w:spacing/>
        <w:ind/>
        <w:rPr/>
      </w:pPr>
      <w:r>
        <w:t xml:space="preserve">shadow:         files systemd</w:t>
      </w:r>
      <w:r/>
    </w:p>
    <w:p>
      <w:pPr>
        <w:pStyle w:val="955"/>
        <w:pBdr/>
        <w:spacing/>
        <w:ind/>
        <w:rPr/>
      </w:pPr>
      <w:r>
        <w:t xml:space="preserve">gshadow:        files systemd</w:t>
      </w:r>
      <w:r/>
    </w:p>
    <w:p>
      <w:pPr>
        <w:pStyle w:val="955"/>
        <w:pBdr/>
        <w:spacing/>
        <w:ind/>
        <w:rPr/>
      </w:pPr>
      <w:r/>
      <w:r/>
    </w:p>
    <w:p>
      <w:pPr>
        <w:pStyle w:val="955"/>
        <w:pBdr/>
        <w:spacing/>
        <w:ind/>
        <w:rPr/>
      </w:pPr>
      <w:r>
        <w:t xml:space="preserve">hosts:          files mdns4_minimal [NOTFOUND=return] dns mymachines</w:t>
      </w:r>
      <w:r/>
    </w:p>
    <w:p>
      <w:pPr>
        <w:pStyle w:val="955"/>
        <w:pBdr/>
        <w:spacing/>
        <w:ind/>
        <w:rPr/>
      </w:pPr>
      <w:r>
        <w:t xml:space="preserve">networks:       files</w:t>
      </w:r>
      <w:r/>
    </w:p>
    <w:p>
      <w:pPr>
        <w:pStyle w:val="955"/>
        <w:pBdr/>
        <w:spacing/>
        <w:ind/>
        <w:rPr/>
      </w:pPr>
      <w:r/>
      <w:r/>
    </w:p>
    <w:p>
      <w:pPr>
        <w:pStyle w:val="955"/>
        <w:pBdr/>
        <w:spacing/>
        <w:ind/>
        <w:rPr/>
      </w:pPr>
      <w:r>
        <w:t xml:space="preserve">protocols:      db files</w:t>
      </w:r>
      <w:r/>
    </w:p>
    <w:p>
      <w:pPr>
        <w:pStyle w:val="955"/>
        <w:pBdr/>
        <w:spacing/>
        <w:ind/>
        <w:rPr/>
      </w:pPr>
      <w:r>
        <w:t xml:space="preserve">services:       db files</w:t>
      </w:r>
      <w:r/>
    </w:p>
    <w:p>
      <w:pPr>
        <w:pStyle w:val="955"/>
        <w:pBdr/>
        <w:spacing/>
        <w:ind/>
        <w:rPr/>
      </w:pPr>
      <w:r>
        <w:t xml:space="preserve">ethers:         db files</w:t>
      </w:r>
      <w:r/>
    </w:p>
    <w:p>
      <w:pPr>
        <w:pStyle w:val="955"/>
        <w:pBdr/>
        <w:spacing/>
        <w:ind/>
        <w:rPr/>
      </w:pPr>
      <w:r>
        <w:t xml:space="preserve">rpc:            db files</w:t>
      </w:r>
      <w:r/>
    </w:p>
    <w:p>
      <w:pPr>
        <w:pStyle w:val="955"/>
        <w:pBdr/>
        <w:spacing/>
        <w:ind/>
        <w:rPr/>
      </w:pPr>
      <w:r/>
      <w:r/>
    </w:p>
    <w:p>
      <w:pPr>
        <w:pStyle w:val="955"/>
        <w:pBdr/>
        <w:spacing/>
        <w:ind/>
        <w:rPr/>
      </w:pPr>
      <w:r>
        <w:t xml:space="preserve">netgroup:       nis</w:t>
      </w:r>
      <w:r>
        <w:rPr>
          <w:highlight w:val="none"/>
        </w:rPr>
      </w:r>
      <w:r/>
    </w:p>
    <w:p>
      <w:pPr>
        <w:pStyle w:val="955"/>
        <w:pBdr/>
        <w:spacing/>
        <w:ind/>
        <w:rPr>
          <w:highlight w:val="none"/>
        </w:rPr>
      </w:pPr>
      <w:r>
        <w:rPr>
          <w:highlight w:val="none"/>
        </w:rPr>
      </w:r>
      <w:r>
        <w:rPr>
          <w:highlight w:val="none"/>
        </w:rPr>
      </w:r>
      <w:r>
        <w:rPr>
          <w:highlight w:val="none"/>
        </w:rPr>
      </w:r>
    </w:p>
    <w:p>
      <w:pPr>
        <w:pBdr/>
        <w:spacing/>
        <w:ind/>
        <w:rPr/>
      </w:pPr>
      <w:r>
        <w:t xml:space="preserve">Все строчки, кроме первых двух, являются стандартными для Debian. В первых же двух был дописан Winbind, как дополнительный источник информации о пользователях и группах.</w:t>
      </w:r>
      <w:r>
        <w:rPr>
          <w:highlight w:val="none"/>
        </w:rPr>
      </w:r>
      <w:r/>
    </w:p>
    <w:p>
      <w:pPr>
        <w:pBdr/>
        <w:spacing/>
        <w:ind/>
        <w:rPr/>
      </w:pPr>
      <w:r>
        <w:t xml:space="preserve">Для проверки корректности работы NSS можно выполнить следующие команды:</w:t>
      </w:r>
      <w:r>
        <w:rPr>
          <w:highlight w:val="none"/>
        </w:rPr>
      </w:r>
      <w:r/>
    </w:p>
    <w:p>
      <w:pPr>
        <w:pStyle w:val="955"/>
        <w:pBdr/>
        <w:spacing/>
        <w:ind/>
        <w:rPr>
          <w:highlight w:val="none"/>
        </w:rPr>
      </w:pPr>
      <w:r>
        <w:rPr>
          <w:highlight w:val="none"/>
        </w:rPr>
      </w:r>
      <w:r>
        <w:rPr>
          <w:highlight w:val="none"/>
        </w:rPr>
      </w:r>
      <w:r>
        <w:rPr>
          <w:highlight w:val="none"/>
        </w:rPr>
      </w:r>
    </w:p>
    <w:p>
      <w:pPr>
        <w:pStyle w:val="955"/>
        <w:pBdr/>
        <w:spacing/>
        <w:ind/>
        <w:rPr/>
      </w:pPr>
      <w:r>
        <w:t xml:space="preserve">getent passwd</w:t>
      </w:r>
      <w:r/>
    </w:p>
    <w:p>
      <w:pPr>
        <w:pStyle w:val="955"/>
        <w:pBdr/>
        <w:spacing/>
        <w:ind/>
        <w:rPr>
          <w:highlight w:val="none"/>
        </w:rPr>
      </w:pPr>
      <w:r>
        <w:t xml:space="preserve">getent group </w:t>
      </w:r>
      <w:r>
        <w:rPr>
          <w:highlight w:val="none"/>
        </w:rPr>
      </w:r>
      <w:r>
        <w:rPr>
          <w:highlight w:val="none"/>
        </w:rPr>
      </w:r>
    </w:p>
    <w:p>
      <w:pPr>
        <w:pStyle w:val="955"/>
        <w:pBdr/>
        <w:spacing/>
        <w:ind/>
        <w:rPr/>
      </w:pPr>
      <w:r>
        <w:rPr>
          <w:highlight w:val="none"/>
        </w:rPr>
      </w:r>
      <w:r>
        <w:rPr>
          <w:highlight w:val="none"/>
        </w:rPr>
      </w:r>
      <w:r/>
    </w:p>
    <w:p>
      <w:pPr>
        <w:pBdr/>
        <w:spacing/>
        <w:ind/>
        <w:rPr/>
      </w:pPr>
      <w:r>
        <w:t xml:space="preserve">Первая из них должна отобразить содержимое файла /etc/passwd с информацией о пользователях системы и домена, вторая – содержимое файла /etc/group.</w:t>
      </w:r>
      <w:r>
        <w:rPr>
          <w:highlight w:val="none"/>
        </w:rPr>
      </w:r>
      <w:r/>
    </w:p>
    <w:p>
      <w:pPr>
        <w:pStyle w:val="882"/>
        <w:pBdr/>
        <w:spacing/>
        <w:ind/>
        <w:rPr/>
      </w:pPr>
      <w:r/>
      <w:bookmarkStart w:id="66" w:name="_Toc37"/>
      <w:r>
        <w:t xml:space="preserve">Настройка PAM</w:t>
      </w:r>
      <w:bookmarkEnd w:id="66"/>
      <w:r/>
      <w:r/>
    </w:p>
    <w:p>
      <w:pPr>
        <w:pBdr/>
        <w:spacing/>
        <w:ind/>
        <w:rPr>
          <w:highlight w:val="none"/>
        </w:rPr>
      </w:pPr>
      <w:r>
        <w:t xml:space="preserve">После включения настроек, описанных выше, группы и пользователи домена вместе со своими домашними директориями появятся в системе. О</w:t>
      </w:r>
      <w:r>
        <w:t xml:space="preserve">днако доменные пользователи всё ещё не могут авторизоваться, так как необходимо добавить в PAM модуль Samba, который будет при попытке авторизации подключаться к домену и проверять введённые данные. Сделать это можно вручную, отредактировав соответствующие</w:t>
      </w:r>
      <w:r>
        <w:t xml:space="preserve"> файлы в /etc/pam.d, после чего добавив их в конфигура</w:t>
      </w:r>
      <w:r>
        <w:t xml:space="preserve">цию. Но есть более простой способ, который был описан в главе 3.3, а именно использование утилиты pam-auth-update. Так как это происходит на этапе сборки системы, вносить никакие изменения не требуется. Содержание файлов PAM приведено ниже на изображениях:</w: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firstLine="0"/>
        <w:jc w:val="center"/>
        <w:rPr/>
      </w:pPr>
      <w:r>
        <w:rPr>
          <w:highlight w:val="none"/>
        </w:rPr>
      </w:r>
      <w:r>
        <mc:AlternateContent>
          <mc:Choice Requires="wpg">
            <w:drawing>
              <wp:inline xmlns:wp="http://schemas.openxmlformats.org/drawingml/2006/wordprocessingDrawing" distT="0" distB="0" distL="0" distR="0">
                <wp:extent cx="5940425" cy="1264917"/>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95977" name=""/>
                        <pic:cNvPicPr>
                          <a:picLocks noChangeAspect="1"/>
                        </pic:cNvPicPr>
                        <pic:nvPr/>
                      </pic:nvPicPr>
                      <pic:blipFill>
                        <a:blip r:embed="rId14"/>
                        <a:stretch/>
                      </pic:blipFill>
                      <pic:spPr bwMode="auto">
                        <a:xfrm>
                          <a:off x="0" y="0"/>
                          <a:ext cx="5940424" cy="126491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5pt;height:99.60pt;mso-wrap-distance-left:0.00pt;mso-wrap-distance-top:0.00pt;mso-wrap-distance-right:0.00pt;mso-wrap-distance-bottom:0.00pt;z-index:1;" stroked="false">
                <v:imagedata r:id="rId14" o:title=""/>
                <o:lock v:ext="edit" rotation="t"/>
              </v:shape>
            </w:pict>
          </mc:Fallback>
        </mc:AlternateContent>
      </w:r>
      <w:r>
        <w:rPr>
          <w:highlight w:val="none"/>
        </w:rPr>
      </w:r>
      <w:r/>
    </w:p>
    <w:p>
      <w:pPr>
        <w:pStyle w:val="923"/>
        <w:pBdr/>
        <w:spacing/>
        <w:ind/>
        <w:rPr>
          <w:highlight w:val="none"/>
        </w:rPr>
      </w:pPr>
      <w:r>
        <w:t xml:space="preserve">Рисунок </w:t>
      </w:r>
      <w:r>
        <w:fldChar w:fldCharType="begin"/>
        <w:instrText xml:space="preserve"> SEQ Рисунок \* Arabic </w:instrText>
        <w:fldChar w:fldCharType="separate"/>
      </w:r>
      <w:r>
        <w:t xml:space="preserve">4</w:t>
      </w:r>
      <w:r>
        <w:fldChar w:fldCharType="end"/>
        <w:t xml:space="preserve"> – содержание файла common-account</w:t>
      </w:r>
      <w:r>
        <w:rPr>
          <w:highlight w:val="none"/>
        </w:rPr>
      </w:r>
      <w:r>
        <w:rPr>
          <w:highlight w:val="none"/>
        </w:rPr>
      </w:r>
    </w:p>
    <w:p>
      <w:pPr>
        <w:pStyle w:val="923"/>
        <w:pBdr/>
        <w:spacing/>
        <w:ind/>
        <w:rPr>
          <w:highlight w:val="none"/>
        </w:rPr>
      </w:pPr>
      <w:r>
        <w:rPr>
          <w:highlight w:val="none"/>
        </w:rPr>
      </w:r>
      <w:r>
        <w:rPr>
          <w:highlight w:val="none"/>
        </w:rPr>
      </w:r>
      <w:r>
        <w:rPr>
          <w:highlight w:val="none"/>
        </w:rPr>
      </w:r>
    </w:p>
    <w:p>
      <w:pPr>
        <w:pStyle w:val="923"/>
        <w:pBdr/>
        <w:spacing/>
        <w:ind w:firstLine="0"/>
        <w:jc w:val="left"/>
        <w:rPr/>
      </w:pPr>
      <w:r>
        <w:rPr>
          <w:highlight w:val="none"/>
        </w:rPr>
      </w:r>
      <w:r>
        <mc:AlternateContent>
          <mc:Choice Requires="wpg">
            <w:drawing>
              <wp:inline xmlns:wp="http://schemas.openxmlformats.org/drawingml/2006/wordprocessingDrawing" distT="0" distB="0" distL="0" distR="0">
                <wp:extent cx="5940425" cy="100673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78876" name=""/>
                        <pic:cNvPicPr>
                          <a:picLocks noChangeAspect="1"/>
                        </pic:cNvPicPr>
                        <pic:nvPr/>
                      </pic:nvPicPr>
                      <pic:blipFill>
                        <a:blip r:embed="rId15"/>
                        <a:stretch/>
                      </pic:blipFill>
                      <pic:spPr bwMode="auto">
                        <a:xfrm>
                          <a:off x="0" y="0"/>
                          <a:ext cx="5940424" cy="100673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79.27pt;mso-wrap-distance-left:0.00pt;mso-wrap-distance-top:0.00pt;mso-wrap-distance-right:0.00pt;mso-wrap-distance-bottom:0.00pt;z-index:1;" stroked="false">
                <v:imagedata r:id="rId15" o:title=""/>
                <o:lock v:ext="edit" rotation="t"/>
              </v:shape>
            </w:pict>
          </mc:Fallback>
        </mc:AlternateContent>
      </w:r>
      <w:r>
        <w:rPr>
          <w:highlight w:val="none"/>
        </w:rPr>
      </w:r>
      <w:r/>
    </w:p>
    <w:p>
      <w:pPr>
        <w:pStyle w:val="923"/>
        <w:pBdr/>
        <w:spacing/>
        <w:ind/>
        <w:rPr>
          <w:highlight w:val="none"/>
        </w:rPr>
      </w:pPr>
      <w:r>
        <w:t xml:space="preserve">Рисунок </w:t>
      </w:r>
      <w:r>
        <w:fldChar w:fldCharType="begin"/>
        <w:instrText xml:space="preserve"> SEQ Рисунок \* Arabic </w:instrText>
        <w:fldChar w:fldCharType="separate"/>
      </w:r>
      <w:r>
        <w:t xml:space="preserve">5</w:t>
      </w:r>
      <w:r>
        <w:fldChar w:fldCharType="end"/>
        <w:t xml:space="preserve"> – содержание файла </w:t>
      </w:r>
      <w:r>
        <w:t xml:space="preserve">common-</w:t>
      </w:r>
      <w:r>
        <w:t xml:space="preserve">auth</w:t>
      </w:r>
      <w:r>
        <w:rPr>
          <w:highlight w:val="none"/>
        </w:rPr>
      </w:r>
      <w:r>
        <w:rPr>
          <w:highlight w:val="none"/>
        </w:rPr>
      </w:r>
    </w:p>
    <w:p>
      <w:pPr>
        <w:pStyle w:val="923"/>
        <w:pBdr/>
        <w:spacing/>
        <w:ind/>
        <w:rPr>
          <w:highlight w:val="none"/>
        </w:rPr>
      </w:pPr>
      <w:r>
        <w:rPr>
          <w:highlight w:val="none"/>
        </w:rPr>
      </w:r>
      <w:r>
        <w:rPr>
          <w:highlight w:val="none"/>
        </w:rPr>
      </w:r>
      <w:r>
        <w:rPr>
          <w:highlight w:val="none"/>
        </w:rPr>
      </w:r>
    </w:p>
    <w:p>
      <w:pPr>
        <w:pStyle w:val="923"/>
        <w:pBdr/>
        <w:spacing/>
        <w:ind w:firstLine="0"/>
        <w:jc w:val="left"/>
        <w:rPr/>
      </w:pPr>
      <w:r>
        <w:rPr>
          <w:highlight w:val="none"/>
        </w:rPr>
      </w:r>
      <w:r>
        <mc:AlternateContent>
          <mc:Choice Requires="wpg">
            <w:drawing>
              <wp:inline xmlns:wp="http://schemas.openxmlformats.org/drawingml/2006/wordprocessingDrawing" distT="0" distB="0" distL="0" distR="0">
                <wp:extent cx="5940425" cy="135945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39154" name=""/>
                        <pic:cNvPicPr>
                          <a:picLocks noChangeAspect="1"/>
                        </pic:cNvPicPr>
                        <pic:nvPr/>
                      </pic:nvPicPr>
                      <pic:blipFill>
                        <a:blip r:embed="rId16"/>
                        <a:stretch/>
                      </pic:blipFill>
                      <pic:spPr bwMode="auto">
                        <a:xfrm>
                          <a:off x="0" y="0"/>
                          <a:ext cx="5940424" cy="135945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7.75pt;height:107.04pt;mso-wrap-distance-left:0.00pt;mso-wrap-distance-top:0.00pt;mso-wrap-distance-right:0.00pt;mso-wrap-distance-bottom:0.00pt;z-index:1;" stroked="false">
                <v:imagedata r:id="rId16" o:title=""/>
                <o:lock v:ext="edit" rotation="t"/>
              </v:shape>
            </w:pict>
          </mc:Fallback>
        </mc:AlternateContent>
      </w:r>
      <w:r>
        <w:rPr>
          <w:highlight w:val="none"/>
        </w:rPr>
      </w:r>
      <w:r/>
    </w:p>
    <w:p>
      <w:pPr>
        <w:pStyle w:val="923"/>
        <w:pBdr/>
        <w:spacing/>
        <w:ind/>
        <w:rPr/>
      </w:pPr>
      <w:r>
        <w:t xml:space="preserve">Рисунок </w:t>
      </w:r>
      <w:r>
        <w:fldChar w:fldCharType="begin"/>
        <w:instrText xml:space="preserve"> SEQ Рисунок \* Arabic </w:instrText>
        <w:fldChar w:fldCharType="separate"/>
      </w:r>
      <w:r>
        <w:t xml:space="preserve">6</w:t>
      </w:r>
      <w:r>
        <w:fldChar w:fldCharType="end"/>
        <w:t xml:space="preserve"> – содержание файла common-password</w:t>
      </w:r>
      <w:r/>
    </w:p>
    <w:p>
      <w:pPr>
        <w:pStyle w:val="882"/>
        <w:pBdr/>
        <w:spacing/>
        <w:ind/>
        <w:rPr/>
      </w:pPr>
      <w:r/>
      <w:bookmarkStart w:id="67" w:name="_Toc38"/>
      <w:r>
        <w:t xml:space="preserve">Подключение к домену</w:t>
      </w:r>
      <w:bookmarkEnd w:id="67"/>
      <w:r/>
      <w:r/>
    </w:p>
    <w:p>
      <w:pPr>
        <w:pBdr/>
        <w:spacing/>
        <w:ind/>
        <w:rPr/>
      </w:pPr>
      <w:r>
        <w:t xml:space="preserve">С версии Samba 4.15.0 появилась мощная утилита samba-tool, позволяющая осуществлять полное администрирование Samba. В том числе</w:t>
      </w:r>
      <w:r>
        <w:t xml:space="preserve"> с помощью неё можно подключиться к домену. Достаточно вызвать samba-tool join domain и указать адрес домена, тип членства и тип пользователя в параметрах. Однако утилита не позволяет подключиться к домену, отличному от указанного в /etc/samba/smb.conf, пр</w:t>
      </w:r>
      <w:r>
        <w:t xml:space="preserve">и указании его в параметрах. Во время подключения к указанному домену будут запрошены его адрес и рабочая группа. Они не будут совпадать с прописанным в конфигурации Samba, что приведет к ошибке, поскольку samba-tool не может переопределить эти параметры.</w:t>
      </w:r>
      <w:r>
        <w:rPr>
          <w:highlight w:val="none"/>
        </w:rPr>
      </w:r>
      <w:r/>
    </w:p>
    <w:p>
      <w:pPr>
        <w:pBdr/>
        <w:spacing/>
        <w:ind/>
        <w:rPr/>
      </w:pPr>
      <w:r>
        <w:t xml:space="preserve">Также нужно включить необходимо включить systemd сервисы smbd, nmbd и winbind для возможности подключения и работоспособности взаимодействия с доменом после перезагрузки системе.</w:t>
      </w:r>
      <w:r>
        <w:rPr>
          <w:highlight w:val="none"/>
        </w:rPr>
      </w:r>
      <w:r/>
    </w:p>
    <w:p>
      <w:pPr>
        <w:pBdr/>
        <w:spacing/>
        <w:ind/>
        <w:rPr/>
      </w:pPr>
      <w:r>
        <w:t xml:space="preserve">Для решения этой проблемы был написан</w:t>
      </w:r>
      <w:r>
        <w:t xml:space="preserve"> bash-скрипт «joindomain», который включает все необходимые сервисы в процессе подключения системы к домену, выполняет сам вход в домен и позволяет переопределить конфигурацию Samba при подключению к другому домену. Рассмотрим подробнее принцип его работы.</w:t>
      </w:r>
      <w:r>
        <w:rPr>
          <w:highlight w:val="none"/>
        </w:rPr>
      </w:r>
      <w:r/>
    </w:p>
    <w:p>
      <w:pPr>
        <w:pBdr/>
        <w:spacing/>
        <w:ind/>
        <w:rPr/>
      </w:pPr>
      <w:r>
        <w:t xml:space="preserve">Для реализации требуемого поведения необходимо, чтобы скрипт м</w:t>
      </w:r>
      <w:r>
        <w:t xml:space="preserve">ог принимать информацию о пользователе домена, от имени которого осуществляется присоединение, и информацию о самом домене (KDC и адрес) в качестве аргументов. Сделано это с помощью функции «getopts», которая позволяет оперировать позиционными параметрами.</w:t>
      </w:r>
      <w:r>
        <w:rPr>
          <w:highlight w:val="none"/>
        </w:rPr>
      </w:r>
      <w:r/>
    </w:p>
    <w:p>
      <w:pPr>
        <w:pBdr/>
        <w:spacing/>
        <w:ind/>
        <w:rPr>
          <w:highlight w:val="none"/>
        </w:rPr>
      </w:pPr>
      <w:r>
        <w:t xml:space="preserve">getpots обрабатывает аргументы в цикле с оператором «case», и, в случае совпадения, присваивает их значения в соответствующие переменные. Рассмотрим, как это реализовано.</w:t>
      </w:r>
      <w:r>
        <w:rPr>
          <w:highlight w:val="none"/>
        </w:rPr>
      </w:r>
      <w:r>
        <w:rPr>
          <w:highlight w:val="none"/>
        </w:rPr>
      </w:r>
    </w:p>
    <w:p>
      <w:pPr>
        <w:pStyle w:val="955"/>
        <w:pBdr/>
        <w:spacing/>
        <w:ind/>
        <w:rPr/>
      </w:pPr>
      <w:r>
        <w:rPr>
          <w:highlight w:val="none"/>
        </w:rPr>
      </w:r>
      <w:r>
        <w:rPr>
          <w:highlight w:val="none"/>
        </w:rPr>
      </w:r>
      <w:r/>
    </w:p>
    <w:p>
      <w:pPr>
        <w:pStyle w:val="955"/>
        <w:pBdr/>
        <w:spacing/>
        <w:ind/>
        <w:rPr/>
      </w:pPr>
      <w:r>
        <w:t xml:space="preserve">unset -v user</w:t>
      </w:r>
      <w:r/>
    </w:p>
    <w:p>
      <w:pPr>
        <w:pStyle w:val="955"/>
        <w:pBdr/>
        <w:spacing/>
        <w:ind/>
        <w:rPr/>
      </w:pPr>
      <w:r>
        <w:t xml:space="preserve">unset -v password</w:t>
      </w:r>
      <w:r/>
    </w:p>
    <w:p>
      <w:pPr>
        <w:pStyle w:val="955"/>
        <w:pBdr/>
        <w:spacing/>
        <w:ind/>
        <w:rPr/>
      </w:pPr>
      <w:r>
        <w:t xml:space="preserve">unset -v realm</w:t>
      </w:r>
      <w:r/>
    </w:p>
    <w:p>
      <w:pPr>
        <w:pStyle w:val="955"/>
        <w:pBdr/>
        <w:spacing/>
        <w:ind/>
        <w:rPr/>
      </w:pPr>
      <w:r>
        <w:t xml:space="preserve">unset -v workgroup</w:t>
      </w:r>
      <w:r/>
    </w:p>
    <w:p>
      <w:pPr>
        <w:pStyle w:val="955"/>
        <w:pBdr/>
        <w:spacing/>
        <w:ind/>
        <w:rPr/>
      </w:pPr>
      <w:r/>
      <w:r/>
    </w:p>
    <w:p>
      <w:pPr>
        <w:pStyle w:val="955"/>
        <w:pBdr/>
        <w:spacing/>
        <w:ind/>
        <w:rPr/>
      </w:pPr>
      <w:r>
        <w:t xml:space="preserve">OPTSTRING=":hu:p:c:r:w:"</w:t>
      </w:r>
      <w:r/>
    </w:p>
    <w:p>
      <w:pPr>
        <w:pStyle w:val="955"/>
        <w:pBdr/>
        <w:spacing/>
        <w:ind/>
        <w:rPr/>
      </w:pPr>
      <w:r>
        <w:t xml:space="preserve">while getopts ${OPTSTRING} opt; do</w:t>
      </w:r>
      <w:r/>
    </w:p>
    <w:p>
      <w:pPr>
        <w:pStyle w:val="955"/>
        <w:pBdr/>
        <w:spacing/>
        <w:ind/>
        <w:rPr/>
      </w:pPr>
      <w:r>
        <w:t xml:space="preserve">  case ${opt} in</w:t>
      </w:r>
      <w:r/>
    </w:p>
    <w:p>
      <w:pPr>
        <w:pStyle w:val="955"/>
        <w:pBdr/>
        <w:spacing/>
        <w:ind/>
        <w:rPr/>
      </w:pPr>
      <w:r>
        <w:t xml:space="preserve">    h ) help</w:t>
      </w:r>
      <w:r/>
    </w:p>
    <w:p>
      <w:pPr>
        <w:pStyle w:val="955"/>
        <w:pBdr/>
        <w:spacing/>
        <w:ind/>
        <w:rPr/>
      </w:pPr>
      <w:r>
        <w:t xml:space="preserve">        exit 0</w:t>
      </w:r>
      <w:r/>
    </w:p>
    <w:p>
      <w:pPr>
        <w:pStyle w:val="955"/>
        <w:pBdr/>
        <w:spacing/>
        <w:ind/>
        <w:rPr/>
      </w:pPr>
      <w:r>
        <w:t xml:space="preserve">        ;;</w:t>
      </w:r>
      <w:r/>
    </w:p>
    <w:p>
      <w:pPr>
        <w:pStyle w:val="955"/>
        <w:pBdr/>
        <w:spacing/>
        <w:ind/>
        <w:rPr/>
      </w:pPr>
      <w:r>
        <w:t xml:space="preserve">    u ) user=$OPTARG;;</w:t>
      </w:r>
      <w:r/>
    </w:p>
    <w:p>
      <w:pPr>
        <w:pStyle w:val="955"/>
        <w:pBdr/>
        <w:spacing/>
        <w:ind/>
        <w:rPr/>
      </w:pPr>
      <w:r>
        <w:t xml:space="preserve">    p ) password=$OPTARG;;</w:t>
      </w:r>
      <w:r/>
    </w:p>
    <w:p>
      <w:pPr>
        <w:pStyle w:val="955"/>
        <w:pBdr/>
        <w:spacing/>
        <w:ind/>
        <w:rPr/>
      </w:pPr>
      <w:r>
        <w:t xml:space="preserve">    r ) realm=$OPTARG;;</w:t>
      </w:r>
      <w:r/>
    </w:p>
    <w:p>
      <w:pPr>
        <w:pStyle w:val="955"/>
        <w:pBdr/>
        <w:spacing/>
        <w:ind/>
        <w:rPr/>
      </w:pPr>
      <w:r>
        <w:t xml:space="preserve">    w ) workgroup=$OPTARG;;</w:t>
      </w:r>
      <w:r/>
    </w:p>
    <w:p>
      <w:pPr>
        <w:pStyle w:val="955"/>
        <w:pBdr/>
        <w:spacing/>
        <w:ind/>
        <w:rPr/>
      </w:pPr>
      <w:r>
        <w:t xml:space="preserve">    :)</w:t>
      </w:r>
      <w:r/>
    </w:p>
    <w:p>
      <w:pPr>
        <w:pStyle w:val="955"/>
        <w:pBdr/>
        <w:spacing/>
        <w:ind/>
        <w:rPr/>
      </w:pPr>
      <w:r>
        <w:t xml:space="preserve">      echo "Option -${OPTARG} requires an argument."</w:t>
      </w:r>
      <w:r/>
    </w:p>
    <w:p>
      <w:pPr>
        <w:pStyle w:val="955"/>
        <w:pBdr/>
        <w:spacing/>
        <w:ind/>
        <w:rPr/>
      </w:pPr>
      <w:r>
        <w:t xml:space="preserve">      exit 1</w:t>
      </w:r>
      <w:r/>
    </w:p>
    <w:p>
      <w:pPr>
        <w:pStyle w:val="955"/>
        <w:pBdr/>
        <w:spacing/>
        <w:ind/>
        <w:rPr/>
      </w:pPr>
      <w:r>
        <w:t xml:space="preserve">      ;;</w:t>
      </w:r>
      <w:r/>
    </w:p>
    <w:p>
      <w:pPr>
        <w:pStyle w:val="955"/>
        <w:pBdr/>
        <w:spacing/>
        <w:ind/>
        <w:rPr/>
      </w:pPr>
      <w:r>
        <w:t xml:space="preserve">    \?)</w:t>
      </w:r>
      <w:r/>
    </w:p>
    <w:p>
      <w:pPr>
        <w:pStyle w:val="955"/>
        <w:pBdr/>
        <w:spacing/>
        <w:ind/>
        <w:rPr/>
      </w:pPr>
      <w:r>
        <w:t xml:space="preserve">      echo "Invalid option: -${OPTARG}."</w:t>
      </w:r>
      <w:r/>
    </w:p>
    <w:p>
      <w:pPr>
        <w:pStyle w:val="955"/>
        <w:pBdr/>
        <w:spacing/>
        <w:ind/>
        <w:rPr/>
      </w:pPr>
      <w:r>
        <w:t xml:space="preserve">      exit 1</w:t>
      </w:r>
      <w:r/>
    </w:p>
    <w:p>
      <w:pPr>
        <w:pStyle w:val="955"/>
        <w:pBdr/>
        <w:spacing/>
        <w:ind/>
        <w:rPr/>
      </w:pPr>
      <w:r>
        <w:t xml:space="preserve">      ;;</w:t>
      </w:r>
      <w:r/>
    </w:p>
    <w:p>
      <w:pPr>
        <w:pStyle w:val="955"/>
        <w:pBdr/>
        <w:spacing/>
        <w:ind/>
        <w:rPr/>
      </w:pPr>
      <w:r>
        <w:t xml:space="preserve">  esac</w:t>
      </w:r>
      <w:r/>
    </w:p>
    <w:p>
      <w:pPr>
        <w:pStyle w:val="955"/>
        <w:pBdr/>
        <w:spacing/>
        <w:ind/>
        <w:rPr>
          <w:highlight w:val="none"/>
        </w:rPr>
      </w:pPr>
      <w:r>
        <w:t xml:space="preserve">done</w:t>
      </w:r>
      <w:r>
        <w:rPr>
          <w:highlight w:val="none"/>
        </w:rPr>
      </w:r>
      <w:r>
        <w:rPr>
          <w:highlight w:val="none"/>
        </w:rPr>
      </w:r>
    </w:p>
    <w:p>
      <w:pPr>
        <w:pStyle w:val="955"/>
        <w:pBdr/>
        <w:spacing/>
        <w:ind/>
        <w:rPr/>
      </w:pPr>
      <w:r/>
      <w:r/>
    </w:p>
    <w:p>
      <w:pPr>
        <w:pStyle w:val="955"/>
        <w:pBdr/>
        <w:spacing/>
        <w:ind/>
        <w:rPr/>
      </w:pPr>
      <w:r>
        <w:rPr>
          <w:highlight w:val="none"/>
        </w:rPr>
        <w:t xml:space="preserve">if [ $OPTIND -eq 1 ]; then </w:t>
      </w:r>
      <w:r/>
    </w:p>
    <w:p>
      <w:pPr>
        <w:pStyle w:val="955"/>
        <w:pBdr/>
        <w:spacing/>
        <w:ind/>
        <w:rPr/>
      </w:pPr>
      <w:r>
        <w:rPr>
          <w:highlight w:val="none"/>
        </w:rPr>
        <w:tab/>
        <w:t xml:space="preserve">help</w:t>
      </w:r>
      <w:r/>
    </w:p>
    <w:p>
      <w:pPr>
        <w:pStyle w:val="955"/>
        <w:pBdr/>
        <w:spacing/>
        <w:ind/>
        <w:rPr/>
      </w:pPr>
      <w:r>
        <w:rPr>
          <w:highlight w:val="none"/>
        </w:rPr>
        <w:tab/>
        <w:t xml:space="preserve">exit 0</w:t>
      </w:r>
      <w:r/>
    </w:p>
    <w:p>
      <w:pPr>
        <w:pStyle w:val="955"/>
        <w:pBdr/>
        <w:spacing/>
        <w:ind/>
        <w:rPr>
          <w:highlight w:val="none"/>
        </w:rPr>
      </w:pPr>
      <w:r>
        <w:rPr>
          <w:highlight w:val="none"/>
        </w:rPr>
        <w:t xml:space="preserve">fi</w:t>
      </w:r>
      <w:r>
        <w:rPr>
          <w:highlight w:val="none"/>
        </w:rPr>
      </w:r>
      <w:r>
        <w:rPr>
          <w:highlight w:val="none"/>
        </w:rPr>
      </w:r>
    </w:p>
    <w:p>
      <w:pPr>
        <w:pStyle w:val="955"/>
        <w:pBdr/>
        <w:spacing/>
        <w:ind/>
        <w:rPr/>
      </w:pPr>
      <w:r>
        <w:rPr>
          <w:highlight w:val="none"/>
        </w:rPr>
      </w:r>
      <w:r>
        <w:rPr>
          <w:highlight w:val="none"/>
        </w:rPr>
      </w:r>
      <w:r/>
    </w:p>
    <w:p>
      <w:pPr>
        <w:pStyle w:val="955"/>
        <w:pBdr/>
        <w:spacing/>
        <w:ind/>
        <w:rPr>
          <w:highlight w:val="none"/>
        </w:rPr>
      </w:pPr>
      <w:r>
        <w:rPr>
          <w:highlight w:val="none"/>
        </w:rPr>
      </w:r>
      <w:r>
        <w:rPr>
          <w:highlight w:val="none"/>
        </w:rPr>
      </w:r>
      <w:r>
        <w:rPr>
          <w:highlight w:val="none"/>
        </w:rPr>
      </w:r>
    </w:p>
    <w:p>
      <w:pPr>
        <w:pBdr/>
        <w:spacing/>
        <w:ind/>
        <w:rPr/>
      </w:pPr>
      <w:r>
        <w:t xml:space="preserve">Переменная «OPTSTRING» содержит список допустимых аргументов, с которыми getopts будет работать. Двоеточие после буквы аргумента означает, что он обязательно должен принимать какое-то </w:t>
      </w:r>
      <w:r>
        <w:t xml:space="preserve">входное </w:t>
      </w:r>
      <w:r>
        <w:t xml:space="preserve">значение. Переменная «OPTARG» получает зна</w:t>
      </w:r>
      <w:r>
        <w:t xml:space="preserve">чение параметра аргумента от getopts. При передаче аргумента «h» или вызове скрипта без аргументов будет выведена справка по использованию, а сам скрипт завершится с кодом «0». Для проверки последнего варианта необходимо убедиться, равняется ли переменная </w:t>
      </w:r>
      <w:r>
        <w:t xml:space="preserve">«OPTIND», хранящая индекс следующего аргумента, который должен быть обработан, единице. </w:t>
      </w:r>
      <w:r>
        <w:t xml:space="preserve">Случай «:)</w:t>
      </w:r>
      <w:r>
        <w:t xml:space="preserve">» вызывается, если если аргументам, требующих параметр, не было ничего передано. В этом случае скрипт завершится с кодом «0». Случай «\?» вызовется, если среди переданный аргумент отсутствует в OPTSTRING. В этом случае скрипт также завершится с кодом «1». </w:t>
      </w:r>
      <w:r>
        <w:rPr>
          <w:highlight w:val="none"/>
        </w:rPr>
      </w:r>
      <w:r/>
    </w:p>
    <w:p>
      <w:pPr>
        <w:pBdr/>
        <w:spacing/>
        <w:ind/>
        <w:rPr/>
      </w:pPr>
      <w:r>
        <w:t xml:space="preserve">После того, как все переданные параметры были обработаны, необходимо настроить файл /etc/hosts для корректной работы DNS. Функция, осуществляющая это, была рассмотрена в главе 3.4.1.</w:t>
      </w:r>
      <w:r>
        <w:rPr>
          <w:highlight w:val="none"/>
        </w:rPr>
      </w:r>
      <w:r/>
    </w:p>
    <w:p>
      <w:pPr>
        <w:pBdr/>
        <w:spacing/>
        <w:ind/>
        <w:rPr/>
      </w:pPr>
      <w:r>
        <w:t xml:space="preserve">Сразу после настройки DNS можно включать нужные сервисы и присоединяться к домену. За включение сервисов отвечают функции «</w:t>
      </w:r>
      <w:r>
        <w:t xml:space="preserve">enable_smbd_nmbd()</w:t>
      </w:r>
      <w:r>
        <w:t xml:space="preserve">» и «</w:t>
      </w:r>
      <w:r>
        <w:t xml:space="preserve">enable_winbind()</w:t>
      </w:r>
      <w:r>
        <w:t xml:space="preserve">»:</w:t>
      </w:r>
      <w:r>
        <w:rPr>
          <w:highlight w:val="none"/>
        </w:rPr>
      </w:r>
      <w:r/>
    </w:p>
    <w:p>
      <w:pPr>
        <w:pStyle w:val="955"/>
        <w:pBdr/>
        <w:spacing/>
        <w:ind/>
        <w:rPr>
          <w:highlight w:val="none"/>
        </w:rPr>
      </w:pPr>
      <w:r>
        <w:rPr>
          <w:highlight w:val="none"/>
        </w:rPr>
      </w:r>
      <w:r>
        <w:rPr>
          <w:highlight w:val="none"/>
        </w:rPr>
      </w:r>
      <w:r>
        <w:rPr>
          <w:highlight w:val="none"/>
        </w:rPr>
      </w:r>
    </w:p>
    <w:p>
      <w:pPr>
        <w:pStyle w:val="955"/>
        <w:pBdr/>
        <w:spacing/>
        <w:ind/>
        <w:rPr/>
      </w:pPr>
      <w:r>
        <w:t xml:space="preserve">function enable_smbd_nmbd(){</w:t>
      </w:r>
      <w:r/>
    </w:p>
    <w:p>
      <w:pPr>
        <w:pStyle w:val="955"/>
        <w:pBdr/>
        <w:spacing/>
        <w:ind/>
        <w:rPr/>
      </w:pPr>
      <w:r>
        <w:tab/>
        <w:t xml:space="preserve">sudo systemctl enable smbd.service --now 2&gt;&amp;1 &gt;/dev/null</w:t>
      </w:r>
      <w:r/>
    </w:p>
    <w:p>
      <w:pPr>
        <w:pStyle w:val="955"/>
        <w:pBdr/>
        <w:spacing/>
        <w:ind/>
        <w:rPr/>
      </w:pPr>
      <w:r>
        <w:tab/>
        <w:t xml:space="preserve">sudo systemctl enable nmbd.service --now 2&gt;&amp;1 &gt;/dev/null</w:t>
      </w:r>
      <w:r/>
    </w:p>
    <w:p>
      <w:pPr>
        <w:pStyle w:val="955"/>
        <w:pBdr/>
        <w:spacing/>
        <w:ind/>
        <w:rPr/>
      </w:pPr>
      <w:r>
        <w:t xml:space="preserve">}</w:t>
      </w:r>
      <w:r>
        <w:rPr>
          <w:highlight w:val="none"/>
        </w:rPr>
      </w:r>
      <w:r/>
    </w:p>
    <w:p>
      <w:pPr>
        <w:pStyle w:val="955"/>
        <w:pBdr/>
        <w:spacing/>
        <w:ind/>
        <w:rPr>
          <w:highlight w:val="none"/>
        </w:rPr>
      </w:pPr>
      <w:r>
        <w:rPr>
          <w:highlight w:val="none"/>
        </w:rPr>
      </w:r>
      <w:r>
        <w:rPr>
          <w:highlight w:val="none"/>
        </w:rPr>
      </w:r>
      <w:r>
        <w:rPr>
          <w:highlight w:val="none"/>
        </w:rPr>
      </w:r>
    </w:p>
    <w:p>
      <w:pPr>
        <w:pStyle w:val="955"/>
        <w:pBdr/>
        <w:spacing/>
        <w:ind/>
        <w:rPr/>
      </w:pPr>
      <w:r>
        <w:t xml:space="preserve">function enable_winbind(){</w:t>
      </w:r>
      <w:r/>
    </w:p>
    <w:p>
      <w:pPr>
        <w:pStyle w:val="955"/>
        <w:pBdr/>
        <w:spacing/>
        <w:ind/>
        <w:rPr/>
      </w:pPr>
      <w:r>
        <w:tab/>
        <w:t xml:space="preserve">sudo systemctl enable winbind.service --now 2&gt;&amp;1 &gt;/dev/null</w:t>
      </w:r>
      <w:r/>
    </w:p>
    <w:p>
      <w:pPr>
        <w:pStyle w:val="955"/>
        <w:pBdr/>
        <w:spacing/>
        <w:ind/>
        <w:rPr/>
      </w:pPr>
      <w:r>
        <w:t xml:space="preserve">}</w:t>
      </w:r>
      <w:r>
        <w:rPr>
          <w:highlight w:val="none"/>
        </w:rPr>
      </w:r>
      <w:r/>
    </w:p>
    <w:p>
      <w:pPr>
        <w:pStyle w:val="955"/>
        <w:pBdr/>
        <w:spacing/>
        <w:ind/>
        <w:rPr>
          <w:highlight w:val="none"/>
        </w:rPr>
      </w:pPr>
      <w:r>
        <w:rPr>
          <w:highlight w:val="none"/>
        </w:rPr>
      </w:r>
      <w:r>
        <w:rPr>
          <w:highlight w:val="none"/>
        </w:rPr>
      </w:r>
      <w:r>
        <w:rPr>
          <w:highlight w:val="none"/>
        </w:rPr>
      </w:r>
    </w:p>
    <w:p>
      <w:pPr>
        <w:pBdr/>
        <w:spacing/>
        <w:ind/>
        <w:rPr>
          <w:highlight w:val="none"/>
        </w:rPr>
      </w:pPr>
      <w:r>
        <w:t xml:space="preserve">Включение winbind сервиса вынесено в отдельную функцию, которая вызывается в самом конце, так как для его работы сначала нужно подключиться к домену.</w:t>
      </w:r>
      <w:r>
        <w:rPr>
          <w:highlight w:val="none"/>
        </w:rPr>
      </w:r>
      <w:r>
        <w:rPr>
          <w:highlight w:val="none"/>
        </w:rPr>
      </w:r>
    </w:p>
    <w:p>
      <w:pPr>
        <w:pBdr/>
        <w:spacing/>
        <w:ind/>
        <w:rPr>
          <w:highlight w:val="none"/>
        </w:rPr>
      </w:pPr>
      <w:r>
        <w:rPr>
          <w:highlight w:val="none"/>
        </w:rPr>
        <w:t xml:space="preserve">Стоит уточнить, что запускать этот скрипт имеет смысл только администратору или пользователю с правами администратора домена, поскольку рядовой пользователь не может ввести машину в домен. В противном случае joindomain выдаст ошибку, изображённую ниже.</w: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firstLine="0"/>
        <w:rPr>
          <w:highlight w:val="none"/>
        </w:rPr>
      </w:pPr>
      <w:r>
        <w:rPr>
          <w:highlight w:val="none"/>
        </w:rPr>
      </w:r>
      <w:r>
        <mc:AlternateContent>
          <mc:Choice Requires="wpg">
            <w:drawing>
              <wp:inline xmlns:wp="http://schemas.openxmlformats.org/drawingml/2006/wordprocessingDrawing" distT="0" distB="0" distL="0" distR="0">
                <wp:extent cx="5940425" cy="1873107"/>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381486" name=""/>
                        <pic:cNvPicPr>
                          <a:picLocks noChangeAspect="1"/>
                        </pic:cNvPicPr>
                        <pic:nvPr/>
                      </pic:nvPicPr>
                      <pic:blipFill>
                        <a:blip r:embed="rId17"/>
                        <a:stretch/>
                      </pic:blipFill>
                      <pic:spPr bwMode="auto">
                        <a:xfrm>
                          <a:off x="0" y="0"/>
                          <a:ext cx="5940424" cy="18731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7.75pt;height:147.49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Style w:val="923"/>
        <w:pBdr/>
        <w:spacing/>
        <w:ind/>
        <w:rPr/>
      </w:pPr>
      <w:r>
        <w:t xml:space="preserve">Рисунок </w:t>
      </w:r>
      <w:r>
        <w:fldChar w:fldCharType="begin"/>
        <w:instrText xml:space="preserve"> SEQ Рисунок \* Arabic </w:instrText>
        <w:fldChar w:fldCharType="separate"/>
      </w:r>
      <w:r>
        <w:t xml:space="preserve">7</w:t>
      </w:r>
      <w:r>
        <w:fldChar w:fldCharType="end"/>
        <w:t xml:space="preserve"> – ошибка подключения к домену по причине отсутствия прав администратора</w:t>
      </w:r>
      <w:r/>
    </w:p>
    <w:p>
      <w:pPr>
        <w:pBdr/>
        <w:spacing/>
        <w:ind/>
        <w:rPr>
          <w:highlight w:val="none"/>
        </w:rPr>
      </w:pPr>
      <w:r>
        <w:rPr>
          <w:highlight w:val="none"/>
        </w:rPr>
      </w:r>
      <w:r>
        <w:rPr>
          <w:highlight w:val="none"/>
        </w:rPr>
      </w:r>
      <w:r>
        <w:rPr>
          <w:highlight w:val="none"/>
        </w:rPr>
      </w:r>
    </w:p>
    <w:p>
      <w:pPr>
        <w:pBdr/>
        <w:spacing/>
        <w:ind/>
        <w:rPr/>
      </w:pPr>
      <w:r>
        <w:rPr>
          <w:highlight w:val="none"/>
        </w:rPr>
        <w:t xml:space="preserve">??? (картинка ошибка подключения от рядового пользователя)</w:t>
      </w:r>
      <w:r>
        <w:rPr>
          <w:highlight w:val="none"/>
        </w:rPr>
      </w:r>
      <w:r/>
    </w:p>
    <w:p>
      <w:pPr>
        <w:pBdr/>
        <w:spacing/>
        <w:ind/>
        <w:rPr>
          <w:highlight w:val="none"/>
        </w:rPr>
      </w:pPr>
      <w:r>
        <w:t xml:space="preserve">При успешном подключении к домену будет выведено сообщение «Joined to domain...», как на рисунке ниже.</w: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firstLine="0"/>
        <w:rPr/>
      </w:pPr>
      <w:r>
        <w:rPr>
          <w:highlight w:val="none"/>
        </w:rPr>
      </w:r>
      <w:r>
        <mc:AlternateContent>
          <mc:Choice Requires="wpg">
            <w:drawing>
              <wp:inline xmlns:wp="http://schemas.openxmlformats.org/drawingml/2006/wordprocessingDrawing" distT="0" distB="0" distL="0" distR="0">
                <wp:extent cx="5940425" cy="88959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78214" name=""/>
                        <pic:cNvPicPr>
                          <a:picLocks noChangeAspect="1"/>
                        </pic:cNvPicPr>
                        <pic:nvPr/>
                      </pic:nvPicPr>
                      <pic:blipFill>
                        <a:blip r:embed="rId18"/>
                        <a:stretch/>
                      </pic:blipFill>
                      <pic:spPr bwMode="auto">
                        <a:xfrm>
                          <a:off x="0" y="0"/>
                          <a:ext cx="5940424" cy="88959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67.75pt;height:70.05pt;mso-wrap-distance-left:0.00pt;mso-wrap-distance-top:0.00pt;mso-wrap-distance-right:0.00pt;mso-wrap-distance-bottom:0.00pt;z-index:1;" stroked="false">
                <v:imagedata r:id="rId18" o:title=""/>
                <o:lock v:ext="edit" rotation="t"/>
              </v:shape>
            </w:pict>
          </mc:Fallback>
        </mc:AlternateContent>
      </w:r>
      <w:r>
        <w:rPr>
          <w:highlight w:val="none"/>
        </w:rPr>
      </w:r>
      <w:r/>
    </w:p>
    <w:p>
      <w:pPr>
        <w:pStyle w:val="923"/>
        <w:pBdr/>
        <w:spacing/>
        <w:ind/>
        <w:rPr>
          <w:highlight w:val="none"/>
        </w:rPr>
      </w:pPr>
      <w:r>
        <w:t xml:space="preserve">Рисунок </w:t>
      </w:r>
      <w:r>
        <w:fldChar w:fldCharType="begin"/>
        <w:instrText xml:space="preserve"> SEQ Рисунок \* Arabic </w:instrText>
        <w:fldChar w:fldCharType="separate"/>
      </w:r>
      <w:r>
        <w:t xml:space="preserve">8</w:t>
      </w:r>
      <w:r>
        <w:fldChar w:fldCharType="end"/>
        <w:t xml:space="preserve"> – Успешное подключение к домену</w:t>
      </w:r>
      <w:r>
        <w:rPr>
          <w:highlight w:val="none"/>
        </w:rPr>
      </w:r>
      <w:r>
        <w:rPr>
          <w:highlight w:val="none"/>
        </w:rPr>
      </w:r>
    </w:p>
    <w:p>
      <w:pPr>
        <w:pStyle w:val="923"/>
        <w:pBdr/>
        <w:spacing/>
        <w:ind/>
        <w:rPr/>
      </w:pPr>
      <w:r/>
      <w:r/>
    </w:p>
    <w:p>
      <w:pPr>
        <w:pBdr/>
        <w:spacing/>
        <w:ind/>
        <w:rPr>
          <w:highlight w:val="none"/>
        </w:rPr>
      </w:pPr>
      <w:r>
        <w:rPr>
          <w:highlight w:val="none"/>
        </w:rPr>
        <w:t xml:space="preserve">В панели администрирования Active Direcotry диспетчера серверов контроллера домена машина должна появиться в списке компьютеров.</w: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firstLine="0"/>
        <w:rPr/>
      </w:pPr>
      <w:r>
        <w:rPr>
          <w:highlight w:val="none"/>
        </w:rPr>
      </w:r>
      <w:r>
        <mc:AlternateContent>
          <mc:Choice Requires="wpg">
            <w:drawing>
              <wp:inline xmlns:wp="http://schemas.openxmlformats.org/drawingml/2006/wordprocessingDrawing" distT="0" distB="0" distL="0" distR="0">
                <wp:extent cx="5940425" cy="2198139"/>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9032" name=""/>
                        <pic:cNvPicPr>
                          <a:picLocks noChangeAspect="1"/>
                        </pic:cNvPicPr>
                        <pic:nvPr/>
                      </pic:nvPicPr>
                      <pic:blipFill>
                        <a:blip r:embed="rId19"/>
                        <a:stretch/>
                      </pic:blipFill>
                      <pic:spPr bwMode="auto">
                        <a:xfrm>
                          <a:off x="0" y="0"/>
                          <a:ext cx="5940424" cy="219813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7.75pt;height:173.08pt;mso-wrap-distance-left:0.00pt;mso-wrap-distance-top:0.00pt;mso-wrap-distance-right:0.00pt;mso-wrap-distance-bottom:0.00pt;z-index:1;" stroked="false">
                <v:imagedata r:id="rId19" o:title=""/>
                <o:lock v:ext="edit" rotation="t"/>
              </v:shape>
            </w:pict>
          </mc:Fallback>
        </mc:AlternateContent>
      </w:r>
      <w:r>
        <w:rPr>
          <w:highlight w:val="none"/>
        </w:rPr>
      </w:r>
      <w:r/>
    </w:p>
    <w:p>
      <w:pPr>
        <w:pStyle w:val="923"/>
        <w:pBdr/>
        <w:spacing/>
        <w:ind/>
        <w:rPr>
          <w:highlight w:val="none"/>
        </w:rPr>
      </w:pPr>
      <w:r>
        <w:t xml:space="preserve">Рисунок </w:t>
      </w:r>
      <w:r>
        <w:fldChar w:fldCharType="begin"/>
        <w:instrText xml:space="preserve"> SEQ Рисунок \* Arabic </w:instrText>
        <w:fldChar w:fldCharType="separate"/>
      </w:r>
      <w:r>
        <w:t xml:space="preserve">9</w:t>
      </w:r>
      <w:r>
        <w:fldChar w:fldCharType="end"/>
        <w:t xml:space="preserve"> – Список компьютеров домена после подключения</w:t>
      </w:r>
      <w:r>
        <w:rPr>
          <w:highlight w:val="none"/>
        </w:rPr>
      </w:r>
      <w:r>
        <w:rPr>
          <w:highlight w:val="none"/>
        </w:rPr>
      </w:r>
    </w:p>
    <w:p>
      <w:pPr>
        <w:pStyle w:val="923"/>
        <w:pBdr/>
        <w:spacing/>
        <w:ind/>
        <w:rPr/>
      </w:pPr>
      <w:r>
        <w:rPr>
          <w:highlight w:val="none"/>
        </w:rPr>
      </w:r>
      <w:r>
        <w:rPr>
          <w:highlight w:val="none"/>
        </w:rPr>
      </w:r>
      <w:r/>
    </w:p>
    <w:p>
      <w:pPr>
        <w:pStyle w:val="881"/>
        <w:pBdr/>
        <w:spacing/>
        <w:ind/>
        <w:rPr/>
      </w:pPr>
      <w:r/>
      <w:bookmarkStart w:id="68" w:name="_Toc39"/>
      <w:r>
        <w:t xml:space="preserve">Настройка системы после установки</w:t>
      </w:r>
      <w:bookmarkEnd w:id="68"/>
      <w:r/>
      <w:r/>
    </w:p>
    <w:p>
      <w:pPr>
        <w:pBdr/>
        <w:spacing/>
        <w:ind/>
        <w:rPr/>
      </w:pPr>
      <w:r>
        <w:t xml:space="preserve">К сожалению, не все приложения и настройки можно включить в систему на этапе создания конфигурации или сборки. Например, не представляется в</w:t>
      </w:r>
      <w:r>
        <w:t xml:space="preserve">озможным установить ряд Flatpak приложений с помощью «хуков» live build. Для решения подобных проблем были написаны скрипты, которые начинают выполняться в фоновом режиме при первом запуске системы, и делают это до тех пор, пока не будут успешно выполнены.</w:t>
      </w:r>
      <w:r/>
    </w:p>
    <w:p>
      <w:pPr>
        <w:pBdr/>
        <w:spacing/>
        <w:ind/>
        <w:rPr/>
      </w:pPr>
      <w:r>
        <w:t xml:space="preserve">Реализовать выполнение задач в фоновом режиме можно с помощью сервисов systemd, которые были добавлены в конфигурацию в config/includes.chroot/etc/systemd/system.</w:t>
      </w:r>
      <w:r>
        <w:t xml:space="preserve"> Вид сервисов для запуска скриптов настройки</w:t>
      </w:r>
      <w:r>
        <w:t xml:space="preserve">:</w:t>
      </w:r>
      <w:r/>
    </w:p>
    <w:p>
      <w:pPr>
        <w:pBdr/>
        <w:spacing/>
        <w:ind/>
        <w:rPr/>
      </w:pPr>
      <w:r>
        <w:rPr>
          <w:highlight w:val="none"/>
        </w:rPr>
      </w:r>
      <w:r>
        <w:rPr>
          <w:highlight w:val="none"/>
        </w:rPr>
      </w:r>
      <w:r/>
    </w:p>
    <w:p>
      <w:pPr>
        <w:pStyle w:val="955"/>
        <w:pBdr/>
        <w:spacing/>
        <w:ind/>
        <w:rPr/>
      </w:pPr>
      <w:r>
        <w:t xml:space="preserve">[Unit]</w:t>
      </w:r>
      <w:r/>
    </w:p>
    <w:p>
      <w:pPr>
        <w:pStyle w:val="955"/>
        <w:pBdr/>
        <w:spacing/>
        <w:ind/>
        <w:rPr/>
      </w:pPr>
      <w:r>
        <w:t xml:space="preserve">Description=Install flatpak apps</w:t>
      </w:r>
      <w:r/>
    </w:p>
    <w:p>
      <w:pPr>
        <w:pStyle w:val="955"/>
        <w:pBdr/>
        <w:spacing/>
        <w:ind/>
        <w:rPr/>
      </w:pPr>
      <w:r>
        <w:t xml:space="preserve">After=multi-user.target</w:t>
      </w:r>
      <w:r/>
    </w:p>
    <w:p>
      <w:pPr>
        <w:pStyle w:val="955"/>
        <w:pBdr/>
        <w:spacing/>
        <w:ind/>
        <w:rPr/>
      </w:pPr>
      <w:r/>
      <w:r/>
    </w:p>
    <w:p>
      <w:pPr>
        <w:pStyle w:val="955"/>
        <w:pBdr/>
        <w:spacing/>
        <w:ind/>
        <w:rPr/>
      </w:pPr>
      <w:r>
        <w:t xml:space="preserve">[Service]</w:t>
      </w:r>
      <w:r/>
    </w:p>
    <w:p>
      <w:pPr>
        <w:pStyle w:val="955"/>
        <w:pBdr/>
        <w:spacing/>
        <w:ind/>
        <w:rPr/>
      </w:pPr>
      <w:r>
        <w:t xml:space="preserve">User=root</w:t>
      </w:r>
      <w:r/>
    </w:p>
    <w:p>
      <w:pPr>
        <w:pStyle w:val="955"/>
        <w:pBdr/>
        <w:spacing/>
        <w:ind/>
        <w:rPr/>
      </w:pPr>
      <w:r>
        <w:t xml:space="preserve">Group=root</w:t>
      </w:r>
      <w:r/>
    </w:p>
    <w:p>
      <w:pPr>
        <w:pStyle w:val="955"/>
        <w:pBdr/>
        <w:spacing/>
        <w:ind/>
        <w:rPr/>
      </w:pPr>
      <w:r>
        <w:t xml:space="preserve">ExecStart=/usr/bin/bash (путь_к_скрипту)</w:t>
      </w:r>
      <w:r/>
    </w:p>
    <w:p>
      <w:pPr>
        <w:pStyle w:val="955"/>
        <w:pBdr/>
        <w:spacing/>
        <w:ind/>
        <w:rPr/>
      </w:pPr>
      <w:r>
        <w:t xml:space="preserve">Type=simple</w:t>
      </w:r>
      <w:r/>
    </w:p>
    <w:p>
      <w:pPr>
        <w:pStyle w:val="955"/>
        <w:pBdr/>
        <w:spacing/>
        <w:ind/>
        <w:rPr/>
      </w:pPr>
      <w:r/>
      <w:r/>
    </w:p>
    <w:p>
      <w:pPr>
        <w:pStyle w:val="955"/>
        <w:pBdr/>
        <w:spacing/>
        <w:ind/>
        <w:rPr/>
      </w:pPr>
      <w:r>
        <w:t xml:space="preserve">[Install]</w:t>
      </w:r>
      <w:r/>
    </w:p>
    <w:p>
      <w:pPr>
        <w:pStyle w:val="955"/>
        <w:pBdr/>
        <w:spacing/>
        <w:ind/>
        <w:rPr/>
      </w:pPr>
      <w:r>
        <w:t xml:space="preserve">WantedBy=multi-user.target</w:t>
      </w:r>
      <w:r>
        <w:rPr>
          <w:highlight w:val="none"/>
        </w:rPr>
      </w:r>
      <w:r/>
    </w:p>
    <w:p>
      <w:pPr>
        <w:pStyle w:val="955"/>
        <w:pBdr/>
        <w:spacing/>
        <w:ind/>
        <w:rPr>
          <w:highlight w:val="none"/>
        </w:rPr>
      </w:pPr>
      <w:r>
        <w:rPr>
          <w:highlight w:val="none"/>
        </w:rPr>
      </w:r>
      <w:r>
        <w:rPr>
          <w:highlight w:val="none"/>
        </w:rPr>
      </w:r>
      <w:r>
        <w:rPr>
          <w:highlight w:val="none"/>
        </w:rPr>
      </w:r>
    </w:p>
    <w:p>
      <w:pPr>
        <w:pBdr/>
        <w:spacing/>
        <w:ind/>
        <w:rPr/>
      </w:pPr>
      <w:r>
        <w:t xml:space="preserve">Сервис состоит из трёх секций. Секция «[Unit]» содержит основную информацию о нём. Директива «</w:t>
      </w:r>
      <w:r>
        <w:t xml:space="preserve">After» устанавливает зависимости от других сервисов. Секция «[Service]» содержит информацию о исполнении и прекращении работы сервиса. «User» и «Group» определяют, от имени какого пользователи и группы должен запускаться скрипт, определённый в «ExecStart».</w:t>
      </w:r>
      <w:r>
        <w:rPr>
          <w:highlight w:val="none"/>
        </w:rPr>
      </w:r>
      <w:r/>
    </w:p>
    <w:p>
      <w:pPr>
        <w:pBdr/>
        <w:spacing/>
        <w:ind w:firstLine="0"/>
        <w:rPr>
          <w:highlight w:val="none"/>
        </w:rPr>
      </w:pPr>
      <w:r>
        <w:t xml:space="preserve">Секция «[Install]» определяет, куда будет устанавливаться сервис. В данном случае в директорию /etc/systemd/system/</w:t>
      </w:r>
      <w:r>
        <w:t xml:space="preserve">multi-user.target</w:t>
      </w:r>
      <w:r>
        <w:t xml:space="preserve">.wants.</w:t>
      </w:r>
      <w:r>
        <w:rPr>
          <w:highlight w:val="none"/>
        </w:rPr>
      </w:r>
      <w:r>
        <w:rPr>
          <w:highlight w:val="none"/>
        </w:rPr>
      </w:r>
    </w:p>
    <w:p>
      <w:pPr>
        <w:pBdr/>
        <w:spacing/>
        <w:ind/>
        <w:rPr>
          <w:highlight w:val="none"/>
        </w:rPr>
      </w:pPr>
      <w:r>
        <w:rPr>
          <w:highlight w:val="none"/>
        </w:rPr>
        <w:t xml:space="preserve">Все сервисы и соответствующие им скрипты нужны только для разовой задачи, поэтому после успешного выполнения их можно удалить. Делается это автоматически. Если же какой-то из скрипто</w:t>
      </w:r>
      <w:r>
        <w:rPr>
          <w:highlight w:val="none"/>
        </w:rPr>
        <w:t xml:space="preserve">в завершился с кодом «1», этого не произойдёт, и он снова запустится при следующем старте системы. Таким образом, как только все необходимые условия будут выполнены (например, наличие соединение с интернетом), все они будут завершены с кодом «0» и удалены.</w:t>
      </w:r>
      <w:r>
        <w:rPr>
          <w:highlight w:val="none"/>
        </w:rPr>
      </w:r>
      <w:r>
        <w:rPr>
          <w:highlight w:val="none"/>
        </w:rPr>
      </w:r>
    </w:p>
    <w:p>
      <w:pPr>
        <w:pBdr/>
        <w:spacing/>
        <w:ind/>
        <w:rPr>
          <w:highlight w:val="none"/>
        </w:rPr>
      </w:pPr>
      <w:r>
        <w:rPr>
          <w:highlight w:val="none"/>
        </w:rPr>
        <w:t xml:space="preserve">Debian имеет одну</w:t>
      </w:r>
      <w:r>
        <w:rPr>
          <w:highlight w:val="none"/>
        </w:rPr>
        <w:t xml:space="preserve"> особенность, касающиеся systemd – он автоматически не запускает сервисы, размещенные в директориях загрузки. Их нужно запускать вручную. Написание отдельного сервиса, запускающего все остальные, не избавит от проблемы, так его тоже нужно будет запустить. </w:t>
      </w:r>
      <w:r>
        <w:rPr>
          <w:highlight w:val="none"/>
        </w:rPr>
      </w:r>
      <w:r>
        <w:rPr>
          <w:highlight w:val="none"/>
        </w:rPr>
      </w:r>
    </w:p>
    <w:p>
      <w:pPr>
        <w:pBdr/>
        <w:spacing/>
        <w:ind/>
        <w:rPr>
          <w:highlight w:val="none"/>
        </w:rPr>
      </w:pPr>
      <w:r>
        <w:rPr>
          <w:highlight w:val="none"/>
        </w:rPr>
        <w:t xml:space="preserve">В качестве решения было принято использование скриптов, запускающихся при старте графической подсистемы Xorg. Они находятся в </w:t>
      </w:r>
      <w:r>
        <w:rPr>
          <w:highlight w:val="none"/>
        </w:rPr>
        <w:t xml:space="preserve">/etc/X11/Xsession.d/ и имеют похожий шаблон именования, что и «хуки» lb build. Перед названием скрипта ставится двузначное число, указывающее на очередность его запуска. Чем меньше его значение, тем раньше он исполняется. Последним запускается скрипт «</w:t>
      </w:r>
      <w:r>
        <w:rPr>
          <w:highlight w:val="none"/>
        </w:rPr>
        <w:t xml:space="preserve">99x11-common_start», стартующий Xorg. Таким образом, общее их количество, включая те, что находятся здесь по умолчанию, не может превышать девяносто девяти. Можно было бы отказаться от sy</w:t>
      </w:r>
      <w:r>
        <w:rPr>
          <w:highlight w:val="none"/>
        </w:rPr>
        <w:t xml:space="preserve">stemd сервисов вовсе, и осуществить всю дополнительную настройку системы через них, но имеется одна проблема – Xorg не запустится, пока не будут выполнены все предыдущие скрипты. Это приводит к появлению черного экрана после авторизации пользователя через </w:t>
      </w:r>
      <w:r>
        <w:rPr>
          <w:highlight w:val="none"/>
        </w:rPr>
        <w:t xml:space="preserve">экран входа в систему, который остается висеть до тех пор, пока не запустится графическая подсистема. Поэтому было принято решение использовать данный функционал только для автоматического запуска systemd сервисов и включения темы оформления.</w:t>
      </w:r>
      <w:r>
        <w:rPr>
          <w:highlight w:val="none"/>
        </w:rPr>
      </w:r>
      <w:r>
        <w:rPr>
          <w:highlight w:val="none"/>
        </w:rPr>
      </w:r>
    </w:p>
    <w:p>
      <w:pPr>
        <w:pBdr/>
        <w:spacing/>
        <w:ind/>
        <w:rPr>
          <w:highlight w:val="none"/>
        </w:rPr>
      </w:pPr>
      <w:r>
        <w:rPr>
          <w:highlight w:val="none"/>
        </w:rPr>
        <w:t xml:space="preserve">Здесь имеется ещё одна проблема. Дело в том, что KDE, выбранное в качестве графическ</w:t>
      </w:r>
      <w:r>
        <w:rPr>
          <w:highlight w:val="none"/>
        </w:rPr>
        <w:t xml:space="preserve">ого окружения, поставляется с двумя графическими подсистемами – Xorg и Wayland. Выбрать, какое именно будет использоваться в конкретном сеансе пользователя, можно в менеджере сессий SDDM на экране входа в систему. Он запомнит выбор и будет использовать его</w:t>
      </w:r>
      <w:r>
        <w:rPr>
          <w:highlight w:val="none"/>
        </w:rPr>
        <w:t xml:space="preserve"> при последующих входах в систему. Однако сразу после установки системы SDDM устанавливает Wayland как значение по умолчанию, и, соответственно, Xorg нужно выбирать вручную. Во избежании этого, был написан дополнительный файл конфигурация для SDDM, который</w:t>
      </w:r>
      <w:r>
        <w:rPr>
          <w:highlight w:val="none"/>
        </w:rPr>
        <w:t xml:space="preserve"> при первой загрузке системы выполняет вход в графическое окружение с Xorg администратором без запроса пароля. Он был добавлен в конфигурацию в config/includes.chroot/etc/sddm.conf.d/kde_settings.conf. Рассмотрим строчки, отвечающие за автоматический вход:</w:t>
      </w:r>
      <w:r>
        <w:rPr>
          <w:highlight w:val="none"/>
        </w:rPr>
      </w:r>
      <w:r>
        <w:rPr>
          <w:highlight w:val="none"/>
        </w:rPr>
      </w:r>
    </w:p>
    <w:p>
      <w:pPr>
        <w:pStyle w:val="955"/>
        <w:pBdr/>
        <w:spacing/>
        <w:ind/>
        <w:rPr>
          <w:highlight w:val="none"/>
        </w:rPr>
      </w:pPr>
      <w:r>
        <w:rPr>
          <w:highlight w:val="none"/>
        </w:rPr>
      </w:r>
      <w:r>
        <w:rPr>
          <w:highlight w:val="none"/>
        </w:rPr>
      </w:r>
      <w:r>
        <w:rPr>
          <w:highlight w:val="none"/>
        </w:rPr>
      </w:r>
    </w:p>
    <w:p>
      <w:pPr>
        <w:pStyle w:val="955"/>
        <w:pBdr/>
        <w:spacing/>
        <w:ind/>
        <w:rPr/>
      </w:pPr>
      <w:r>
        <w:rPr>
          <w:highlight w:val="none"/>
        </w:rPr>
        <w:t xml:space="preserve">[Autologin]</w:t>
      </w:r>
      <w:r/>
    </w:p>
    <w:p>
      <w:pPr>
        <w:pStyle w:val="955"/>
        <w:pBdr/>
        <w:spacing/>
        <w:ind/>
        <w:rPr/>
      </w:pPr>
      <w:r>
        <w:rPr>
          <w:highlight w:val="none"/>
        </w:rPr>
        <w:t xml:space="preserve">Relogin=False</w:t>
      </w:r>
      <w:r/>
    </w:p>
    <w:p>
      <w:pPr>
        <w:pStyle w:val="955"/>
        <w:pBdr/>
        <w:spacing/>
        <w:ind/>
        <w:rPr/>
      </w:pPr>
      <w:r>
        <w:rPr>
          <w:highlight w:val="none"/>
        </w:rPr>
        <w:t xml:space="preserve">Session=plasma</w:t>
      </w:r>
      <w:r/>
    </w:p>
    <w:p>
      <w:pPr>
        <w:pStyle w:val="955"/>
        <w:pBdr/>
        <w:spacing/>
        <w:ind/>
        <w:rPr>
          <w:highlight w:val="none"/>
        </w:rPr>
      </w:pPr>
      <w:r>
        <w:rPr>
          <w:highlight w:val="none"/>
        </w:rPr>
        <w:t xml:space="preserve">User=adminuser</w:t>
      </w:r>
      <w:r>
        <w:rPr>
          <w:highlight w:val="none"/>
        </w:rPr>
      </w:r>
      <w:r>
        <w:rPr>
          <w:highlight w:val="none"/>
        </w:rPr>
      </w:r>
    </w:p>
    <w:p>
      <w:pPr>
        <w:pStyle w:val="955"/>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В секции «</w:t>
      </w:r>
      <w:r>
        <w:rPr>
          <w:highlight w:val="none"/>
        </w:rPr>
        <w:t xml:space="preserve">[Autologin]</w:t>
      </w:r>
      <w:r>
        <w:rPr>
          <w:highlight w:val="none"/>
        </w:rPr>
        <w:t xml:space="preserve">» ука</w:t>
      </w:r>
      <w:r>
        <w:rPr>
          <w:highlight w:val="none"/>
        </w:rPr>
        <w:t xml:space="preserve">зываются директивы, отвечающие за автоматический вход. Параметр «Relogin» отвечает за то, будет ли работать автоматический вход после выхода из сеанса. В «Session» указывается нужное нам графическая подсистема. В качестве пользователя указан администратор.</w:t>
      </w:r>
      <w:r>
        <w:rPr>
          <w:highlight w:val="none"/>
        </w:rPr>
      </w:r>
      <w:r>
        <w:rPr>
          <w:highlight w:val="none"/>
        </w:rPr>
      </w:r>
    </w:p>
    <w:p>
      <w:pPr>
        <w:pBdr/>
        <w:spacing/>
        <w:ind/>
        <w:rPr>
          <w:highlight w:val="none"/>
        </w:rPr>
      </w:pPr>
      <w:r>
        <w:rPr>
          <w:highlight w:val="none"/>
        </w:rPr>
        <w:t xml:space="preserve">После входа в графическое окружение дополнительная конфигурация SDDM удаляется в скрипте «</w:t>
      </w:r>
      <w:r>
        <w:rPr>
          <w:highlight w:val="none"/>
        </w:rPr>
        <w:t xml:space="preserve">91start-system-adjustment-services</w:t>
      </w:r>
      <w:r>
        <w:rPr>
          <w:highlight w:val="none"/>
        </w:rPr>
        <w:t xml:space="preserve">», за счёт чего при последующих запусках системы экран входа будет отображаться, и пользователи смогут вводить свои данные.</w:t>
      </w:r>
      <w:r>
        <w:rPr>
          <w:highlight w:val="none"/>
        </w:rPr>
      </w:r>
      <w:r>
        <w:rPr>
          <w:highlight w:val="none"/>
        </w:rPr>
      </w:r>
    </w:p>
    <w:p>
      <w:pPr>
        <w:pStyle w:val="882"/>
        <w:pBdr/>
        <w:spacing/>
        <w:ind/>
        <w:rPr>
          <w:highlight w:val="none"/>
        </w:rPr>
      </w:pPr>
      <w:r/>
      <w:bookmarkStart w:id="69" w:name="_Toc40"/>
      <w:r>
        <w:rPr>
          <w:highlight w:val="none"/>
        </w:rPr>
        <w:t xml:space="preserve">Запуск systemd сервисов и включение темы оформления</w:t>
      </w:r>
      <w:r>
        <w:rPr>
          <w:highlight w:val="none"/>
        </w:rPr>
      </w:r>
      <w:bookmarkEnd w:id="69"/>
      <w:r>
        <w:rPr>
          <w:highlight w:val="none"/>
        </w:rPr>
      </w:r>
      <w:r>
        <w:rPr>
          <w:highlight w:val="none"/>
        </w:rPr>
      </w:r>
    </w:p>
    <w:p>
      <w:pPr>
        <w:pBdr/>
        <w:spacing/>
        <w:ind/>
        <w:rPr>
          <w:highlight w:val="none"/>
        </w:rPr>
      </w:pPr>
      <w:r>
        <w:rPr>
          <w:highlight w:val="none"/>
        </w:rPr>
        <w:t xml:space="preserve">Добавленные в конфигурацию systemd сервисы запускаются из скрипта «</w:t>
      </w:r>
      <w:r>
        <w:rPr>
          <w:highlight w:val="none"/>
        </w:rPr>
        <w:t xml:space="preserve">91start-system-adjustment-services</w:t>
      </w:r>
      <w:r>
        <w:rPr>
          <w:highlight w:val="none"/>
        </w:rPr>
        <w:t xml:space="preserve">» при старте Xorg. В отличие от самих сервисов, скрипт запу</w:t>
      </w:r>
      <w:r>
        <w:rPr>
          <w:highlight w:val="none"/>
        </w:rPr>
        <w:t xml:space="preserve">скается не от имени суперпользователя (root). Поэтому для использования команд, требующих прав суперпользователя, необходимо использовать команду «sudo», куда в качестве параметра передаётся пароль администратора. Рассмотрим код скрипта включения сервисов:</w:t>
      </w:r>
      <w:r>
        <w:rPr>
          <w:highlight w:val="none"/>
        </w:rPr>
      </w:r>
      <w:r>
        <w:rPr>
          <w:highlight w:val="none"/>
        </w:rPr>
      </w:r>
    </w:p>
    <w:p>
      <w:pPr>
        <w:pStyle w:val="955"/>
        <w:pBdr/>
        <w:spacing/>
        <w:ind/>
        <w:rPr/>
      </w:pPr>
      <w:r>
        <w:rPr>
          <w:highlight w:val="none"/>
        </w:rPr>
      </w:r>
      <w:r/>
    </w:p>
    <w:p>
      <w:pPr>
        <w:pStyle w:val="955"/>
        <w:pBdr/>
        <w:spacing/>
        <w:ind/>
        <w:rPr/>
      </w:pPr>
      <w:r>
        <w:rPr>
          <w:highlight w:val="none"/>
        </w:rPr>
        <w:t xml:space="preserve">echo password | sudo -S systemctl start configure-sources-list.service</w:t>
      </w:r>
      <w:r/>
    </w:p>
    <w:p>
      <w:pPr>
        <w:pStyle w:val="955"/>
        <w:pBdr/>
        <w:spacing/>
        <w:ind/>
        <w:rPr/>
      </w:pPr>
      <w:r>
        <w:rPr>
          <w:highlight w:val="none"/>
        </w:rPr>
        <w:t xml:space="preserve">echo password | sudo -S systemctl enable configure-sources-list.service</w:t>
      </w:r>
      <w:r/>
    </w:p>
    <w:p>
      <w:pPr>
        <w:pStyle w:val="955"/>
        <w:pBdr/>
        <w:spacing/>
        <w:ind/>
        <w:rPr/>
      </w:pPr>
      <w:r>
        <w:rPr>
          <w:highlight w:val="none"/>
        </w:rPr>
      </w:r>
      <w:r/>
    </w:p>
    <w:p>
      <w:pPr>
        <w:pStyle w:val="955"/>
        <w:pBdr/>
        <w:spacing/>
        <w:ind/>
        <w:rPr/>
      </w:pPr>
      <w:r>
        <w:rPr>
          <w:highlight w:val="none"/>
        </w:rPr>
        <w:t xml:space="preserve">echo password | sudo -S systemctl start install-flatpak-apps.service</w:t>
      </w:r>
      <w:r/>
    </w:p>
    <w:p>
      <w:pPr>
        <w:pStyle w:val="955"/>
        <w:pBdr/>
        <w:spacing/>
        <w:ind/>
        <w:rPr/>
      </w:pPr>
      <w:r>
        <w:rPr>
          <w:highlight w:val="none"/>
        </w:rPr>
        <w:t xml:space="preserve">echo password | sudo -S systemctl enable install-flatpak-apps.service</w:t>
      </w:r>
      <w:r/>
    </w:p>
    <w:p>
      <w:pPr>
        <w:pStyle w:val="955"/>
        <w:pBdr/>
        <w:spacing/>
        <w:ind/>
        <w:rPr/>
      </w:pPr>
      <w:r>
        <w:rPr>
          <w:highlight w:val="none"/>
        </w:rPr>
      </w:r>
      <w:r/>
    </w:p>
    <w:p>
      <w:pPr>
        <w:pStyle w:val="955"/>
        <w:pBdr/>
        <w:spacing/>
        <w:ind/>
        <w:rPr/>
      </w:pPr>
      <w:r>
        <w:rPr>
          <w:highlight w:val="none"/>
        </w:rPr>
        <w:t xml:space="preserve">echo password | sudo -S systemctl start install-virtualbox.service</w:t>
      </w:r>
      <w:r/>
    </w:p>
    <w:p>
      <w:pPr>
        <w:pStyle w:val="955"/>
        <w:pBdr/>
        <w:spacing/>
        <w:ind/>
        <w:rPr/>
      </w:pPr>
      <w:r>
        <w:rPr>
          <w:highlight w:val="none"/>
        </w:rPr>
        <w:t xml:space="preserve">echo password | sudo -S systemctl enable install-virtualbox.service</w:t>
      </w:r>
      <w:r/>
    </w:p>
    <w:p>
      <w:pPr>
        <w:pStyle w:val="955"/>
        <w:pBdr/>
        <w:spacing/>
        <w:ind/>
        <w:rPr/>
      </w:pPr>
      <w:r>
        <w:rPr>
          <w:highlight w:val="none"/>
        </w:rPr>
      </w:r>
      <w:r/>
    </w:p>
    <w:p>
      <w:pPr>
        <w:pStyle w:val="955"/>
        <w:pBdr/>
        <w:spacing/>
        <w:ind/>
        <w:rPr/>
      </w:pPr>
      <w:r>
        <w:rPr>
          <w:highlight w:val="none"/>
        </w:rPr>
        <w:t xml:space="preserve">echo password | sudo -S systemctl start install-drivers.service</w:t>
      </w:r>
      <w:r/>
    </w:p>
    <w:p>
      <w:pPr>
        <w:pStyle w:val="955"/>
        <w:pBdr/>
        <w:spacing/>
        <w:ind/>
        <w:rPr/>
      </w:pPr>
      <w:r>
        <w:rPr>
          <w:highlight w:val="none"/>
        </w:rPr>
        <w:t xml:space="preserve">echo password | sudo -S systemctl enable install-drivers.service</w:t>
      </w:r>
      <w:r/>
    </w:p>
    <w:p>
      <w:pPr>
        <w:pStyle w:val="955"/>
        <w:pBdr/>
        <w:spacing/>
        <w:ind/>
        <w:rPr>
          <w:highlight w:val="none"/>
        </w:rPr>
      </w:pPr>
      <w:r>
        <w:rPr>
          <w:highlight w:val="none"/>
        </w:rPr>
      </w:r>
      <w:r>
        <w:rPr>
          <w:highlight w:val="none"/>
        </w:rPr>
      </w:r>
      <w:r>
        <w:rPr>
          <w:highlight w:val="none"/>
        </w:rPr>
      </w:r>
    </w:p>
    <w:p>
      <w:pPr>
        <w:pStyle w:val="955"/>
        <w:pBdr/>
        <w:spacing/>
        <w:ind/>
        <w:rPr>
          <w:highlight w:val="none"/>
        </w:rPr>
      </w:pPr>
      <w:r>
        <w:rPr>
          <w:highlight w:val="none"/>
        </w:rPr>
      </w:r>
      <w:r>
        <w:rPr>
          <w:highlight w:val="none"/>
        </w:rPr>
        <w:t xml:space="preserve">echo password | sudo -S rm -f /etc/X11/Xsession/90set-theme</w:t>
      </w:r>
      <w:r>
        <w:rPr>
          <w:highlight w:val="none"/>
        </w:rPr>
      </w:r>
      <w:r>
        <w:rPr>
          <w:highlight w:val="none"/>
        </w:rPr>
      </w:r>
    </w:p>
    <w:p>
      <w:pPr>
        <w:pStyle w:val="955"/>
        <w:pBdr/>
        <w:spacing/>
        <w:ind/>
        <w:rPr>
          <w:highlight w:val="none"/>
        </w:rPr>
      </w:pPr>
      <w:r>
        <w:rPr>
          <w:highlight w:val="none"/>
        </w:rPr>
        <w:t xml:space="preserve">echo password | sudo -S rm -f /etc/X11/Xsession/91start-system-adjustment-services</w:t>
      </w:r>
      <w:r>
        <w:rPr>
          <w:highlight w:val="none"/>
        </w:rPr>
      </w:r>
      <w:r>
        <w:rPr>
          <w:highlight w:val="none"/>
        </w:rPr>
      </w:r>
    </w:p>
    <w:p>
      <w:pPr>
        <w:pStyle w:val="955"/>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Утилита «systemctl» осуществляет взаимодейст</w:t>
      </w:r>
      <w:r>
        <w:rPr>
          <w:highlight w:val="none"/>
        </w:rPr>
        <w:t xml:space="preserve">вие и управление в systemd и менеджером сервисов. Параметр «start» включает сервис прямо сейчас, а «enable» говорит о том, что ему нужно запускаться при каждом старте системы. После выполнения всех нужным операция можно удалить созданные нами Xorg скрипты.</w:t>
      </w:r>
      <w:r>
        <w:rPr>
          <w:highlight w:val="none"/>
        </w:rPr>
      </w:r>
      <w:r>
        <w:rPr>
          <w:highlight w:val="none"/>
        </w:rPr>
      </w:r>
    </w:p>
    <w:p>
      <w:pPr>
        <w:pBdr/>
        <w:spacing/>
        <w:ind/>
        <w:rPr>
          <w:highlight w:val="none"/>
        </w:rPr>
      </w:pPr>
      <w:r>
        <w:rPr>
          <w:highlight w:val="none"/>
        </w:rPr>
        <w:t xml:space="preserve">Включение темы оформления посредством Xorg скриптов позволяет сделать это незаметным для пользователя. Сделать это можно в одну команду, с помощью утилиты «</w:t>
      </w:r>
      <w:r>
        <w:rPr>
          <w:highlight w:val="none"/>
        </w:rPr>
        <w:t xml:space="preserve">lookandfeeltool</w:t>
      </w:r>
      <w:r>
        <w:rPr>
          <w:highlight w:val="none"/>
        </w:rPr>
        <w:t xml:space="preserve">»:</w:t>
      </w:r>
      <w:r>
        <w:rPr>
          <w:highlight w:val="none"/>
        </w:rPr>
      </w:r>
      <w:r>
        <w:rPr>
          <w:highlight w:val="none"/>
        </w:rPr>
      </w:r>
    </w:p>
    <w:p>
      <w:pPr>
        <w:pStyle w:val="955"/>
        <w:pBdr/>
        <w:spacing/>
        <w:ind/>
        <w:rPr/>
      </w:pPr>
      <w:r>
        <w:rPr>
          <w:highlight w:val="none"/>
        </w:rPr>
      </w:r>
      <w:r>
        <w:rPr>
          <w:highlight w:val="none"/>
        </w:rPr>
      </w:r>
      <w:r/>
    </w:p>
    <w:p>
      <w:pPr>
        <w:pStyle w:val="955"/>
        <w:pBdr/>
        <w:spacing/>
        <w:ind/>
        <w:rPr/>
      </w:pPr>
      <w:r>
        <w:rPr>
          <w:highlight w:val="none"/>
        </w:rPr>
        <w:t xml:space="preserve">lookandfeeltool -a com.github.yeyushengfan258.We10XOS-light</w:t>
      </w:r>
      <w:r/>
    </w:p>
    <w:p>
      <w:pPr>
        <w:pStyle w:val="955"/>
        <w:pBdr/>
        <w:spacing/>
        <w:ind/>
        <w:rPr>
          <w:highlight w:val="none"/>
        </w:rPr>
      </w:pPr>
      <w:r>
        <w:rPr>
          <w:highlight w:val="none"/>
        </w:rPr>
        <w:t xml:space="preserve">echo password | sudo -S rm -f /etc/sddm.conf.d/kde_settings.conf</w:t>
      </w:r>
      <w:r>
        <w:rPr>
          <w:highlight w:val="none"/>
        </w:rPr>
      </w:r>
      <w:r>
        <w:rPr>
          <w:highlight w:val="none"/>
        </w:rPr>
      </w:r>
    </w:p>
    <w:p>
      <w:pPr>
        <w:pStyle w:val="955"/>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Аргумент «a» принимает название темы оформления. Получить его можно, предварительно выполнив команду «</w:t>
      </w:r>
      <w:r>
        <w:rPr>
          <w:highlight w:val="none"/>
        </w:rPr>
        <w:t xml:space="preserve">lookandfeeltool --list</w:t>
      </w:r>
      <w:r>
        <w:rPr>
          <w:highlight w:val="none"/>
        </w:rPr>
        <w:t xml:space="preserve">» и найдя нужную тему в выведенном списке.</w:t>
      </w:r>
      <w:r>
        <w:rPr>
          <w:highlight w:val="none"/>
        </w:rPr>
      </w:r>
      <w:r>
        <w:rPr>
          <w:highlight w:val="none"/>
        </w:rPr>
      </w:r>
    </w:p>
    <w:p>
      <w:pPr>
        <w:pBdr/>
        <w:spacing/>
        <w:ind/>
        <w:rPr>
          <w:highlight w:val="none"/>
        </w:rPr>
      </w:pPr>
      <w:r>
        <w:rPr>
          <w:highlight w:val="none"/>
        </w:rPr>
        <w:t xml:space="preserve">После включения темы оформления нужно удалить дополнительную конфигурацию для SDDM.</w:t>
      </w:r>
      <w:r>
        <w:rPr>
          <w:highlight w:val="none"/>
        </w:rPr>
      </w:r>
      <w:r>
        <w:rPr>
          <w:highlight w:val="none"/>
        </w:rPr>
      </w:r>
    </w:p>
    <w:p>
      <w:pPr>
        <w:pStyle w:val="882"/>
        <w:pBdr/>
        <w:spacing/>
        <w:ind/>
        <w:rPr>
          <w:highlight w:val="none"/>
        </w:rPr>
      </w:pPr>
      <w:r/>
      <w:bookmarkStart w:id="70" w:name="_Toc41"/>
      <w:r>
        <w:rPr>
          <w:highlight w:val="none"/>
        </w:rPr>
        <w:t xml:space="preserve">Установка Flatpak приложений и VirtualBox</w:t>
      </w:r>
      <w:r>
        <w:rPr>
          <w:highlight w:val="none"/>
        </w:rPr>
      </w:r>
      <w:bookmarkEnd w:id="70"/>
      <w:r>
        <w:rPr>
          <w:highlight w:val="none"/>
        </w:rPr>
      </w:r>
      <w:r>
        <w:rPr>
          <w:highlight w:val="none"/>
        </w:rPr>
      </w:r>
    </w:p>
    <w:p>
      <w:pPr>
        <w:pBdr/>
        <w:spacing/>
        <w:ind w:firstLine="708"/>
        <w:rPr/>
      </w:pPr>
      <w:r>
        <w:t xml:space="preserve">Проблема с Flatpak заключается в том, что он не может работать в chroot окружении, которое создаётся на этапе сборки.</w:t>
      </w:r>
      <w:r>
        <w:t xml:space="preserve"> Соответственно, нужно написать скрипт, который будет устанавливать каждое отдельное приложение, после чего проверять факт их наличия в системе и удаляться.</w:t>
      </w:r>
      <w:r>
        <w:rPr>
          <w:highlight w:val="none"/>
        </w:rPr>
      </w:r>
      <w:r/>
    </w:p>
    <w:p>
      <w:pPr>
        <w:pBdr/>
        <w:spacing/>
        <w:ind w:firstLine="708"/>
        <w:rPr/>
      </w:pPr>
      <w:r>
        <w:t xml:space="preserve">Сначала обозначим список приложений для установки:</w:t>
      </w:r>
      <w:r>
        <w:rPr>
          <w:highlight w:val="none"/>
        </w:rPr>
      </w:r>
      <w:r/>
    </w:p>
    <w:p>
      <w:pPr>
        <w:pStyle w:val="955"/>
        <w:pBdr/>
        <w:spacing/>
        <w:ind/>
        <w:rPr>
          <w:highlight w:val="none"/>
        </w:rPr>
      </w:pPr>
      <w:r>
        <w:rPr>
          <w:highlight w:val="none"/>
        </w:rPr>
      </w:r>
      <w:r>
        <w:rPr>
          <w:highlight w:val="none"/>
        </w:rPr>
      </w:r>
      <w:r>
        <w:rPr>
          <w:highlight w:val="none"/>
        </w:rPr>
      </w:r>
    </w:p>
    <w:p>
      <w:pPr>
        <w:pStyle w:val="955"/>
        <w:pBdr/>
        <w:spacing/>
        <w:ind/>
        <w:rPr/>
      </w:pPr>
      <w:r>
        <w:t xml:space="preserve">apps=(</w:t>
      </w:r>
      <w:r/>
    </w:p>
    <w:p>
      <w:pPr>
        <w:pStyle w:val="955"/>
        <w:pBdr/>
        <w:spacing/>
        <w:ind/>
        <w:rPr/>
      </w:pPr>
      <w:r>
        <w:tab/>
        <w:t xml:space="preserve">com.usebottles.bottles</w:t>
      </w:r>
      <w:r/>
    </w:p>
    <w:p>
      <w:pPr>
        <w:pStyle w:val="955"/>
        <w:pBdr/>
        <w:spacing/>
        <w:ind/>
        <w:rPr/>
      </w:pPr>
      <w:r>
        <w:tab/>
        <w:t xml:space="preserve">com.bitwarden.desktop</w:t>
      </w:r>
      <w:r/>
    </w:p>
    <w:p>
      <w:pPr>
        <w:pStyle w:val="955"/>
        <w:pBdr/>
        <w:spacing/>
        <w:ind/>
        <w:rPr/>
      </w:pPr>
      <w:r>
        <w:tab/>
        <w:t xml:space="preserve">com.getpostman.Postman</w:t>
      </w:r>
      <w:r/>
    </w:p>
    <w:p>
      <w:pPr>
        <w:pStyle w:val="955"/>
        <w:pBdr/>
        <w:spacing/>
        <w:ind/>
        <w:rPr/>
      </w:pPr>
      <w:r>
        <w:t xml:space="preserve">)</w:t>
      </w:r>
      <w:r>
        <w:rPr>
          <w:highlight w:val="none"/>
        </w:rPr>
      </w:r>
      <w:r/>
    </w:p>
    <w:p>
      <w:pPr>
        <w:pStyle w:val="955"/>
        <w:pBdr/>
        <w:spacing/>
        <w:ind/>
        <w:rPr>
          <w:highlight w:val="none"/>
        </w:rPr>
      </w:pPr>
      <w:r>
        <w:rPr>
          <w:highlight w:val="none"/>
        </w:rPr>
      </w:r>
      <w:r>
        <w:rPr>
          <w:highlight w:val="none"/>
        </w:rPr>
      </w:r>
      <w:r>
        <w:rPr>
          <w:highlight w:val="none"/>
        </w:rPr>
      </w:r>
    </w:p>
    <w:p>
      <w:pPr>
        <w:pBdr/>
        <w:spacing/>
        <w:ind/>
        <w:rPr/>
      </w:pPr>
      <w:r>
        <w:t xml:space="preserve">Далее в цикле установим каждое приложение из списка, предварительно проверив подключение к интернету и разрешение доменных имён:</w:t>
      </w:r>
      <w:r>
        <w:rPr>
          <w:highlight w:val="none"/>
        </w:rPr>
      </w:r>
      <w:r/>
    </w:p>
    <w:p>
      <w:pPr>
        <w:pStyle w:val="955"/>
        <w:pBdr/>
        <w:spacing/>
        <w:ind/>
        <w:rPr>
          <w:highlight w:val="none"/>
        </w:rPr>
      </w:pPr>
      <w:r>
        <w:rPr>
          <w:highlight w:val="none"/>
        </w:rPr>
      </w:r>
      <w:r>
        <w:rPr>
          <w:highlight w:val="none"/>
        </w:rPr>
      </w:r>
      <w:r>
        <w:rPr>
          <w:highlight w:val="none"/>
        </w:rPr>
      </w:r>
    </w:p>
    <w:p>
      <w:pPr>
        <w:pStyle w:val="955"/>
        <w:pBdr/>
        <w:spacing/>
        <w:ind/>
        <w:rPr/>
      </w:pPr>
      <w:r>
        <w:t xml:space="preserve">if ping -q -c 1 -W 1 google.com &gt;/dev/null; then</w:t>
      </w:r>
      <w:r/>
    </w:p>
    <w:p>
      <w:pPr>
        <w:pStyle w:val="955"/>
        <w:pBdr/>
        <w:spacing/>
        <w:ind/>
        <w:rPr/>
      </w:pPr>
      <w:r>
        <w:tab/>
        <w:t xml:space="preserve">flatpak remote-add --if-not-exists flathub https://dl.flathub.org/repo/flathub.flatpakrepo</w:t>
      </w:r>
      <w:r/>
    </w:p>
    <w:p>
      <w:pPr>
        <w:pStyle w:val="955"/>
        <w:pBdr/>
        <w:spacing/>
        <w:ind/>
        <w:rPr/>
      </w:pPr>
      <w:r>
        <w:tab/>
        <w:t xml:space="preserve">for app in "${apps[@]}" </w:t>
      </w:r>
      <w:r/>
    </w:p>
    <w:p>
      <w:pPr>
        <w:pStyle w:val="955"/>
        <w:pBdr/>
        <w:spacing/>
        <w:ind/>
        <w:rPr/>
      </w:pPr>
      <w:r>
        <w:tab/>
        <w:t xml:space="preserve">do</w:t>
      </w:r>
      <w:r/>
    </w:p>
    <w:p>
      <w:pPr>
        <w:pStyle w:val="955"/>
        <w:pBdr/>
        <w:spacing/>
        <w:ind/>
        <w:rPr/>
      </w:pPr>
      <w:r>
        <w:tab/>
        <w:tab/>
        <w:t xml:space="preserve">flatpak install -y flathub "$app"</w:t>
      </w:r>
      <w:r/>
    </w:p>
    <w:p>
      <w:pPr>
        <w:pStyle w:val="955"/>
        <w:pBdr/>
        <w:spacing/>
        <w:ind/>
        <w:rPr/>
      </w:pPr>
      <w:r>
        <w:tab/>
        <w:t xml:space="preserve">done</w:t>
      </w:r>
      <w:r/>
    </w:p>
    <w:p>
      <w:pPr>
        <w:pStyle w:val="955"/>
        <w:pBdr/>
        <w:spacing/>
        <w:ind/>
        <w:rPr/>
      </w:pPr>
      <w:r>
        <w:t xml:space="preserve">else</w:t>
      </w:r>
      <w:r/>
    </w:p>
    <w:p>
      <w:pPr>
        <w:pStyle w:val="955"/>
        <w:pBdr/>
        <w:spacing/>
        <w:ind/>
        <w:rPr/>
      </w:pPr>
      <w:r>
        <w:tab/>
        <w:t xml:space="preserve">exit 1</w:t>
      </w:r>
      <w:r/>
    </w:p>
    <w:p>
      <w:pPr>
        <w:pStyle w:val="955"/>
        <w:pBdr/>
        <w:spacing/>
        <w:ind/>
        <w:rPr/>
      </w:pPr>
      <w:r>
        <w:t xml:space="preserve">fi</w:t>
      </w:r>
      <w:r>
        <w:rPr>
          <w:highlight w:val="none"/>
        </w:rPr>
      </w:r>
      <w:r/>
    </w:p>
    <w:p>
      <w:pPr>
        <w:pStyle w:val="955"/>
        <w:pBdr/>
        <w:spacing/>
        <w:ind/>
        <w:rPr>
          <w:highlight w:val="none"/>
        </w:rPr>
      </w:pPr>
      <w:r>
        <w:rPr>
          <w:highlight w:val="none"/>
        </w:rPr>
      </w:r>
      <w:r>
        <w:rPr>
          <w:highlight w:val="none"/>
        </w:rPr>
      </w:r>
      <w:r>
        <w:rPr>
          <w:highlight w:val="none"/>
        </w:rPr>
      </w:r>
    </w:p>
    <w:p>
      <w:pPr>
        <w:pBdr/>
        <w:spacing/>
        <w:ind/>
        <w:rPr/>
      </w:pPr>
      <w:r>
        <w:t xml:space="preserve">Если подключение к интернету отсутствует, скрипт завершится с кодом «1».</w:t>
      </w:r>
      <w:r>
        <w:rPr>
          <w:highlight w:val="none"/>
        </w:rPr>
      </w:r>
      <w:r/>
    </w:p>
    <w:p>
      <w:pPr>
        <w:pBdr/>
        <w:spacing/>
        <w:ind/>
        <w:rPr/>
      </w:pPr>
      <w:r>
        <w:t xml:space="preserve">После проверим наличие приложение в системе, и, при отрицательном результате, также выйдем с кодом «1»:</w:t>
      </w:r>
      <w:r>
        <w:rPr>
          <w:highlight w:val="none"/>
        </w:rPr>
      </w:r>
      <w:r/>
    </w:p>
    <w:p>
      <w:pPr>
        <w:pBdr/>
        <w:spacing/>
        <w:ind/>
        <w:rPr>
          <w:highlight w:val="none"/>
        </w:rPr>
      </w:pPr>
      <w:r>
        <w:rPr>
          <w:highlight w:val="none"/>
        </w:rPr>
      </w:r>
      <w:r>
        <w:rPr>
          <w:highlight w:val="none"/>
        </w:rPr>
      </w:r>
      <w:r>
        <w:rPr>
          <w:highlight w:val="none"/>
        </w:rPr>
      </w:r>
    </w:p>
    <w:p>
      <w:pPr>
        <w:pStyle w:val="955"/>
        <w:pBdr/>
        <w:spacing/>
        <w:ind/>
        <w:rPr/>
      </w:pPr>
      <w:r>
        <w:t xml:space="preserve">for app in "${apps[@]}" </w:t>
      </w:r>
      <w:r/>
    </w:p>
    <w:p>
      <w:pPr>
        <w:pStyle w:val="955"/>
        <w:pBdr/>
        <w:spacing/>
        <w:ind/>
        <w:rPr/>
      </w:pPr>
      <w:r>
        <w:t xml:space="preserve">do</w:t>
      </w:r>
      <w:r/>
    </w:p>
    <w:p>
      <w:pPr>
        <w:pStyle w:val="955"/>
        <w:pBdr/>
        <w:spacing/>
        <w:ind/>
        <w:rPr/>
      </w:pPr>
      <w:r>
        <w:tab/>
        <w:t xml:space="preserve">if [ $(flatpak list --app --columns=application | tail -n +1 | grep -w -c "$app") -eq 0 ]; then</w:t>
      </w:r>
      <w:r/>
    </w:p>
    <w:p>
      <w:pPr>
        <w:pStyle w:val="955"/>
        <w:pBdr/>
        <w:spacing/>
        <w:ind/>
        <w:rPr/>
      </w:pPr>
      <w:r>
        <w:tab/>
        <w:tab/>
        <w:t xml:space="preserve">exit 1</w:t>
      </w:r>
      <w:r/>
    </w:p>
    <w:p>
      <w:pPr>
        <w:pStyle w:val="955"/>
        <w:pBdr/>
        <w:spacing/>
        <w:ind/>
        <w:rPr/>
      </w:pPr>
      <w:r>
        <w:tab/>
        <w:t xml:space="preserve">fi</w:t>
      </w:r>
      <w:r/>
    </w:p>
    <w:p>
      <w:pPr>
        <w:pStyle w:val="955"/>
        <w:pBdr/>
        <w:spacing/>
        <w:ind/>
        <w:rPr/>
      </w:pPr>
      <w:r>
        <w:t xml:space="preserve">done</w:t>
      </w:r>
      <w:r>
        <w:rPr>
          <w:highlight w:val="none"/>
        </w:rPr>
      </w:r>
      <w:r/>
    </w:p>
    <w:p>
      <w:pPr>
        <w:pStyle w:val="955"/>
        <w:pBdr/>
        <w:spacing/>
        <w:ind/>
        <w:rPr>
          <w:highlight w:val="none"/>
        </w:rPr>
      </w:pPr>
      <w:r>
        <w:rPr>
          <w:highlight w:val="none"/>
        </w:rPr>
      </w:r>
      <w:r>
        <w:rPr>
          <w:highlight w:val="none"/>
        </w:rPr>
      </w:r>
      <w:r>
        <w:rPr>
          <w:highlight w:val="none"/>
        </w:rPr>
      </w:r>
    </w:p>
    <w:p>
      <w:pPr>
        <w:pBdr/>
        <w:spacing/>
        <w:ind/>
        <w:rPr/>
      </w:pPr>
      <w:r>
        <w:t xml:space="preserve">Если проверка пройдена, можем спокойно удалять скрипт и сервисы.</w:t>
      </w:r>
      <w:r>
        <w:rPr>
          <w:highlight w:val="none"/>
        </w:rPr>
      </w:r>
      <w:r/>
    </w:p>
    <w:p>
      <w:pPr>
        <w:pBdr/>
        <w:spacing/>
        <w:ind/>
        <w:rPr>
          <w:highlight w:val="none"/>
        </w:rPr>
      </w:pPr>
      <w:r>
        <w:t xml:space="preserve">Установка первых Flatpak приложений занимает немало времени, так как происходит установка runtime, где содержатся базовые библиотеки Flatpak приложение. По этой причине после первого запуска системы стоит немного подождать, пока они появятся в системе.</w:t>
      </w:r>
      <w:r>
        <w:rPr>
          <w:highlight w:val="none"/>
        </w:rPr>
      </w:r>
      <w:r>
        <w:rPr>
          <w:highlight w:val="none"/>
        </w:rPr>
      </w:r>
    </w:p>
    <w:p>
      <w:pPr>
        <w:pBdr/>
        <w:spacing/>
        <w:ind/>
        <w:rPr/>
      </w:pPr>
      <w:r>
        <w:t xml:space="preserve">VirtualBox</w:t>
      </w:r>
      <w:r>
        <w:t xml:space="preserve"> также как и Flatpak приложения невозможно поставить во время сборки, поэтому также установим его через скрипт. Установка происходит через apt, так что необходимо добавить репозитория и соответствующий ключ в config/archives. Рассмотрим содержание скрипта:</w:t>
      </w:r>
      <w:r/>
    </w:p>
    <w:p>
      <w:pPr>
        <w:pStyle w:val="955"/>
        <w:pBdr/>
        <w:spacing/>
        <w:ind/>
        <w:rPr>
          <w:highlight w:val="none"/>
        </w:rPr>
      </w:pPr>
      <w:r>
        <w:rPr>
          <w:highlight w:val="none"/>
        </w:rPr>
      </w:r>
      <w:r>
        <w:rPr>
          <w:highlight w:val="none"/>
        </w:rPr>
      </w:r>
      <w:r>
        <w:rPr>
          <w:highlight w:val="none"/>
        </w:rPr>
      </w:r>
    </w:p>
    <w:p>
      <w:pPr>
        <w:pStyle w:val="955"/>
        <w:pBdr/>
        <w:spacing/>
        <w:ind/>
        <w:rPr/>
      </w:pPr>
      <w:r>
        <w:t xml:space="preserve">if ping -q -c 1 -W 1 google.com &gt;/dev/null; then</w:t>
      </w:r>
      <w:r/>
    </w:p>
    <w:p>
      <w:pPr>
        <w:pStyle w:val="955"/>
        <w:pBdr/>
        <w:spacing/>
        <w:ind/>
        <w:rPr/>
      </w:pPr>
      <w:r>
        <w:tab/>
        <w:t xml:space="preserve">apt install linux-headers-$(uname -r) dkms -y</w:t>
      </w:r>
      <w:r/>
    </w:p>
    <w:p>
      <w:pPr>
        <w:pStyle w:val="955"/>
        <w:pBdr/>
        <w:spacing/>
        <w:ind/>
        <w:rPr/>
      </w:pPr>
      <w:r>
        <w:tab/>
        <w:t xml:space="preserve">apt install virtualbox-7.0 -y</w:t>
      </w:r>
      <w:r/>
    </w:p>
    <w:p>
      <w:pPr>
        <w:pStyle w:val="955"/>
        <w:pBdr/>
        <w:spacing/>
        <w:ind/>
        <w:rPr/>
      </w:pPr>
      <w:r>
        <w:t xml:space="preserve">else</w:t>
      </w:r>
      <w:r/>
    </w:p>
    <w:p>
      <w:pPr>
        <w:pStyle w:val="955"/>
        <w:pBdr/>
        <w:spacing/>
        <w:ind/>
        <w:rPr/>
      </w:pPr>
      <w:r>
        <w:tab/>
        <w:t xml:space="preserve">exit 1</w:t>
      </w:r>
      <w:r/>
    </w:p>
    <w:p>
      <w:pPr>
        <w:pStyle w:val="955"/>
        <w:pBdr/>
        <w:spacing/>
        <w:ind/>
        <w:rPr/>
      </w:pPr>
      <w:r>
        <w:t xml:space="preserve">fi</w:t>
      </w:r>
      <w:r/>
    </w:p>
    <w:p>
      <w:pPr>
        <w:pStyle w:val="955"/>
        <w:pBdr/>
        <w:spacing/>
        <w:ind/>
        <w:rPr/>
      </w:pPr>
      <w:r/>
      <w:r/>
    </w:p>
    <w:p>
      <w:pPr>
        <w:pStyle w:val="955"/>
        <w:pBdr/>
        <w:spacing/>
        <w:ind/>
        <w:rPr/>
      </w:pPr>
      <w:r>
        <w:t xml:space="preserve">if ! dpkg -s virtualbox-7.0; then</w:t>
      </w:r>
      <w:r/>
    </w:p>
    <w:p>
      <w:pPr>
        <w:pStyle w:val="955"/>
        <w:pBdr/>
        <w:spacing/>
        <w:ind/>
        <w:rPr/>
      </w:pPr>
      <w:r>
        <w:tab/>
        <w:t xml:space="preserve">exit 1</w:t>
      </w:r>
      <w:r/>
    </w:p>
    <w:p>
      <w:pPr>
        <w:pStyle w:val="955"/>
        <w:pBdr/>
        <w:spacing/>
        <w:ind/>
        <w:rPr/>
      </w:pPr>
      <w:r>
        <w:t xml:space="preserve">fi</w:t>
      </w:r>
      <w:r/>
    </w:p>
    <w:p>
      <w:pPr>
        <w:pStyle w:val="955"/>
        <w:pBdr/>
        <w:spacing/>
        <w:ind/>
        <w:rPr>
          <w:highlight w:val="none"/>
        </w:rPr>
      </w:pPr>
      <w:r>
        <w:rPr>
          <w:highlight w:val="none"/>
        </w:rPr>
      </w:r>
      <w:r>
        <w:rPr>
          <w:highlight w:val="none"/>
        </w:rPr>
      </w:r>
      <w:r>
        <w:rPr>
          <w:highlight w:val="none"/>
        </w:rPr>
      </w:r>
    </w:p>
    <w:p>
      <w:pPr>
        <w:pBdr/>
        <w:spacing/>
        <w:ind/>
        <w:rPr/>
      </w:pPr>
      <w:r>
        <w:t xml:space="preserve">Так же, как и раньше, проверяем доступность интер</w:t>
      </w:r>
      <w:r>
        <w:t xml:space="preserve">нет соединения. После этого с помощью apt устанавливаем необходимые зависимости, а именно заголовки и поддержку динамических модулей ядра. Команда «uname –r» вернет и подставит значение текущей версии ядра. Далее можем установить сам VirtualBox. С помощью </w:t>
      </w:r>
      <w:r>
        <w:t xml:space="preserve">dpkg </w:t>
      </w:r>
      <w:r>
        <w:t xml:space="preserve">проверяем, есть ли установленный пакет в системе. Если нет, выходим с кодом «1».</w:t>
      </w:r>
      <w:r/>
    </w:p>
    <w:p>
      <w:pPr>
        <w:pBdr/>
        <w:spacing/>
        <w:ind/>
        <w:rPr/>
      </w:pPr>
      <w:r>
        <w:rPr>
          <w:highlight w:val="none"/>
        </w:rPr>
      </w:r>
      <w:r>
        <w:rPr>
          <w:highlight w:val="none"/>
        </w:rPr>
      </w:r>
      <w:r/>
    </w:p>
    <w:p>
      <w:pPr>
        <w:pStyle w:val="882"/>
        <w:pBdr/>
        <w:spacing/>
        <w:ind/>
        <w:rPr/>
      </w:pPr>
      <w:r/>
      <w:bookmarkStart w:id="71" w:name="_Toc42"/>
      <w:r>
        <w:t xml:space="preserve">Установка драйверов GPU</w:t>
      </w:r>
      <w:bookmarkEnd w:id="71"/>
      <w:r/>
      <w:r/>
    </w:p>
    <w:p>
      <w:pPr>
        <w:pBdr/>
        <w:spacing/>
        <w:ind/>
        <w:rPr/>
      </w:pPr>
      <w:r>
        <w:t xml:space="preserve">Базовые драйве</w:t>
      </w:r>
      <w:r>
        <w:t xml:space="preserve">ра GPU устанавливаются в процессе сборки системы и позволяют спокойно её функционалом. Однако для лучшей работы игр и других приложений, утилизирующих использования графического процессора, стоит произвести дополнительную настройку. За это отвечает скрипт </w:t>
      </w:r>
      <w:r>
        <w:t xml:space="preserve">install-drivers</w:t>
      </w:r>
      <w:r>
        <w:t xml:space="preserve">. Разберём принцип его работы:</w:t>
      </w:r>
      <w:r>
        <w:rPr>
          <w:highlight w:val="none"/>
        </w:rPr>
      </w:r>
      <w:r/>
    </w:p>
    <w:p>
      <w:pPr>
        <w:pStyle w:val="955"/>
        <w:pBdr/>
        <w:spacing/>
        <w:ind/>
        <w:rPr>
          <w:highlight w:val="none"/>
        </w:rPr>
      </w:pPr>
      <w:r>
        <w:rPr>
          <w:highlight w:val="none"/>
        </w:rPr>
      </w:r>
      <w:r>
        <w:rPr>
          <w:highlight w:val="none"/>
        </w:rPr>
      </w:r>
      <w:r>
        <w:rPr>
          <w:highlight w:val="none"/>
        </w:rPr>
      </w:r>
    </w:p>
    <w:p>
      <w:pPr>
        <w:pStyle w:val="955"/>
        <w:pBdr/>
        <w:spacing/>
        <w:ind/>
        <w:rPr/>
      </w:pPr>
      <w:r>
        <w:t xml:space="preserve">if ping -q -c 1 -W 1 google.com &gt;/dev/null; then</w:t>
      </w:r>
      <w:r/>
    </w:p>
    <w:p>
      <w:pPr>
        <w:pStyle w:val="955"/>
        <w:pBdr/>
        <w:spacing/>
        <w:ind/>
        <w:rPr/>
      </w:pPr>
      <w:r>
        <w:tab/>
        <w:t xml:space="preserve">sudo dpkg --add-architecture i386 &amp;&amp; sudo apt update</w:t>
      </w:r>
      <w:r/>
    </w:p>
    <w:p>
      <w:pPr>
        <w:pStyle w:val="955"/>
        <w:pBdr/>
        <w:spacing/>
        <w:ind/>
        <w:rPr/>
      </w:pPr>
      <w:r>
        <w:tab/>
        <w:t xml:space="preserve">if lscpu | grep Architecture | grep x86_64; then</w:t>
      </w:r>
      <w:r/>
    </w:p>
    <w:p>
      <w:pPr>
        <w:pStyle w:val="955"/>
        <w:pBdr/>
        <w:spacing/>
        <w:ind/>
        <w:rPr/>
      </w:pPr>
      <w:r>
        <w:tab/>
        <w:tab/>
        <w:t xml:space="preserve">apt install -y linux-headers-amd64</w:t>
      </w:r>
      <w:r/>
    </w:p>
    <w:p>
      <w:pPr>
        <w:pStyle w:val="955"/>
        <w:pBdr/>
        <w:spacing/>
        <w:ind/>
        <w:rPr/>
      </w:pPr>
      <w:r>
        <w:tab/>
        <w:t xml:space="preserve">else</w:t>
      </w:r>
      <w:r/>
    </w:p>
    <w:p>
      <w:pPr>
        <w:pStyle w:val="955"/>
        <w:pBdr/>
        <w:spacing/>
        <w:ind/>
        <w:rPr/>
      </w:pPr>
      <w:r>
        <w:tab/>
        <w:tab/>
        <w:t xml:space="preserve">apt install -y linux-headers-686</w:t>
      </w:r>
      <w:r/>
    </w:p>
    <w:p>
      <w:pPr>
        <w:pStyle w:val="955"/>
        <w:pBdr/>
        <w:spacing/>
        <w:ind/>
        <w:rPr/>
      </w:pPr>
      <w:r>
        <w:tab/>
        <w:t xml:space="preserve">fi</w:t>
      </w:r>
      <w:r/>
    </w:p>
    <w:p>
      <w:pPr>
        <w:pStyle w:val="955"/>
        <w:pBdr/>
        <w:spacing/>
        <w:ind/>
        <w:rPr/>
      </w:pPr>
      <w:r>
        <w:tab/>
        <w:t xml:space="preserve">if lspci -nn | grep '\[03[02]' | grep 'NVIDIA'; then</w:t>
      </w:r>
      <w:r/>
    </w:p>
    <w:p>
      <w:pPr>
        <w:pStyle w:val="955"/>
        <w:pBdr/>
        <w:spacing/>
        <w:ind/>
        <w:rPr/>
      </w:pPr>
      <w:r>
        <w:tab/>
        <w:tab/>
        <w:t xml:space="preserve">apt install -y nvidia-driver firmware-misc-nonfree</w:t>
      </w:r>
      <w:r/>
    </w:p>
    <w:p>
      <w:pPr>
        <w:pStyle w:val="955"/>
        <w:pBdr/>
        <w:spacing/>
        <w:ind/>
        <w:rPr/>
      </w:pPr>
      <w:r>
        <w:tab/>
        <w:t xml:space="preserve">fi</w:t>
      </w:r>
      <w:r/>
    </w:p>
    <w:p>
      <w:pPr>
        <w:pStyle w:val="955"/>
        <w:pBdr/>
        <w:spacing/>
        <w:ind/>
        <w:rPr/>
      </w:pPr>
      <w:r>
        <w:tab/>
        <w:t xml:space="preserve">if lspci -nn | grep '\[03[02]' | grep 'AMD'; then</w:t>
      </w:r>
      <w:r/>
    </w:p>
    <w:p>
      <w:pPr>
        <w:pStyle w:val="955"/>
        <w:pBdr/>
        <w:spacing/>
        <w:ind/>
        <w:rPr/>
      </w:pPr>
      <w:r>
        <w:tab/>
        <w:tab/>
        <w:t xml:space="preserve">apt install -y libglx-mesa0:i386 mesa-vulkan-drivers:i386 libgl1-mesa-dri:i386</w:t>
      </w:r>
      <w:r/>
    </w:p>
    <w:p>
      <w:pPr>
        <w:pStyle w:val="955"/>
        <w:pBdr/>
        <w:spacing/>
        <w:ind/>
        <w:rPr/>
      </w:pPr>
      <w:r>
        <w:tab/>
        <w:t xml:space="preserve">fi</w:t>
      </w:r>
      <w:r/>
    </w:p>
    <w:p>
      <w:pPr>
        <w:pStyle w:val="955"/>
        <w:pBdr/>
        <w:spacing/>
        <w:ind/>
        <w:rPr/>
      </w:pPr>
      <w:r>
        <w:tab/>
        <w:t xml:space="preserve">if lspci -nn | grep '\[03[02]' | grep 'Intel'; then</w:t>
      </w:r>
      <w:r/>
    </w:p>
    <w:p>
      <w:pPr>
        <w:pStyle w:val="955"/>
        <w:pBdr/>
        <w:spacing/>
        <w:ind/>
        <w:rPr/>
      </w:pPr>
      <w:r>
        <w:tab/>
        <w:tab/>
        <w:t xml:space="preserve">apt remove xserver-xorg-video-intel</w:t>
      </w:r>
      <w:r/>
    </w:p>
    <w:p>
      <w:pPr>
        <w:pStyle w:val="955"/>
        <w:pBdr/>
        <w:spacing/>
        <w:ind/>
        <w:rPr/>
      </w:pPr>
      <w:r>
        <w:tab/>
        <w:t xml:space="preserve">fi</w:t>
      </w:r>
      <w:r/>
    </w:p>
    <w:p>
      <w:pPr>
        <w:pStyle w:val="955"/>
        <w:pBdr/>
        <w:spacing/>
        <w:ind/>
        <w:rPr/>
      </w:pPr>
      <w:r>
        <w:t xml:space="preserve">else</w:t>
      </w:r>
      <w:r/>
    </w:p>
    <w:p>
      <w:pPr>
        <w:pStyle w:val="955"/>
        <w:pBdr/>
        <w:spacing/>
        <w:ind/>
        <w:rPr/>
      </w:pPr>
      <w:r>
        <w:tab/>
        <w:t xml:space="preserve">exit 1</w:t>
      </w:r>
      <w:r/>
    </w:p>
    <w:p>
      <w:pPr>
        <w:pStyle w:val="955"/>
        <w:pBdr/>
        <w:spacing/>
        <w:ind/>
        <w:rPr/>
      </w:pPr>
      <w:r>
        <w:t xml:space="preserve">fi</w:t>
      </w:r>
      <w:r>
        <w:rPr>
          <w:highlight w:val="none"/>
        </w:rPr>
      </w:r>
      <w:r/>
    </w:p>
    <w:p>
      <w:pPr>
        <w:pStyle w:val="955"/>
        <w:pBdr/>
        <w:spacing/>
        <w:ind/>
        <w:rPr>
          <w:highlight w:val="none"/>
        </w:rPr>
      </w:pPr>
      <w:r>
        <w:rPr>
          <w:highlight w:val="none"/>
        </w:rPr>
      </w:r>
      <w:r>
        <w:rPr>
          <w:highlight w:val="none"/>
        </w:rPr>
      </w:r>
      <w:r>
        <w:rPr>
          <w:highlight w:val="none"/>
        </w:rPr>
      </w:r>
    </w:p>
    <w:p>
      <w:pPr>
        <w:pBdr/>
        <w:spacing/>
        <w:ind/>
        <w:rPr/>
      </w:pPr>
      <w:r>
        <w:t xml:space="preserve">Сначала проверяется подключение к интернету и разрешение доменных имён, при отрицательном результате </w:t>
      </w:r>
      <w:r>
        <w:t xml:space="preserve">скрипт завершается с ошибкой. Далее устанавливаются 32-битные библиотеки для возможности запуска ненативных игр. После с помощью команды «lspcu» и «grep» получаем производителя GPU и в зависимости от результата устанавливаем или удаляем необходимые пакеты.</w:t>
      </w:r>
      <w:r>
        <w:rPr>
          <w:highlight w:val="none"/>
        </w:rPr>
      </w:r>
      <w:r/>
    </w:p>
    <w:p>
      <w:pPr>
        <w:pStyle w:val="882"/>
        <w:pBdr/>
        <w:spacing/>
        <w:ind/>
        <w:rPr/>
      </w:pPr>
      <w:r/>
      <w:bookmarkStart w:id="72" w:name="_Toc43"/>
      <w:r>
        <w:t xml:space="preserve">Настройка списка репозиториев</w:t>
      </w:r>
      <w:bookmarkEnd w:id="72"/>
      <w:r/>
      <w:r/>
    </w:p>
    <w:p>
      <w:pPr>
        <w:pBdr/>
        <w:spacing/>
        <w:ind/>
        <w:rPr/>
      </w:pPr>
      <w:r>
        <w:t xml:space="preserve">Список репозиториев представляет собой текстовый файл, располагающийся в /etc/apt/sources.list. Его структура была подробно рассмотрена в гла</w:t>
      </w:r>
      <w:r>
        <w:t xml:space="preserve">ве 3.1.3. Можно было бы просто добавить файл с нужными репозиториями в config/includes.chroot/etc/apt/sources.list, однако после его попадания в chroot окружение содержимое переопределяется в процессе. Для устанавливаемой системы в этот файл попадают репоз</w:t>
      </w:r>
      <w:r>
        <w:t xml:space="preserve">итории, используемые для загрузки дополнительных компонентов в процессе установки. Но установка нашей системы происходит исключительно в оффлайн режиме, чтобы это можно было сделать без возможности подключения к интернету и во избежании потенциальных ошибо</w:t>
      </w:r>
      <w:r>
        <w:t xml:space="preserve">к. В результате чего список репозиториев оказывается пустым, и его нужно заполнять вручную. Чтобы это исправить, был написан bash-скрипт и запускающий его сервис, которые заполняют содержимое /etc/apt/sources.list сразу после установки. Содержание скрипта:</w:t>
      </w:r>
      <w:r>
        <w:rPr>
          <w:highlight w:val="none"/>
        </w:rPr>
      </w:r>
      <w:r/>
    </w:p>
    <w:p>
      <w:pPr>
        <w:pBdr/>
        <w:spacing/>
        <w:ind/>
        <w:rPr>
          <w:highlight w:val="none"/>
        </w:rPr>
      </w:pPr>
      <w:r>
        <w:rPr>
          <w:highlight w:val="none"/>
        </w:rPr>
      </w:r>
      <w:r>
        <w:rPr>
          <w:highlight w:val="none"/>
        </w:rPr>
      </w:r>
      <w:r>
        <w:rPr>
          <w:highlight w:val="none"/>
        </w:rPr>
      </w:r>
    </w:p>
    <w:p>
      <w:pPr>
        <w:pStyle w:val="955"/>
        <w:pBdr/>
        <w:spacing/>
        <w:ind/>
        <w:rPr/>
      </w:pPr>
      <w:r>
        <w:t xml:space="preserve">echo "deb http://ftp.ru.debian.org/debian/ bookworm main contrib non-free non-free-firmware" &gt; /etc/apt/sources.list</w:t>
      </w:r>
      <w:r/>
    </w:p>
    <w:p>
      <w:pPr>
        <w:pStyle w:val="955"/>
        <w:pBdr/>
        <w:spacing/>
        <w:ind/>
        <w:rPr/>
      </w:pPr>
      <w:r>
        <w:t xml:space="preserve">echo "deb-src http://ftp.ru.debian.org/debian/ bookworm main contrib non-free non-free-firmware" &gt;&gt; /etc/apt/sources.list</w:t>
      </w:r>
      <w:r/>
    </w:p>
    <w:p>
      <w:pPr>
        <w:pStyle w:val="955"/>
        <w:pBdr/>
        <w:spacing/>
        <w:ind/>
        <w:rPr/>
      </w:pPr>
      <w:r>
        <w:t xml:space="preserve">echo "deb http://security.debian.org/debian-security bookworm-security main contrib non-free non-free-firmware" &gt;&gt; /etc/apt/sources.list</w:t>
      </w:r>
      <w:r/>
    </w:p>
    <w:p>
      <w:pPr>
        <w:pStyle w:val="955"/>
        <w:pBdr/>
        <w:spacing/>
        <w:ind/>
        <w:rPr/>
      </w:pPr>
      <w:r>
        <w:t xml:space="preserve">echo "deb-src http://security.debian.org/debian-security bookworm-security main contrib non-free non-free-firmware" &gt;&gt; /etc/apt/sources.list</w:t>
      </w:r>
      <w:r/>
    </w:p>
    <w:p>
      <w:pPr>
        <w:pStyle w:val="955"/>
        <w:pBdr/>
        <w:spacing/>
        <w:ind/>
        <w:rPr/>
      </w:pPr>
      <w:r>
        <w:t xml:space="preserve">echo "deb http://ftp.ru.debian.org/debian/ bookworm-updates main contrib non-free-firmware" &gt;&gt; /etc/apt/sources.list</w:t>
      </w:r>
      <w:r/>
    </w:p>
    <w:p>
      <w:pPr>
        <w:pStyle w:val="955"/>
        <w:pBdr/>
        <w:spacing/>
        <w:ind/>
        <w:rPr/>
      </w:pPr>
      <w:r>
        <w:t xml:space="preserve">echo "deb-src http://ftp.ru.debian.org/debian/ bookworm-updates main contrib non-free-firmware" &gt;&gt; /etc/apt/sources.list</w:t>
      </w:r>
      <w:r/>
    </w:p>
    <w:p>
      <w:pPr>
        <w:pStyle w:val="955"/>
        <w:pBdr/>
        <w:spacing/>
        <w:ind/>
        <w:rPr/>
      </w:pPr>
      <w:r>
        <w:t xml:space="preserve">apt update</w:t>
      </w:r>
      <w:r>
        <w:rPr>
          <w:highlight w:val="none"/>
        </w:rPr>
      </w:r>
      <w:r/>
    </w:p>
    <w:p>
      <w:pPr>
        <w:pStyle w:val="955"/>
        <w:pBdr/>
        <w:spacing/>
        <w:ind/>
        <w:rPr>
          <w:highlight w:val="none"/>
        </w:rPr>
      </w:pPr>
      <w:r>
        <w:rPr>
          <w:highlight w:val="none"/>
        </w:rPr>
      </w:r>
      <w:r>
        <w:rPr>
          <w:highlight w:val="none"/>
        </w:rPr>
      </w:r>
      <w:r>
        <w:rPr>
          <w:highlight w:val="none"/>
        </w:rPr>
      </w:r>
    </w:p>
    <w:p>
      <w:pPr>
        <w:pBdr/>
        <w:spacing/>
        <w:ind/>
        <w:rPr/>
      </w:pPr>
      <w:r>
        <w:t xml:space="preserve">Команда «echo» просто отображает полученную на вход строку, а оператор «&gt;» перенаправляет результат предыдущей команды в файл. С помощью «apt update» обновляем списки пакетов из указанных репозиториев.</w:t>
      </w:r>
      <w:r>
        <w:rPr>
          <w:highlight w:val="none"/>
        </w:rPr>
      </w:r>
      <w:r/>
    </w:p>
    <w:p>
      <w:pPr>
        <w:pStyle w:val="881"/>
        <w:pBdr/>
        <w:spacing/>
        <w:ind/>
        <w:rPr/>
      </w:pPr>
      <w:r/>
      <w:bookmarkStart w:id="73" w:name="_Toc44"/>
      <w:r>
        <w:t xml:space="preserve">Автоматизация процесса установки системы</w:t>
      </w:r>
      <w:bookmarkEnd w:id="73"/>
      <w:r/>
      <w:r/>
    </w:p>
    <w:p>
      <w:pPr>
        <w:pBdr/>
        <w:spacing/>
        <w:ind/>
        <w:rPr>
          <w:highlight w:val="none"/>
        </w:rPr>
      </w:pPr>
      <w:r>
        <w:t xml:space="preserve">Процесс установки можно автоматизировать, с помощью файла preseed.cfg, находящийся в директории config/preseed конфигурации. Установка состоит из множества этапов. Preseed предоставляет способ установки ответов на вопросы всех этапах в процессе установки.</w:t>
      </w:r>
      <w:r>
        <w:rPr>
          <w:highlight w:val="none"/>
        </w:rPr>
      </w:r>
      <w:r>
        <w:rPr>
          <w:highlight w:val="none"/>
        </w:rPr>
      </w:r>
    </w:p>
    <w:p>
      <w:pPr>
        <w:pBdr/>
        <w:spacing/>
        <w:ind/>
        <w:rPr>
          <w:highlight w:val="none"/>
        </w:rPr>
      </w:pPr>
      <w:r>
        <w:rPr>
          <w:highlight w:val="none"/>
        </w:rPr>
        <w:t xml:space="preserve">Русская локализация устанавливается с помощью строки:</w:t>
      </w:r>
      <w:r>
        <w:rPr>
          <w:highlight w:val="none"/>
        </w:rPr>
      </w:r>
      <w:r>
        <w:rPr>
          <w:highlight w:val="none"/>
        </w:rPr>
      </w:r>
    </w:p>
    <w:p>
      <w:pPr>
        <w:pStyle w:val="955"/>
        <w:pBdr/>
        <w:spacing/>
        <w:ind/>
        <w:rPr/>
      </w:pPr>
      <w:r/>
      <w:r/>
    </w:p>
    <w:p>
      <w:pPr>
        <w:pStyle w:val="955"/>
        <w:pBdr/>
        <w:spacing/>
        <w:ind/>
        <w:rPr/>
      </w:pPr>
      <w:r>
        <w:rPr>
          <w:highlight w:val="none"/>
        </w:rPr>
      </w:r>
      <w:r>
        <w:rPr>
          <w:highlight w:val="none"/>
        </w:rPr>
        <w:t xml:space="preserve">d-i debian-installer/locale string ru_RU</w:t>
      </w:r>
      <w:r>
        <w:rPr>
          <w:highlight w:val="none"/>
        </w:rPr>
      </w:r>
      <w:r/>
    </w:p>
    <w:p>
      <w:pPr>
        <w:pStyle w:val="955"/>
        <w:pBdr/>
        <w:spacing/>
        <w:ind/>
        <w:rPr>
          <w:highlight w:val="none"/>
        </w:rPr>
      </w:pPr>
      <w:r>
        <w:rPr>
          <w:highlight w:val="none"/>
        </w:rPr>
      </w:r>
      <w:r>
        <w:rPr>
          <w:highlight w:val="none"/>
        </w:rPr>
      </w:r>
      <w:r>
        <w:rPr>
          <w:highlight w:val="none"/>
        </w:rPr>
      </w:r>
    </w:p>
    <w:p>
      <w:pPr>
        <w:pBdr/>
        <w:spacing/>
        <w:ind/>
        <w:rPr/>
      </w:pPr>
      <w:r>
        <w:t xml:space="preserve">Для настройки клавиатуры используется:</w:t>
      </w:r>
      <w:r>
        <w:rPr>
          <w:highlight w:val="none"/>
        </w:rPr>
      </w:r>
      <w:r/>
    </w:p>
    <w:p>
      <w:pPr>
        <w:pBdr/>
        <w:spacing/>
        <w:ind/>
        <w:rPr>
          <w:highlight w:val="none"/>
        </w:rPr>
      </w:pPr>
      <w:r>
        <w:rPr>
          <w:highlight w:val="none"/>
        </w:rPr>
      </w:r>
      <w:r>
        <w:rPr>
          <w:highlight w:val="none"/>
        </w:rPr>
      </w:r>
      <w:r>
        <w:rPr>
          <w:highlight w:val="none"/>
        </w:rPr>
      </w:r>
    </w:p>
    <w:p>
      <w:pPr>
        <w:pStyle w:val="955"/>
        <w:pBdr/>
        <w:spacing/>
        <w:ind/>
        <w:rPr/>
      </w:pPr>
      <w:r>
        <w:t xml:space="preserve">d-i keyboard-configuration/xkb-keymap select ru</w:t>
      </w:r>
      <w:r/>
    </w:p>
    <w:p>
      <w:pPr>
        <w:pStyle w:val="955"/>
        <w:pBdr/>
        <w:spacing/>
        <w:ind/>
        <w:rPr/>
      </w:pPr>
      <w:r>
        <w:t xml:space="preserve">d-i keyboard-configuration/toggle select Alt+Shift</w:t>
      </w:r>
      <w:r>
        <w:rPr>
          <w:highlight w:val="none"/>
        </w:rPr>
      </w:r>
      <w:r/>
    </w:p>
    <w:p>
      <w:pPr>
        <w:pStyle w:val="955"/>
        <w:pBdr/>
        <w:spacing/>
        <w:ind/>
        <w:rPr>
          <w:highlight w:val="none"/>
        </w:rPr>
      </w:pPr>
      <w:r>
        <w:rPr>
          <w:highlight w:val="none"/>
        </w:rPr>
      </w:r>
      <w:r>
        <w:rPr>
          <w:highlight w:val="none"/>
        </w:rPr>
      </w:r>
      <w:r>
        <w:rPr>
          <w:highlight w:val="none"/>
        </w:rPr>
      </w:r>
    </w:p>
    <w:p>
      <w:pPr>
        <w:pBdr/>
        <w:spacing/>
        <w:ind/>
        <w:rPr/>
      </w:pPr>
      <w:r>
        <w:t xml:space="preserve">Первая строчка добавляет русскую раскладку клавиатуры. Вторая устанавливает комбинацию переключения раскладок.</w:t>
      </w:r>
      <w:r>
        <w:rPr>
          <w:highlight w:val="none"/>
        </w:rPr>
      </w:r>
      <w:r/>
    </w:p>
    <w:p>
      <w:pPr>
        <w:pBdr/>
        <w:spacing/>
        <w:ind/>
        <w:rPr/>
      </w:pPr>
      <w:r>
        <w:t xml:space="preserve">Далее следует автоматизировать создание суперпользователя и администратора.</w:t>
      </w:r>
      <w:r>
        <w:rPr>
          <w:highlight w:val="none"/>
        </w:rPr>
      </w:r>
      <w:r/>
    </w:p>
    <w:p>
      <w:pPr>
        <w:pStyle w:val="955"/>
        <w:pBdr/>
        <w:spacing/>
        <w:ind/>
        <w:rPr>
          <w:highlight w:val="none"/>
        </w:rPr>
      </w:pPr>
      <w:r>
        <w:rPr>
          <w:highlight w:val="none"/>
        </w:rPr>
      </w:r>
      <w:r>
        <w:rPr>
          <w:highlight w:val="none"/>
        </w:rPr>
      </w:r>
      <w:r>
        <w:rPr>
          <w:highlight w:val="none"/>
        </w:rPr>
      </w:r>
    </w:p>
    <w:p>
      <w:pPr>
        <w:pStyle w:val="955"/>
        <w:pBdr/>
        <w:spacing/>
        <w:ind/>
        <w:rPr/>
      </w:pPr>
      <w:r>
        <w:t xml:space="preserve">d-i passwd/root-login boolean true</w:t>
      </w:r>
      <w:r/>
    </w:p>
    <w:p>
      <w:pPr>
        <w:pStyle w:val="955"/>
        <w:pBdr/>
        <w:spacing/>
        <w:ind/>
        <w:rPr/>
      </w:pPr>
      <w:r>
        <w:t xml:space="preserve">d-i passwd/root-password password password</w:t>
      </w:r>
      <w:r/>
    </w:p>
    <w:p>
      <w:pPr>
        <w:pStyle w:val="955"/>
        <w:pBdr/>
        <w:spacing/>
        <w:ind/>
        <w:rPr/>
      </w:pPr>
      <w:r>
        <w:t xml:space="preserve">d-i passwd/root-password-again password password </w:t>
      </w:r>
      <w:r>
        <w:rPr>
          <w:highlight w:val="none"/>
        </w:rPr>
      </w:r>
      <w:r/>
    </w:p>
    <w:p>
      <w:pPr>
        <w:pStyle w:val="955"/>
        <w:pBdr/>
        <w:spacing/>
        <w:ind/>
        <w:rPr/>
      </w:pPr>
      <w:r>
        <w:t xml:space="preserve">d-i passwd/user-fullname string Admin user</w:t>
      </w:r>
      <w:r/>
    </w:p>
    <w:p>
      <w:pPr>
        <w:pStyle w:val="955"/>
        <w:pBdr/>
        <w:spacing/>
        <w:ind/>
        <w:rPr/>
      </w:pPr>
      <w:r>
        <w:t xml:space="preserve">d-i passwd/username string adminuser</w:t>
      </w:r>
      <w:r/>
    </w:p>
    <w:p>
      <w:pPr>
        <w:pStyle w:val="955"/>
        <w:pBdr/>
        <w:spacing/>
        <w:ind/>
        <w:rPr/>
      </w:pPr>
      <w:r>
        <w:t xml:space="preserve">d-i passwd/user-password password password </w:t>
      </w:r>
      <w:r/>
    </w:p>
    <w:p>
      <w:pPr>
        <w:pStyle w:val="955"/>
        <w:pBdr/>
        <w:spacing/>
        <w:ind/>
        <w:rPr/>
      </w:pPr>
      <w:r>
        <w:t xml:space="preserve">d-i passwd/user-password-again password password</w:t>
      </w:r>
      <w:r>
        <w:rPr>
          <w:highlight w:val="none"/>
        </w:rPr>
      </w:r>
      <w:r/>
    </w:p>
    <w:p>
      <w:pPr>
        <w:pStyle w:val="955"/>
        <w:pBdr/>
        <w:spacing/>
        <w:ind/>
        <w:rPr>
          <w:highlight w:val="none"/>
        </w:rPr>
      </w:pPr>
      <w:r>
        <w:rPr>
          <w:highlight w:val="none"/>
        </w:rPr>
      </w:r>
      <w:r>
        <w:rPr>
          <w:highlight w:val="none"/>
        </w:rPr>
      </w:r>
      <w:r>
        <w:rPr>
          <w:highlight w:val="none"/>
        </w:rPr>
      </w:r>
    </w:p>
    <w:p>
      <w:pPr>
        <w:pBdr/>
        <w:spacing/>
        <w:ind/>
        <w:rPr/>
      </w:pPr>
      <w:r>
        <w:t xml:space="preserve">Значение параметра «root-login» true позволяет пропустить этап создания суперпользователя и назначить ему пароль автоматически. Для создания администратора помимо пароля также нужно прописать полное имя и имя пользователя.</w:t>
      </w:r>
      <w:r>
        <w:rPr>
          <w:highlight w:val="none"/>
        </w:rPr>
      </w:r>
      <w:r/>
    </w:p>
    <w:p>
      <w:pPr>
        <w:pBdr/>
        <w:spacing/>
        <w:ind/>
        <w:rPr/>
      </w:pPr>
      <w:r>
        <w:t xml:space="preserve">Для упрощения работы с Docker и VirtualBox, администратора нужно добавить в группы «docker» и «vboxusers» соответственно.</w:t>
      </w:r>
      <w:r>
        <w:rPr>
          <w:highlight w:val="none"/>
        </w:rPr>
      </w:r>
      <w:r/>
    </w:p>
    <w:p>
      <w:pPr>
        <w:pBdr/>
        <w:spacing/>
        <w:ind/>
        <w:rPr>
          <w:highlight w:val="none"/>
        </w:rPr>
      </w:pPr>
      <w:r>
        <w:rPr>
          <w:highlight w:val="none"/>
        </w:rPr>
      </w:r>
      <w:r>
        <w:rPr>
          <w:highlight w:val="none"/>
        </w:rPr>
      </w:r>
      <w:r>
        <w:rPr>
          <w:highlight w:val="none"/>
        </w:rPr>
      </w:r>
    </w:p>
    <w:p>
      <w:pPr>
        <w:pStyle w:val="955"/>
        <w:pBdr/>
        <w:spacing/>
        <w:ind/>
        <w:rPr/>
      </w:pPr>
      <w:r>
        <w:t xml:space="preserve">d-i passwd/user-default-groups string audio cdrom video sudo docker vboxusers</w:t>
      </w:r>
      <w:r>
        <w:rPr>
          <w:highlight w:val="none"/>
        </w:rPr>
      </w:r>
      <w:r/>
    </w:p>
    <w:p>
      <w:pPr>
        <w:pStyle w:val="955"/>
        <w:pBdr/>
        <w:spacing/>
        <w:ind/>
        <w:rPr>
          <w:highlight w:val="none"/>
        </w:rPr>
      </w:pPr>
      <w:r>
        <w:rPr>
          <w:highlight w:val="none"/>
        </w:rPr>
      </w:r>
      <w:r>
        <w:rPr>
          <w:highlight w:val="none"/>
        </w:rPr>
      </w:r>
      <w:r>
        <w:rPr>
          <w:highlight w:val="none"/>
        </w:rPr>
      </w:r>
    </w:p>
    <w:p>
      <w:pPr>
        <w:pBdr/>
        <w:spacing/>
        <w:ind/>
        <w:rPr/>
      </w:pPr>
      <w:r>
        <w:t xml:space="preserve">Допишем эти группы к тем, что используются по умолчанию.</w:t>
      </w:r>
      <w:r>
        <w:rPr>
          <w:highlight w:val="none"/>
        </w:rPr>
      </w:r>
      <w:r/>
    </w:p>
    <w:p>
      <w:pPr>
        <w:pBdr/>
        <w:spacing/>
        <w:ind/>
        <w:rPr/>
      </w:pPr>
      <w:r>
        <w:t xml:space="preserve">Часовой пояс указывается с помощью параметра «time/zone»:</w:t>
      </w:r>
      <w:r>
        <w:rPr>
          <w:highlight w:val="none"/>
        </w:rPr>
      </w:r>
      <w:r/>
    </w:p>
    <w:p>
      <w:pPr>
        <w:pBdr/>
        <w:spacing/>
        <w:ind/>
        <w:rPr>
          <w:highlight w:val="none"/>
        </w:rPr>
      </w:pPr>
      <w:r>
        <w:rPr>
          <w:highlight w:val="none"/>
        </w:rPr>
      </w:r>
      <w:r>
        <w:rPr>
          <w:highlight w:val="none"/>
        </w:rPr>
      </w:r>
      <w:r>
        <w:rPr>
          <w:highlight w:val="none"/>
        </w:rPr>
      </w:r>
    </w:p>
    <w:p>
      <w:pPr>
        <w:pStyle w:val="955"/>
        <w:pBdr/>
        <w:spacing/>
        <w:ind/>
        <w:rPr/>
      </w:pPr>
      <w:r>
        <w:t xml:space="preserve">d-i time/zone string Asia/Yekaterinburg</w:t>
      </w:r>
      <w:r/>
    </w:p>
    <w:p>
      <w:pPr>
        <w:pStyle w:val="955"/>
        <w:pBdr/>
        <w:spacing/>
        <w:ind/>
        <w:rPr/>
      </w:pPr>
      <w:r>
        <w:rPr>
          <w:highlight w:val="none"/>
        </w:rPr>
      </w:r>
      <w:r>
        <w:rPr>
          <w:highlight w:val="none"/>
        </w:rPr>
      </w:r>
      <w:r/>
    </w:p>
    <w:p>
      <w:pPr>
        <w:pBdr/>
        <w:spacing/>
        <w:ind/>
        <w:rPr/>
      </w:pPr>
      <w:r>
        <w:t xml:space="preserve">Далее нужно произвести настройку apt. Отключим вхождение </w:t>
      </w:r>
      <w:r>
        <w:t xml:space="preserve">cdrom и зеркал в /etc/sources.list:</w:t>
      </w:r>
      <w:r>
        <w:rPr>
          <w:highlight w:val="none"/>
        </w:rPr>
      </w:r>
      <w:r/>
    </w:p>
    <w:p>
      <w:pPr>
        <w:pStyle w:val="955"/>
        <w:pBdr/>
        <w:spacing/>
        <w:ind/>
        <w:rPr>
          <w:highlight w:val="none"/>
        </w:rPr>
      </w:pPr>
      <w:r>
        <w:rPr>
          <w:highlight w:val="none"/>
        </w:rPr>
      </w:r>
      <w:r>
        <w:rPr>
          <w:highlight w:val="none"/>
        </w:rPr>
      </w:r>
      <w:r>
        <w:rPr>
          <w:highlight w:val="none"/>
        </w:rPr>
      </w:r>
    </w:p>
    <w:p>
      <w:pPr>
        <w:pStyle w:val="955"/>
        <w:pBdr/>
        <w:spacing/>
        <w:ind/>
        <w:rPr/>
      </w:pPr>
      <w:r>
        <w:t xml:space="preserve">d-i apt-setup/disable-cdrom-entries boolean true</w:t>
      </w:r>
      <w:r/>
    </w:p>
    <w:p>
      <w:pPr>
        <w:pStyle w:val="955"/>
        <w:pBdr/>
        <w:spacing/>
        <w:ind/>
        <w:rPr/>
      </w:pPr>
      <w:r>
        <w:t xml:space="preserve">d-i apt-setup/use_mirror boolean false</w:t>
      </w:r>
      <w:r/>
    </w:p>
    <w:p>
      <w:pPr>
        <w:pStyle w:val="955"/>
        <w:pBdr/>
        <w:spacing/>
        <w:ind/>
        <w:rPr>
          <w:highlight w:val="none"/>
        </w:rPr>
      </w:pPr>
      <w:r>
        <w:rPr>
          <w:highlight w:val="none"/>
        </w:rPr>
      </w:r>
      <w:r>
        <w:rPr>
          <w:highlight w:val="none"/>
        </w:rPr>
      </w:r>
      <w:r>
        <w:rPr>
          <w:highlight w:val="none"/>
        </w:rPr>
      </w:r>
    </w:p>
    <w:p>
      <w:pPr>
        <w:pBdr/>
        <w:spacing/>
        <w:ind/>
        <w:rPr/>
      </w:pPr>
      <w:r>
        <w:t xml:space="preserve">После нужно настроить параметры загрузчика:</w:t>
      </w:r>
      <w:r>
        <w:rPr>
          <w:highlight w:val="none"/>
        </w:rPr>
      </w:r>
      <w:r/>
    </w:p>
    <w:p>
      <w:pPr>
        <w:pStyle w:val="955"/>
        <w:pBdr/>
        <w:spacing/>
        <w:ind/>
        <w:rPr>
          <w:highlight w:val="none"/>
        </w:rPr>
      </w:pPr>
      <w:r>
        <w:rPr>
          <w:highlight w:val="none"/>
        </w:rPr>
      </w:r>
      <w:r>
        <w:rPr>
          <w:highlight w:val="none"/>
        </w:rPr>
      </w:r>
      <w:r>
        <w:rPr>
          <w:highlight w:val="none"/>
        </w:rPr>
      </w:r>
    </w:p>
    <w:p>
      <w:pPr>
        <w:pStyle w:val="955"/>
        <w:pBdr/>
        <w:spacing/>
        <w:ind/>
        <w:rPr/>
      </w:pPr>
      <w:r>
        <w:t xml:space="preserve">d-i grub-installer/only_debian boolean true</w:t>
      </w:r>
      <w:r/>
    </w:p>
    <w:p>
      <w:pPr>
        <w:pStyle w:val="955"/>
        <w:pBdr/>
        <w:spacing/>
        <w:ind/>
        <w:rPr/>
      </w:pPr>
      <w:r>
        <w:t xml:space="preserve">d-i grub-installer/with_other_os boolean true</w:t>
      </w:r>
      <w:r/>
    </w:p>
    <w:p>
      <w:pPr>
        <w:pStyle w:val="955"/>
        <w:pBdr/>
        <w:spacing/>
        <w:ind/>
        <w:rPr/>
      </w:pPr>
      <w:r>
        <w:t xml:space="preserve">d-i grub-installer/bootdev  string /dev/sda</w:t>
      </w:r>
      <w:r/>
    </w:p>
    <w:p>
      <w:pPr>
        <w:pStyle w:val="955"/>
        <w:pBdr/>
        <w:spacing/>
        <w:ind/>
        <w:rPr/>
      </w:pPr>
      <w:r>
        <w:t xml:space="preserve">d-i grub-installer/bootdev  string default</w:t>
      </w:r>
      <w:r>
        <w:rPr>
          <w:highlight w:val="none"/>
        </w:rPr>
      </w:r>
      <w:r/>
    </w:p>
    <w:p>
      <w:pPr>
        <w:pBdr/>
        <w:spacing/>
        <w:ind/>
        <w:rPr>
          <w:highlight w:val="none"/>
        </w:rPr>
      </w:pPr>
      <w:r>
        <w:t xml:space="preserve">Первые две строчки позволяют установить загрузчик GRUB на UEFI раздел, даже если на диске присутствует другая ОС. Последние две строчки указывают на то, что установку нужно произвести на основной диск (не USB).</w:t>
      </w:r>
      <w:r>
        <w:rPr>
          <w:highlight w:val="none"/>
        </w:rPr>
      </w:r>
      <w:r>
        <w:rPr>
          <w:highlight w:val="none"/>
        </w:rPr>
      </w:r>
    </w:p>
    <w:p>
      <w:pPr>
        <w:pBdr/>
        <w:spacing/>
        <w:ind/>
        <w:rPr>
          <w:highlight w:val="none"/>
        </w:rPr>
      </w:pPr>
      <w:r>
        <w:rPr>
          <w:highlight w:val="none"/>
        </w:rPr>
        <w:t xml:space="preserve">Для того, чтобы сразу перезагрузиться в установленную систему добавим строку:</w:t>
      </w:r>
      <w:r>
        <w:rPr>
          <w:highlight w:val="none"/>
        </w:rPr>
      </w:r>
      <w:r>
        <w:rPr>
          <w:highlight w:val="none"/>
        </w:rPr>
      </w:r>
    </w:p>
    <w:p>
      <w:pPr>
        <w:pBdr/>
        <w:spacing/>
        <w:ind/>
        <w:rPr/>
      </w:pPr>
      <w:r/>
      <w:r/>
    </w:p>
    <w:p>
      <w:pPr>
        <w:pStyle w:val="955"/>
        <w:pBdr/>
        <w:spacing/>
        <w:ind/>
        <w:rPr>
          <w:highlight w:val="none"/>
        </w:rPr>
      </w:pPr>
      <w:r>
        <w:rPr>
          <w:highlight w:val="none"/>
        </w:rPr>
      </w:r>
      <w:r>
        <w:rPr>
          <w:highlight w:val="none"/>
        </w:rPr>
        <w:t xml:space="preserve">d-i finish-install/reboot_in_progress note</w:t>
      </w:r>
      <w:r>
        <w:rPr>
          <w:highlight w:val="none"/>
        </w:rPr>
      </w:r>
      <w:r>
        <w:rPr>
          <w:highlight w:val="none"/>
        </w:rPr>
      </w:r>
    </w:p>
    <w:p>
      <w:pPr>
        <w:pStyle w:val="955"/>
        <w:pBdr/>
        <w:spacing/>
        <w:ind/>
        <w:rPr/>
      </w:pPr>
      <w:r/>
      <w:r/>
    </w:p>
    <w:p>
      <w:pPr>
        <w:pBdr/>
        <w:spacing/>
        <w:ind/>
        <w:rPr/>
      </w:pPr>
      <w:r>
        <w:rPr>
          <w:highlight w:val="none"/>
        </w:rPr>
        <w:t xml:space="preserve">В результате применения настроек из preseed.cfg будут автоматизированы все этапы установщика, кроме этапов указания имени хоста и разметки диска. Имя хоста стоит прописать вручную, чтобы не было путаницы в структуре домена. Разметку диска </w:t>
      </w:r>
      <w:r>
        <w:rPr>
          <w:highlight w:val="none"/>
        </w:rPr>
        <w:t xml:space="preserve">стоит осуществлять вручную, так как на компьютере может присутствовать более одного диска. В этом случае администратор сам выбирает, куда установить систему. Также, в зависимости от размера диска, администратор может выбрать ту или иную структуру разделов.</w:t>
      </w:r>
      <w:r>
        <w:rPr>
          <w:highlight w:val="none"/>
        </w:rPr>
      </w:r>
      <w:r/>
    </w:p>
    <w:p>
      <w:pPr>
        <w:pBdr/>
        <w:spacing/>
        <w:ind w:firstLine="0"/>
        <w:rPr>
          <w:highlight w:val="none"/>
        </w:rPr>
      </w:pPr>
      <w:r>
        <w:br w:type="page" w:clear="all"/>
      </w:r>
      <w:r>
        <w:rPr>
          <w:highlight w:val="none"/>
        </w:rPr>
      </w:r>
      <w:r>
        <w:rPr>
          <w:highlight w:val="none"/>
        </w:rPr>
      </w:r>
    </w:p>
    <w:p>
      <w:pPr>
        <w:pStyle w:val="879"/>
        <w:numPr>
          <w:ilvl w:val="0"/>
          <w:numId w:val="0"/>
        </w:numPr>
        <w:pBdr/>
        <w:spacing w:after="200" w:before="480"/>
        <w:ind/>
        <w:rPr>
          <w:highlight w:val="none"/>
        </w:rPr>
      </w:pPr>
      <w:r/>
      <w:bookmarkStart w:id="74" w:name="_Toc45"/>
      <w:r>
        <w:t xml:space="preserve">Заключение</w:t>
      </w:r>
      <w:r>
        <w:rPr>
          <w:highlight w:val="none"/>
        </w:rPr>
      </w:r>
      <w:bookmarkEnd w:id="74"/>
      <w:r>
        <w:rPr>
          <w:highlight w:val="none"/>
        </w:rPr>
      </w:r>
      <w:r>
        <w:rPr>
          <w:highlight w:val="none"/>
        </w:rPr>
      </w:r>
    </w:p>
    <w:p>
      <w:pPr>
        <w:pBdr/>
        <w:shd w:val="nil" w:color="auto"/>
        <w:spacing/>
        <w:ind/>
        <w:rPr/>
      </w:pPr>
      <w:r>
        <w:t xml:space="preserve">В результате выполнения данной работы был собран live ISO образ операционной системы на базе ядра Linux с прикладным программным обеспечением. ПО, использующиеся в данной сборке, заточено под спектр задач, которые нужно выполнять студентам и сотрудникам ЮГУ. Установленная операционная система без каких-либо проблем подключается к любому из доменов университета. После подключения к домену пользователи имеют возможность авторизоваться под своими учётными записями, после чего им становится доступно использование сетевых директорий (?). Работа в live режиме также происходит корректно. Можно загрузиться и посмотреть, как выглядит и функционирует система без установки её на диск. </w:t>
      </w:r>
      <w:r>
        <w:t xml:space="preserve">Интерфейс интуитивно понятен и не вызывает у пользователей серьёзный проблем после использования ОС семейства Windows. Процесс установки занимает около 10-ти минут и зависит от скорости диска. Установленная система занимает (?) дискового пространства, что значительно меньше, чем Windows 10 и Windows 11. У доменных пользователей отсутствует доступ к инструментам администрирования, что не позволяет им намерено или случайно навредить системе.</w:t>
      </w:r>
      <w:r/>
    </w:p>
    <w:p>
      <w:pPr>
        <w:pBdr/>
        <w:shd w:val="nil" w:color="000000"/>
        <w:spacing/>
        <w:ind/>
        <w:rPr/>
      </w:pPr>
      <w:r>
        <w:t xml:space="preserve">Основной задачей данной ВКР было доказать, что ОС семейства Windows не являются незаменимыми. Собранная система может без труда выполнять все те же задачи и даже больше. Её установка значительно проще и быстрее, отсутствуют ненужные предустановленные приложения, а в скорости работы она ничем не уступает. Особенность в виде работы в live режиме позволит пользоваться системой без установки на диск в случае необходимости. Конечно, пользователям понадобится некоторое время, чтобы привыкнуть к работе в новом окружении. Даже в условиях санкций и ограничений, сотрудники и студенты не должны испытывать трудностей при выполнения стандартных задач за компьютером. Едва ли получится совершить моментальный переход от ОС семейства Windows к ОС на базе ядра Linux. Но данная работа, определённо, приблизит нас к этому моменту. Придёт время, и мы полностью сможем отказаться от использования зарубежных операционных систем.</w:t>
        <w:br w:type="page" w:clear="all"/>
      </w:r>
      <w:r/>
      <w:r/>
    </w:p>
    <w:p>
      <w:pPr>
        <w:pStyle w:val="879"/>
        <w:numPr>
          <w:ilvl w:val="0"/>
          <w:numId w:val="0"/>
        </w:numPr>
        <w:pBdr/>
        <w:spacing w:after="200" w:before="480"/>
        <w:ind/>
        <w:rPr>
          <w:highlight w:val="none"/>
        </w:rPr>
      </w:pPr>
      <w:r/>
      <w:bookmarkStart w:id="75" w:name="_Toc46"/>
      <w:r>
        <w:rPr>
          <w:highlight w:val="none"/>
        </w:rPr>
        <w:t xml:space="preserve">Список использованных источников</w:t>
      </w:r>
      <w:r>
        <w:rPr>
          <w:highlight w:val="none"/>
        </w:rPr>
      </w:r>
      <w:bookmarkEnd w:id="75"/>
      <w:r>
        <w:rPr>
          <w:highlight w:val="none"/>
        </w:rPr>
      </w:r>
      <w:r>
        <w:rPr>
          <w:highlight w:val="none"/>
        </w:rPr>
      </w:r>
    </w:p>
    <w:p>
      <w:pPr>
        <w:pBdr/>
        <w:shd w:val="nil" w:color="auto"/>
        <w:spacing/>
        <w:ind/>
        <w:rPr/>
      </w:pPr>
      <w:r>
        <w:br w:type="page" w:clear="all"/>
      </w:r>
      <w:r/>
    </w:p>
    <w:p>
      <w:pPr>
        <w:pStyle w:val="879"/>
        <w:numPr>
          <w:ilvl w:val="0"/>
          <w:numId w:val="0"/>
        </w:numPr>
        <w:pBdr/>
        <w:spacing w:after="200" w:before="480"/>
        <w:ind/>
        <w:rPr>
          <w:highlight w:val="none"/>
        </w:rPr>
      </w:pPr>
      <w:r/>
      <w:bookmarkStart w:id="76" w:name="_Toc47"/>
      <w:r>
        <w:rPr>
          <w:highlight w:val="none"/>
        </w:rPr>
        <w:t xml:space="preserve">П</w:t>
      </w:r>
      <w:r>
        <w:rPr>
          <w:highlight w:val="none"/>
        </w:rPr>
        <w:t xml:space="preserve">риложения</w:t>
      </w:r>
      <w:r>
        <w:rPr>
          <w:highlight w:val="none"/>
        </w:rPr>
      </w:r>
      <w:bookmarkEnd w:id="76"/>
      <w:r>
        <w:rPr>
          <w:highlight w:val="none"/>
        </w:rPr>
      </w:r>
      <w:r>
        <w:rPr>
          <w:highlight w:val="none"/>
        </w:rPr>
      </w:r>
    </w:p>
    <w:sectPr>
      <w:headerReference w:type="default" r:id="rId9"/>
      <w:footnotePr/>
      <w:endnotePr/>
      <w:type w:val="nextPage"/>
      <w:pgSz w:h="16838" w:orient="portrait" w:w="11906"/>
      <w:pgMar w:top="1134" w:right="850" w:bottom="1134" w:left="1701"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DejaVu Sans">
    <w:panose1 w:val="020B0603030804020204"/>
  </w:font>
  <w:font w:name="FreeSans">
    <w:panose1 w:val="020B0504020202020204"/>
  </w:font>
  <w:font w:name="Wingdings">
    <w:panose1 w:val="05010000000000000000"/>
  </w:font>
  <w:font w:name="Liberation Sans">
    <w:panose1 w:val="020B0604020202020204"/>
  </w:font>
  <w:font w:name="Corier New">
    <w:panose1 w:val="05040102010807070707"/>
  </w:font>
  <w:font w:name="Liberation Mono">
    <w:panose1 w:val="02070409020205020404"/>
  </w:font>
  <w:font w:name="Courier New">
    <w:panose1 w:val="02070409020205020404"/>
  </w:font>
  <w:font w:name="Open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0"/>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432" w:left="432"/>
      </w:pPr>
      <w:pStyle w:val="879"/>
      <w:rPr/>
      <w:start w:val="1"/>
      <w:suff w:val="tab"/>
    </w:lvl>
    <w:lvl w:ilvl="1">
      <w:isLgl w:val="false"/>
      <w:lvlJc w:val="left"/>
      <w:lvlText w:val="%1.%2."/>
      <w:numFmt w:val="decimal"/>
      <w:pPr>
        <w:pBdr/>
        <w:spacing/>
        <w:ind w:hanging="576" w:left="576"/>
      </w:pPr>
      <w:pStyle w:val="880"/>
      <w:rPr/>
      <w:start w:val="1"/>
      <w:suff w:val="tab"/>
    </w:lvl>
    <w:lvl w:ilvl="2">
      <w:isLgl w:val="false"/>
      <w:lvlJc w:val="left"/>
      <w:lvlText w:val="%1.%2.%3."/>
      <w:numFmt w:val="decimal"/>
      <w:pPr>
        <w:pBdr/>
        <w:spacing/>
        <w:ind w:hanging="720" w:left="720"/>
      </w:pPr>
      <w:pStyle w:val="881"/>
      <w:rPr>
        <w:b w:val="0"/>
      </w:rPr>
      <w:start w:val="1"/>
      <w:suff w:val="tab"/>
    </w:lvl>
    <w:lvl w:ilvl="3">
      <w:isLgl w:val="false"/>
      <w:lvlJc w:val="left"/>
      <w:lvlText w:val="%1.%2.%3.%4."/>
      <w:numFmt w:val="decimal"/>
      <w:pPr>
        <w:pBdr/>
        <w:spacing/>
        <w:ind w:hanging="864" w:left="864"/>
      </w:pPr>
      <w:pStyle w:val="882"/>
      <w:rPr/>
      <w:start w:val="1"/>
      <w:suff w:val="tab"/>
    </w:lvl>
    <w:lvl w:ilvl="4">
      <w:isLgl w:val="false"/>
      <w:lvlJc w:val="left"/>
      <w:lvlText w:val="%1.%2.%3.%4.%5."/>
      <w:numFmt w:val="decimal"/>
      <w:pPr>
        <w:pBdr/>
        <w:spacing/>
        <w:ind w:hanging="1008" w:left="1008"/>
      </w:pPr>
      <w:pStyle w:val="883"/>
      <w:rPr/>
      <w:start w:val="1"/>
      <w:suff w:val="tab"/>
    </w:lvl>
    <w:lvl w:ilvl="5">
      <w:isLgl w:val="false"/>
      <w:lvlJc w:val="left"/>
      <w:lvlText w:val="%1.%2.%3.%4.%5.%6."/>
      <w:numFmt w:val="decimal"/>
      <w:pPr>
        <w:pBdr/>
        <w:spacing/>
        <w:ind w:hanging="1152" w:left="1152"/>
      </w:pPr>
      <w:pStyle w:val="884"/>
      <w:rPr/>
      <w:start w:val="1"/>
      <w:suff w:val="tab"/>
    </w:lvl>
    <w:lvl w:ilvl="6">
      <w:isLgl w:val="false"/>
      <w:lvlJc w:val="left"/>
      <w:lvlText w:val="%1.%2.%3.%4.%5.%6.%7."/>
      <w:numFmt w:val="decimal"/>
      <w:pPr>
        <w:pBdr/>
        <w:spacing/>
        <w:ind w:hanging="1296" w:left="1296"/>
      </w:pPr>
      <w:pStyle w:val="885"/>
      <w:rPr/>
      <w:start w:val="1"/>
      <w:suff w:val="tab"/>
    </w:lvl>
    <w:lvl w:ilvl="7">
      <w:isLgl w:val="false"/>
      <w:lvlJc w:val="left"/>
      <w:lvlText w:val="%1.%2.%3.%4.%5.%6.%7.%8."/>
      <w:numFmt w:val="decimal"/>
      <w:pPr>
        <w:pBdr/>
        <w:spacing/>
        <w:ind w:hanging="1440" w:left="1440"/>
      </w:pPr>
      <w:pStyle w:val="886"/>
      <w:rPr/>
      <w:start w:val="1"/>
      <w:suff w:val="tab"/>
    </w:lvl>
    <w:lvl w:ilvl="8">
      <w:isLgl w:val="false"/>
      <w:lvlJc w:val="left"/>
      <w:lvlText w:val="%1.%2.%3.%4.%5.%6.%7.%8.%9."/>
      <w:numFmt w:val="decimal"/>
      <w:pPr>
        <w:pBdr/>
        <w:spacing/>
        <w:ind w:hanging="1584" w:left="1584"/>
      </w:pPr>
      <w:pStyle w:val="887"/>
      <w:rPr/>
      <w:start w:val="1"/>
      <w:suff w:val="tab"/>
    </w:lvl>
  </w:abstractNum>
  <w:abstractNum w:abstractNumId="1">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5">
    <w:lvl w:ilvl="0">
      <w:isLgl w:val="false"/>
      <w:lvlJc w:val="left"/>
      <w:lvlText w:val="%1."/>
      <w:numFmt w:val="decimal"/>
      <w:pPr>
        <w:pBdr/>
        <w:spacing/>
        <w:ind w:hanging="432" w:left="709"/>
      </w:pPr>
      <w:pStyle w:val="879"/>
      <w:rPr/>
      <w:start w:val="1"/>
      <w:suff w:val="tab"/>
    </w:lvl>
    <w:lvl w:ilvl="1">
      <w:isLgl w:val="false"/>
      <w:lvlJc w:val="left"/>
      <w:lvlText w:val="%1.%2."/>
      <w:numFmt w:val="decimal"/>
      <w:pPr>
        <w:pBdr/>
        <w:spacing/>
        <w:ind w:hanging="576" w:left="853"/>
      </w:pPr>
      <w:pStyle w:val="880"/>
      <w:rPr/>
      <w:start w:val="1"/>
      <w:suff w:val="tab"/>
    </w:lvl>
    <w:lvl w:ilvl="2">
      <w:isLgl w:val="false"/>
      <w:lvlJc w:val="left"/>
      <w:lvlText w:val="%1.%2.%3."/>
      <w:numFmt w:val="decimal"/>
      <w:pPr>
        <w:pBdr/>
        <w:spacing/>
        <w:ind w:hanging="720" w:left="997"/>
      </w:pPr>
      <w:pStyle w:val="881"/>
      <w:rPr>
        <w:b w:val="0"/>
      </w:rPr>
      <w:start w:val="1"/>
      <w:suff w:val="tab"/>
    </w:lvl>
    <w:lvl w:ilvl="3">
      <w:isLgl w:val="false"/>
      <w:lvlJc w:val="left"/>
      <w:lvlText w:val="%1.%2.%3.%4."/>
      <w:numFmt w:val="decimal"/>
      <w:pPr>
        <w:pBdr/>
        <w:spacing/>
        <w:ind w:hanging="864" w:left="1141"/>
      </w:pPr>
      <w:pStyle w:val="882"/>
      <w:rPr>
        <w:b w:val="0"/>
      </w:rPr>
      <w:start w:val="1"/>
      <w:suff w:val="tab"/>
    </w:lvl>
    <w:lvl w:ilvl="4">
      <w:isLgl w:val="false"/>
      <w:lvlJc w:val="left"/>
      <w:lvlText w:val="%1.%2.%3.%4.%5."/>
      <w:numFmt w:val="decimal"/>
      <w:pPr>
        <w:pBdr/>
        <w:spacing/>
        <w:ind w:hanging="1008" w:left="1285"/>
      </w:pPr>
      <w:pStyle w:val="883"/>
      <w:rPr/>
      <w:start w:val="1"/>
      <w:suff w:val="tab"/>
    </w:lvl>
    <w:lvl w:ilvl="5">
      <w:isLgl w:val="false"/>
      <w:lvlJc w:val="left"/>
      <w:lvlText w:val="%1.%2.%3.%4.%5.%6."/>
      <w:numFmt w:val="decimal"/>
      <w:pPr>
        <w:pBdr/>
        <w:spacing/>
        <w:ind w:hanging="1152" w:left="1429"/>
      </w:pPr>
      <w:pStyle w:val="884"/>
      <w:rPr/>
      <w:start w:val="1"/>
      <w:suff w:val="tab"/>
    </w:lvl>
    <w:lvl w:ilvl="6">
      <w:isLgl w:val="false"/>
      <w:lvlJc w:val="left"/>
      <w:lvlText w:val="%1.%2.%3.%4.%5.%6.%7."/>
      <w:numFmt w:val="decimal"/>
      <w:pPr>
        <w:pBdr/>
        <w:spacing/>
        <w:ind w:hanging="1296" w:left="1573"/>
      </w:pPr>
      <w:pStyle w:val="885"/>
      <w:rPr/>
      <w:start w:val="1"/>
      <w:suff w:val="tab"/>
    </w:lvl>
    <w:lvl w:ilvl="7">
      <w:isLgl w:val="false"/>
      <w:lvlJc w:val="left"/>
      <w:lvlText w:val="%1.%2.%3.%4.%5.%6.%7.%8."/>
      <w:numFmt w:val="decimal"/>
      <w:pPr>
        <w:pBdr/>
        <w:spacing/>
        <w:ind w:hanging="1440" w:left="1717"/>
      </w:pPr>
      <w:pStyle w:val="886"/>
      <w:rPr/>
      <w:start w:val="1"/>
      <w:suff w:val="tab"/>
    </w:lvl>
    <w:lvl w:ilvl="8">
      <w:isLgl w:val="false"/>
      <w:lvlJc w:val="left"/>
      <w:lvlText w:val="%1.%2.%3.%4.%5.%6.%7.%8.%9."/>
      <w:numFmt w:val="decimal"/>
      <w:pPr>
        <w:pBdr/>
        <w:spacing/>
        <w:ind w:hanging="1584" w:left="1861"/>
      </w:pPr>
      <w:pStyle w:val="887"/>
      <w:rPr/>
      <w:start w:val="1"/>
      <w:suff w:val="tab"/>
    </w:lvl>
  </w:abstractNum>
  <w:abstractNum w:abstractNumId="6">
    <w:lvl w:ilvl="0">
      <w:isLgl w:val="false"/>
      <w:lvlJc w:val="left"/>
      <w:lvlText/>
      <w:numFmt w:val="none"/>
      <w:pPr>
        <w:pBdr/>
        <w:spacing/>
        <w:ind w:hanging="432" w:left="709"/>
      </w:pPr>
      <w:pStyle w:val="879"/>
      <w:rPr/>
      <w:start w:val="1"/>
      <w:suff w:val="tab"/>
    </w:lvl>
    <w:lvl w:ilvl="1">
      <w:isLgl w:val="false"/>
      <w:lvlJc w:val="left"/>
      <w:lvlText w:val="%2."/>
      <w:numFmt w:val="decimal"/>
      <w:pPr>
        <w:pBdr/>
        <w:spacing/>
        <w:ind w:hanging="576" w:left="853"/>
      </w:pPr>
      <w:pStyle w:val="880"/>
      <w:rPr/>
      <w:start w:val="1"/>
      <w:suff w:val="tab"/>
    </w:lvl>
    <w:lvl w:ilvl="2">
      <w:isLgl w:val="false"/>
      <w:lvlJc w:val="left"/>
      <w:lvlText w:val="%2.%3."/>
      <w:numFmt w:val="decimal"/>
      <w:pPr>
        <w:pBdr/>
        <w:spacing/>
        <w:ind w:hanging="720" w:left="997"/>
      </w:pPr>
      <w:pStyle w:val="881"/>
      <w:rPr>
        <w:b w:val="0"/>
      </w:rPr>
      <w:start w:val="1"/>
      <w:suff w:val="tab"/>
    </w:lvl>
    <w:lvl w:ilvl="3">
      <w:isLgl w:val="false"/>
      <w:lvlJc w:val="left"/>
      <w:lvlText w:val="%2.%3.%4."/>
      <w:numFmt w:val="decimal"/>
      <w:pPr>
        <w:pBdr/>
        <w:spacing/>
        <w:ind w:hanging="864" w:left="1141"/>
      </w:pPr>
      <w:pStyle w:val="882"/>
      <w:rPr/>
      <w:start w:val="1"/>
      <w:suff w:val="tab"/>
    </w:lvl>
    <w:lvl w:ilvl="4">
      <w:isLgl w:val="false"/>
      <w:lvlJc w:val="left"/>
      <w:lvlText w:val="%2.%3.%4.%5."/>
      <w:numFmt w:val="decimal"/>
      <w:pPr>
        <w:pBdr/>
        <w:spacing/>
        <w:ind w:hanging="1008" w:left="1285"/>
      </w:pPr>
      <w:pStyle w:val="883"/>
      <w:rPr/>
      <w:start w:val="1"/>
      <w:suff w:val="tab"/>
    </w:lvl>
    <w:lvl w:ilvl="5">
      <w:isLgl w:val="false"/>
      <w:lvlJc w:val="left"/>
      <w:lvlText w:val="%2.%3.%4.%5.%6."/>
      <w:numFmt w:val="decimal"/>
      <w:pPr>
        <w:pBdr/>
        <w:spacing/>
        <w:ind w:hanging="1152" w:left="1429"/>
      </w:pPr>
      <w:pStyle w:val="884"/>
      <w:rPr/>
      <w:start w:val="1"/>
      <w:suff w:val="tab"/>
    </w:lvl>
    <w:lvl w:ilvl="6">
      <w:isLgl w:val="false"/>
      <w:lvlJc w:val="left"/>
      <w:lvlText w:val="%2.%3.%4.%5.%6.%7."/>
      <w:numFmt w:val="decimal"/>
      <w:pPr>
        <w:pBdr/>
        <w:spacing/>
        <w:ind w:hanging="1296" w:left="1573"/>
      </w:pPr>
      <w:pStyle w:val="885"/>
      <w:rPr/>
      <w:start w:val="1"/>
      <w:suff w:val="tab"/>
    </w:lvl>
    <w:lvl w:ilvl="7">
      <w:isLgl w:val="false"/>
      <w:lvlJc w:val="left"/>
      <w:lvlText w:val="%2.%3.%4.%5.%6.%7.%8."/>
      <w:numFmt w:val="decimal"/>
      <w:pPr>
        <w:pBdr/>
        <w:spacing/>
        <w:ind w:hanging="1440" w:left="1717"/>
      </w:pPr>
      <w:pStyle w:val="886"/>
      <w:rPr/>
      <w:start w:val="1"/>
      <w:suff w:val="tab"/>
    </w:lvl>
    <w:lvl w:ilvl="8">
      <w:isLgl w:val="false"/>
      <w:lvlJc w:val="left"/>
      <w:lvlText w:val="%2.%3.%4.%5.%6.%7.%8.%9."/>
      <w:numFmt w:val="decimal"/>
      <w:pPr>
        <w:pBdr/>
        <w:spacing/>
        <w:ind w:hanging="1584" w:left="1861"/>
      </w:pPr>
      <w:pStyle w:val="887"/>
      <w:rPr/>
      <w:start w:val="1"/>
      <w:suff w:val="tab"/>
    </w:lvl>
  </w:abstractNum>
  <w:abstractNum w:abstractNumId="7">
    <w:lvl w:ilvl="0">
      <w:isLgl w:val="false"/>
      <w:lvlJc w:val="left"/>
      <w:lvlText/>
      <w:numFmt w:val="none"/>
      <w:pPr>
        <w:pBdr/>
        <w:spacing/>
        <w:ind w:hanging="432" w:left="709"/>
      </w:pPr>
      <w:pStyle w:val="879"/>
      <w:rPr/>
      <w:start w:val="1"/>
      <w:suff w:val="tab"/>
    </w:lvl>
    <w:lvl w:ilvl="1">
      <w:isLgl w:val="false"/>
      <w:lvlJc w:val="left"/>
      <w:lvlText w:val="%2"/>
      <w:numFmt w:val="decimal"/>
      <w:pPr>
        <w:pBdr/>
        <w:spacing/>
        <w:ind w:hanging="576" w:left="853"/>
      </w:pPr>
      <w:pStyle w:val="880"/>
      <w:rPr>
        <w:b w:val="0"/>
      </w:rPr>
      <w:start w:val="1"/>
      <w:suff w:val="tab"/>
    </w:lvl>
    <w:lvl w:ilvl="2">
      <w:isLgl w:val="false"/>
      <w:lvlJc w:val="left"/>
      <w:lvlText w:val="%2.%3"/>
      <w:numFmt w:val="decimal"/>
      <w:pPr>
        <w:pBdr/>
        <w:spacing/>
        <w:ind w:hanging="720" w:left="997"/>
      </w:pPr>
      <w:pStyle w:val="881"/>
      <w:rPr>
        <w:b w:val="0"/>
      </w:rPr>
      <w:start w:val="1"/>
      <w:suff w:val="tab"/>
    </w:lvl>
    <w:lvl w:ilvl="3">
      <w:isLgl w:val="false"/>
      <w:lvlJc w:val="left"/>
      <w:lvlText w:val="%2.%3.%4"/>
      <w:numFmt w:val="decimal"/>
      <w:pPr>
        <w:pBdr/>
        <w:spacing/>
        <w:ind w:hanging="864" w:left="1141"/>
      </w:pPr>
      <w:pStyle w:val="882"/>
      <w:rPr/>
      <w:start w:val="1"/>
      <w:suff w:val="tab"/>
    </w:lvl>
    <w:lvl w:ilvl="4">
      <w:isLgl w:val="false"/>
      <w:lvlJc w:val="left"/>
      <w:lvlText w:val="%2.%3.%4.%5"/>
      <w:numFmt w:val="decimal"/>
      <w:pPr>
        <w:pBdr/>
        <w:spacing/>
        <w:ind w:hanging="1008" w:left="1285"/>
      </w:pPr>
      <w:pStyle w:val="883"/>
      <w:rPr/>
      <w:start w:val="1"/>
      <w:suff w:val="tab"/>
    </w:lvl>
    <w:lvl w:ilvl="5">
      <w:isLgl w:val="false"/>
      <w:lvlJc w:val="left"/>
      <w:lvlText w:val="%2.%3.%4.%5.%6"/>
      <w:numFmt w:val="decimal"/>
      <w:pPr>
        <w:pBdr/>
        <w:spacing/>
        <w:ind w:hanging="1152" w:left="1429"/>
      </w:pPr>
      <w:pStyle w:val="884"/>
      <w:rPr/>
      <w:start w:val="1"/>
      <w:suff w:val="tab"/>
    </w:lvl>
    <w:lvl w:ilvl="6">
      <w:isLgl w:val="false"/>
      <w:lvlJc w:val="left"/>
      <w:lvlText w:val="%2.%3.%4.%5.%6.%7"/>
      <w:numFmt w:val="decimal"/>
      <w:pPr>
        <w:pBdr/>
        <w:spacing/>
        <w:ind w:hanging="1296" w:left="1573"/>
      </w:pPr>
      <w:pStyle w:val="885"/>
      <w:rPr/>
      <w:start w:val="1"/>
      <w:suff w:val="tab"/>
    </w:lvl>
    <w:lvl w:ilvl="7">
      <w:isLgl w:val="false"/>
      <w:lvlJc w:val="left"/>
      <w:lvlText w:val="%2.%3.%4.%5.%6.%7.%8"/>
      <w:numFmt w:val="decimal"/>
      <w:pPr>
        <w:pBdr/>
        <w:spacing/>
        <w:ind w:hanging="1440" w:left="1717"/>
      </w:pPr>
      <w:pStyle w:val="886"/>
      <w:rPr/>
      <w:start w:val="1"/>
      <w:suff w:val="tab"/>
    </w:lvl>
    <w:lvl w:ilvl="8">
      <w:isLgl w:val="false"/>
      <w:lvlJc w:val="left"/>
      <w:lvlText w:val="%2.%3.%4.%5.%6.%7.%8.%9"/>
      <w:numFmt w:val="decimal"/>
      <w:pPr>
        <w:pBdr/>
        <w:spacing/>
        <w:ind w:hanging="1584" w:left="1861"/>
      </w:pPr>
      <w:pStyle w:val="887"/>
      <w:rPr/>
      <w:start w:val="1"/>
      <w:suff w:val="tab"/>
    </w:lvl>
  </w:abstractNum>
  <w:abstractNum w:abstractNumId="8">
    <w:lvl w:ilvl="0">
      <w:isLgl w:val="false"/>
      <w:lvlJc w:val="left"/>
      <w:lvlText/>
      <w:numFmt w:val="none"/>
      <w:pPr>
        <w:pBdr/>
        <w:spacing/>
        <w:ind w:hanging="432" w:left="709"/>
      </w:pPr>
      <w:pStyle w:val="879"/>
      <w:rPr/>
      <w:start w:val="1"/>
      <w:suff w:val="tab"/>
    </w:lvl>
    <w:lvl w:ilvl="1">
      <w:isLgl w:val="false"/>
      <w:lvlJc w:val="left"/>
      <w:lvlText w:val="%2"/>
      <w:numFmt w:val="decimal"/>
      <w:pPr>
        <w:pBdr/>
        <w:spacing/>
        <w:ind w:hanging="576" w:left="853"/>
      </w:pPr>
      <w:pStyle w:val="880"/>
      <w:rPr>
        <w:b w:val="0"/>
      </w:rPr>
      <w:start w:val="1"/>
      <w:suff w:val="tab"/>
    </w:lvl>
    <w:lvl w:ilvl="2">
      <w:isLgl w:val="false"/>
      <w:lvlJc w:val="left"/>
      <w:lvlText w:val="%2.%3"/>
      <w:numFmt w:val="decimal"/>
      <w:pPr>
        <w:pBdr/>
        <w:spacing/>
        <w:ind w:hanging="720" w:left="997"/>
      </w:pPr>
      <w:pStyle w:val="881"/>
      <w:rPr>
        <w:b w:val="0"/>
      </w:rPr>
      <w:start w:val="1"/>
      <w:suff w:val="tab"/>
    </w:lvl>
    <w:lvl w:ilvl="3">
      <w:isLgl w:val="false"/>
      <w:lvlJc w:val="left"/>
      <w:lvlText w:val="%2.%3.%4"/>
      <w:numFmt w:val="decimal"/>
      <w:pPr>
        <w:pBdr/>
        <w:spacing/>
        <w:ind w:hanging="864" w:left="1141"/>
      </w:pPr>
      <w:pStyle w:val="882"/>
      <w:rPr>
        <w:b w:val="0"/>
      </w:rPr>
      <w:start w:val="1"/>
      <w:suff w:val="tab"/>
    </w:lvl>
    <w:lvl w:ilvl="4">
      <w:isLgl w:val="false"/>
      <w:lvlJc w:val="left"/>
      <w:lvlText w:val="%2.%3.%4.%5"/>
      <w:numFmt w:val="decimal"/>
      <w:pPr>
        <w:pBdr/>
        <w:spacing/>
        <w:ind w:hanging="1008" w:left="1285"/>
      </w:pPr>
      <w:pStyle w:val="883"/>
      <w:rPr/>
      <w:start w:val="1"/>
      <w:suff w:val="tab"/>
    </w:lvl>
    <w:lvl w:ilvl="5">
      <w:isLgl w:val="false"/>
      <w:lvlJc w:val="left"/>
      <w:lvlText w:val="%2.%3.%4.%5.%6"/>
      <w:numFmt w:val="decimal"/>
      <w:pPr>
        <w:pBdr/>
        <w:spacing/>
        <w:ind w:hanging="1152" w:left="1429"/>
      </w:pPr>
      <w:pStyle w:val="884"/>
      <w:rPr/>
      <w:start w:val="1"/>
      <w:suff w:val="tab"/>
    </w:lvl>
    <w:lvl w:ilvl="6">
      <w:isLgl w:val="false"/>
      <w:lvlJc w:val="left"/>
      <w:lvlText w:val="%2.%3.%4.%5.%6.%7"/>
      <w:numFmt w:val="decimal"/>
      <w:pPr>
        <w:pBdr/>
        <w:spacing/>
        <w:ind w:hanging="1296" w:left="1573"/>
      </w:pPr>
      <w:pStyle w:val="885"/>
      <w:rPr/>
      <w:start w:val="1"/>
      <w:suff w:val="tab"/>
    </w:lvl>
    <w:lvl w:ilvl="7">
      <w:isLgl w:val="false"/>
      <w:lvlJc w:val="left"/>
      <w:lvlText w:val="%2.%3.%4.%5.%6.%7.%8"/>
      <w:numFmt w:val="decimal"/>
      <w:pPr>
        <w:pBdr/>
        <w:spacing/>
        <w:ind w:hanging="1440" w:left="1717"/>
      </w:pPr>
      <w:pStyle w:val="886"/>
      <w:rPr/>
      <w:start w:val="1"/>
      <w:suff w:val="tab"/>
    </w:lvl>
    <w:lvl w:ilvl="8">
      <w:isLgl w:val="false"/>
      <w:lvlJc w:val="left"/>
      <w:lvlText w:val="%2.%3.%4.%5.%6.%7.%8.%9"/>
      <w:numFmt w:val="decimal"/>
      <w:pPr>
        <w:pBdr/>
        <w:spacing/>
        <w:ind w:hanging="1584" w:left="1861"/>
      </w:pPr>
      <w:pStyle w:val="887"/>
      <w:rPr/>
      <w:start w:val="1"/>
      <w:suff w:val="tab"/>
    </w:lvl>
  </w:abstractNum>
  <w:abstractNum w:abstractNumId="9">
    <w:lvl w:ilvl="0">
      <w:isLgl w:val="false"/>
      <w:lvlJc w:val="left"/>
      <w:lvlText/>
      <w:numFmt w:val="none"/>
      <w:pPr>
        <w:pBdr/>
        <w:spacing/>
        <w:ind w:hanging="432" w:left="709"/>
      </w:pPr>
      <w:pStyle w:val="879"/>
      <w:rPr/>
      <w:start w:val="1"/>
      <w:suff w:val="tab"/>
    </w:lvl>
    <w:lvl w:ilvl="1">
      <w:isLgl w:val="false"/>
      <w:lvlJc w:val="left"/>
      <w:lvlText w:val="%2"/>
      <w:numFmt w:val="decimal"/>
      <w:pPr>
        <w:pBdr/>
        <w:spacing/>
        <w:ind w:hanging="576" w:left="853"/>
      </w:pPr>
      <w:pStyle w:val="880"/>
      <w:rPr>
        <w:b w:val="0"/>
      </w:rPr>
      <w:start w:val="1"/>
      <w:suff w:val="tab"/>
    </w:lvl>
    <w:lvl w:ilvl="2">
      <w:isLgl w:val="false"/>
      <w:lvlJc w:val="left"/>
      <w:lvlText w:val="%2.%3"/>
      <w:numFmt w:val="decimal"/>
      <w:pPr>
        <w:pBdr/>
        <w:spacing/>
        <w:ind w:hanging="720" w:left="997"/>
      </w:pPr>
      <w:pStyle w:val="881"/>
      <w:rPr>
        <w:b w:val="0"/>
      </w:rPr>
      <w:start w:val="1"/>
      <w:suff w:val="tab"/>
    </w:lvl>
    <w:lvl w:ilvl="3">
      <w:isLgl w:val="false"/>
      <w:lvlJc w:val="left"/>
      <w:lvlText w:val="%2.%3.%4"/>
      <w:numFmt w:val="decimal"/>
      <w:pPr>
        <w:pBdr/>
        <w:spacing/>
        <w:ind w:hanging="864" w:left="1141"/>
      </w:pPr>
      <w:pStyle w:val="882"/>
      <w:rPr>
        <w:b w:val="0"/>
      </w:rPr>
      <w:start w:val="1"/>
      <w:suff w:val="tab"/>
    </w:lvl>
    <w:lvl w:ilvl="4">
      <w:isLgl w:val="false"/>
      <w:lvlJc w:val="left"/>
      <w:lvlText w:val="%2.%3.%4.%5"/>
      <w:numFmt w:val="decimal"/>
      <w:pPr>
        <w:pBdr/>
        <w:spacing/>
        <w:ind w:hanging="1008" w:left="1285"/>
      </w:pPr>
      <w:pStyle w:val="883"/>
      <w:rPr/>
      <w:start w:val="1"/>
      <w:suff w:val="tab"/>
    </w:lvl>
    <w:lvl w:ilvl="5">
      <w:isLgl w:val="false"/>
      <w:lvlJc w:val="left"/>
      <w:lvlText w:val="%2.%3.%4.%5.%6"/>
      <w:numFmt w:val="decimal"/>
      <w:pPr>
        <w:pBdr/>
        <w:spacing/>
        <w:ind w:hanging="1152" w:left="1429"/>
      </w:pPr>
      <w:pStyle w:val="884"/>
      <w:rPr/>
      <w:start w:val="1"/>
      <w:suff w:val="tab"/>
    </w:lvl>
    <w:lvl w:ilvl="6">
      <w:isLgl w:val="false"/>
      <w:lvlJc w:val="left"/>
      <w:lvlText w:val="%2.%3.%4.%5.%6.%7"/>
      <w:numFmt w:val="decimal"/>
      <w:pPr>
        <w:pBdr/>
        <w:spacing/>
        <w:ind w:hanging="1296" w:left="1573"/>
      </w:pPr>
      <w:pStyle w:val="885"/>
      <w:rPr/>
      <w:start w:val="1"/>
      <w:suff w:val="tab"/>
    </w:lvl>
    <w:lvl w:ilvl="7">
      <w:isLgl w:val="false"/>
      <w:lvlJc w:val="left"/>
      <w:lvlText w:val="%2.%3.%4.%5.%6.%7.%8"/>
      <w:numFmt w:val="decimal"/>
      <w:pPr>
        <w:pBdr/>
        <w:spacing/>
        <w:ind w:hanging="1440" w:left="1717"/>
      </w:pPr>
      <w:pStyle w:val="886"/>
      <w:rPr/>
      <w:start w:val="1"/>
      <w:suff w:val="tab"/>
    </w:lvl>
    <w:lvl w:ilvl="8">
      <w:isLgl w:val="false"/>
      <w:lvlJc w:val="left"/>
      <w:lvlText w:val="%2.%3.%4.%5.%6.%7.%8.%9"/>
      <w:numFmt w:val="decimal"/>
      <w:pPr>
        <w:pBdr/>
        <w:spacing/>
        <w:ind w:hanging="1584" w:left="1861"/>
      </w:pPr>
      <w:pStyle w:val="887"/>
      <w:rPr/>
      <w:start w:val="1"/>
      <w:suff w:val="tab"/>
    </w:lvl>
  </w:abstractNum>
  <w:abstractNum w:abstractNumId="10">
    <w:lvl w:ilvl="0">
      <w:isLgl w:val="false"/>
      <w:lvlJc w:val="left"/>
      <w:lvlText/>
      <w:numFmt w:val="none"/>
      <w:pPr>
        <w:pBdr/>
        <w:spacing/>
        <w:ind w:hanging="432" w:left="709"/>
      </w:pPr>
      <w:pStyle w:val="879"/>
      <w:rPr/>
      <w:start w:val="1"/>
      <w:suff w:val="tab"/>
    </w:lvl>
    <w:lvl w:ilvl="1">
      <w:isLgl w:val="false"/>
      <w:lvlJc w:val="left"/>
      <w:lvlText w:val="%2"/>
      <w:numFmt w:val="decimal"/>
      <w:pPr>
        <w:pBdr/>
        <w:spacing/>
        <w:ind w:hanging="576" w:left="853"/>
      </w:pPr>
      <w:pStyle w:val="880"/>
      <w:rPr>
        <w:b w:val="0"/>
      </w:rPr>
      <w:start w:val="1"/>
      <w:suff w:val="tab"/>
    </w:lvl>
    <w:lvl w:ilvl="2">
      <w:isLgl w:val="false"/>
      <w:lvlJc w:val="left"/>
      <w:lvlText w:val="%2.%3"/>
      <w:numFmt w:val="decimal"/>
      <w:pPr>
        <w:pBdr/>
        <w:spacing/>
        <w:ind w:hanging="720" w:left="997"/>
      </w:pPr>
      <w:pStyle w:val="881"/>
      <w:rPr>
        <w:b w:val="0"/>
      </w:rPr>
      <w:start w:val="1"/>
      <w:suff w:val="tab"/>
    </w:lvl>
    <w:lvl w:ilvl="3">
      <w:isLgl w:val="false"/>
      <w:lvlJc w:val="left"/>
      <w:lvlText w:val="%2.%3.%4"/>
      <w:numFmt w:val="decimal"/>
      <w:pPr>
        <w:pBdr/>
        <w:spacing/>
        <w:ind w:hanging="864" w:left="1141"/>
      </w:pPr>
      <w:pStyle w:val="882"/>
      <w:rPr/>
      <w:start w:val="1"/>
      <w:suff w:val="tab"/>
    </w:lvl>
    <w:lvl w:ilvl="4">
      <w:isLgl w:val="false"/>
      <w:lvlJc w:val="left"/>
      <w:lvlText w:val="%2.%3.%4.%5"/>
      <w:numFmt w:val="decimal"/>
      <w:pPr>
        <w:pBdr/>
        <w:spacing/>
        <w:ind w:hanging="1008" w:left="1285"/>
      </w:pPr>
      <w:pStyle w:val="883"/>
      <w:rPr/>
      <w:start w:val="1"/>
      <w:suff w:val="tab"/>
    </w:lvl>
    <w:lvl w:ilvl="5">
      <w:isLgl w:val="false"/>
      <w:lvlJc w:val="left"/>
      <w:lvlText w:val="%2.%3.%4.%5.%6"/>
      <w:numFmt w:val="decimal"/>
      <w:pPr>
        <w:pBdr/>
        <w:spacing/>
        <w:ind w:hanging="1152" w:left="1429"/>
      </w:pPr>
      <w:pStyle w:val="884"/>
      <w:rPr/>
      <w:start w:val="1"/>
      <w:suff w:val="tab"/>
    </w:lvl>
    <w:lvl w:ilvl="6">
      <w:isLgl w:val="false"/>
      <w:lvlJc w:val="left"/>
      <w:lvlText w:val="%2.%3.%4.%5.%6.%7"/>
      <w:numFmt w:val="decimal"/>
      <w:pPr>
        <w:pBdr/>
        <w:spacing/>
        <w:ind w:hanging="1296" w:left="1573"/>
      </w:pPr>
      <w:pStyle w:val="885"/>
      <w:rPr/>
      <w:start w:val="1"/>
      <w:suff w:val="tab"/>
    </w:lvl>
    <w:lvl w:ilvl="7">
      <w:isLgl w:val="false"/>
      <w:lvlJc w:val="left"/>
      <w:lvlText w:val="%2.%3.%4.%5.%6.%7.%8"/>
      <w:numFmt w:val="decimal"/>
      <w:pPr>
        <w:pBdr/>
        <w:spacing/>
        <w:ind w:hanging="1440" w:left="1717"/>
      </w:pPr>
      <w:pStyle w:val="886"/>
      <w:rPr/>
      <w:start w:val="1"/>
      <w:suff w:val="tab"/>
    </w:lvl>
    <w:lvl w:ilvl="8">
      <w:isLgl w:val="false"/>
      <w:lvlJc w:val="left"/>
      <w:lvlText w:val="%2.%3.%4.%5.%6.%7.%8.%9"/>
      <w:numFmt w:val="decimal"/>
      <w:pPr>
        <w:pBdr/>
        <w:spacing/>
        <w:ind w:hanging="1584" w:left="1861"/>
      </w:pPr>
      <w:pStyle w:val="887"/>
      <w:rPr/>
      <w:start w:val="1"/>
      <w:suff w:val="tab"/>
    </w:lvl>
  </w:abstractNum>
  <w:abstractNum w:abstractNumId="11">
    <w:lvl w:ilvl="0">
      <w:isLgl w:val="false"/>
      <w:lvlJc w:val="left"/>
      <w:lvlText/>
      <w:numFmt w:val="none"/>
      <w:pPr>
        <w:pBdr/>
        <w:spacing/>
        <w:ind w:hanging="432" w:left="709"/>
      </w:pPr>
      <w:pStyle w:val="879"/>
      <w:rPr/>
      <w:start w:val="1"/>
      <w:suff w:val="tab"/>
    </w:lvl>
    <w:lvl w:ilvl="1">
      <w:isLgl w:val="false"/>
      <w:lvlJc w:val="left"/>
      <w:lvlText w:val="%2"/>
      <w:numFmt w:val="decimal"/>
      <w:pPr>
        <w:pBdr/>
        <w:spacing/>
        <w:ind w:hanging="576" w:left="853"/>
      </w:pPr>
      <w:pStyle w:val="880"/>
      <w:rPr>
        <w:b w:val="0"/>
      </w:rPr>
      <w:start w:val="1"/>
      <w:suff w:val="tab"/>
    </w:lvl>
    <w:lvl w:ilvl="2">
      <w:isLgl w:val="false"/>
      <w:lvlJc w:val="left"/>
      <w:lvlText w:val="%2.%3"/>
      <w:numFmt w:val="decimal"/>
      <w:pPr>
        <w:pBdr/>
        <w:spacing/>
        <w:ind w:hanging="720" w:left="997"/>
      </w:pPr>
      <w:pStyle w:val="881"/>
      <w:rPr>
        <w:b w:val="0"/>
      </w:rPr>
      <w:start w:val="1"/>
      <w:suff w:val="tab"/>
    </w:lvl>
    <w:lvl w:ilvl="3">
      <w:isLgl w:val="false"/>
      <w:lvlJc w:val="left"/>
      <w:lvlText w:val="%2.%3.%4"/>
      <w:numFmt w:val="decimal"/>
      <w:pPr>
        <w:pBdr/>
        <w:spacing/>
        <w:ind w:hanging="864" w:left="1141"/>
      </w:pPr>
      <w:pStyle w:val="882"/>
      <w:rPr>
        <w:b w:val="0"/>
      </w:rPr>
      <w:start w:val="1"/>
      <w:suff w:val="tab"/>
    </w:lvl>
    <w:lvl w:ilvl="4">
      <w:isLgl w:val="false"/>
      <w:lvlJc w:val="left"/>
      <w:lvlText w:val="%2.%3.%4.%5"/>
      <w:numFmt w:val="decimal"/>
      <w:pPr>
        <w:pBdr/>
        <w:spacing/>
        <w:ind w:hanging="1008" w:left="1285"/>
      </w:pPr>
      <w:pStyle w:val="883"/>
      <w:rPr/>
      <w:start w:val="1"/>
      <w:suff w:val="tab"/>
    </w:lvl>
    <w:lvl w:ilvl="5">
      <w:isLgl w:val="false"/>
      <w:lvlJc w:val="left"/>
      <w:lvlText w:val="%2.%3.%4.%5.%6"/>
      <w:numFmt w:val="decimal"/>
      <w:pPr>
        <w:pBdr/>
        <w:spacing/>
        <w:ind w:hanging="1152" w:left="1429"/>
      </w:pPr>
      <w:pStyle w:val="884"/>
      <w:rPr/>
      <w:start w:val="1"/>
      <w:suff w:val="tab"/>
    </w:lvl>
    <w:lvl w:ilvl="6">
      <w:isLgl w:val="false"/>
      <w:lvlJc w:val="left"/>
      <w:lvlText w:val="%2.%3.%4.%5.%6.%7"/>
      <w:numFmt w:val="decimal"/>
      <w:pPr>
        <w:pBdr/>
        <w:spacing/>
        <w:ind w:hanging="1296" w:left="1573"/>
      </w:pPr>
      <w:pStyle w:val="885"/>
      <w:rPr/>
      <w:start w:val="1"/>
      <w:suff w:val="tab"/>
    </w:lvl>
    <w:lvl w:ilvl="7">
      <w:isLgl w:val="false"/>
      <w:lvlJc w:val="left"/>
      <w:lvlText w:val="%2.%3.%4.%5.%6.%7.%8"/>
      <w:numFmt w:val="decimal"/>
      <w:pPr>
        <w:pBdr/>
        <w:spacing/>
        <w:ind w:hanging="1440" w:left="1717"/>
      </w:pPr>
      <w:pStyle w:val="886"/>
      <w:rPr/>
      <w:start w:val="1"/>
      <w:suff w:val="tab"/>
    </w:lvl>
    <w:lvl w:ilvl="8">
      <w:isLgl w:val="false"/>
      <w:lvlJc w:val="left"/>
      <w:lvlText w:val="%2.%3.%4.%5.%6.%7.%8.%9"/>
      <w:numFmt w:val="decimal"/>
      <w:pPr>
        <w:pBdr/>
        <w:spacing/>
        <w:ind w:hanging="1584" w:left="1861"/>
      </w:pPr>
      <w:pStyle w:val="887"/>
      <w:rPr/>
      <w:start w:val="1"/>
      <w:suff w:val="tab"/>
    </w:lvl>
  </w:abstractNum>
  <w:abstractNum w:abstractNumId="12">
    <w:lvl w:ilvl="0">
      <w:isLgl w:val="false"/>
      <w:lvlJc w:val="left"/>
      <w:lvlText/>
      <w:numFmt w:val="none"/>
      <w:pPr>
        <w:pBdr/>
        <w:spacing/>
        <w:ind w:hanging="432" w:left="709"/>
      </w:pPr>
      <w:pStyle w:val="879"/>
      <w:rPr/>
      <w:start w:val="1"/>
      <w:suff w:val="tab"/>
    </w:lvl>
    <w:lvl w:ilvl="1">
      <w:isLgl w:val="false"/>
      <w:lvlJc w:val="left"/>
      <w:lvlText w:val="%2"/>
      <w:numFmt w:val="decimal"/>
      <w:pPr>
        <w:pBdr/>
        <w:spacing/>
        <w:ind w:hanging="576" w:left="853"/>
      </w:pPr>
      <w:pStyle w:val="880"/>
      <w:rPr>
        <w:b w:val="0"/>
      </w:rPr>
      <w:start w:val="1"/>
      <w:suff w:val="tab"/>
    </w:lvl>
    <w:lvl w:ilvl="2">
      <w:isLgl w:val="false"/>
      <w:lvlJc w:val="left"/>
      <w:lvlText w:val="%2.%3"/>
      <w:numFmt w:val="decimal"/>
      <w:pPr>
        <w:pBdr/>
        <w:spacing/>
        <w:ind w:hanging="720" w:left="997"/>
      </w:pPr>
      <w:pStyle w:val="881"/>
      <w:rPr>
        <w:b w:val="0"/>
      </w:rPr>
      <w:start w:val="1"/>
      <w:suff w:val="tab"/>
    </w:lvl>
    <w:lvl w:ilvl="3">
      <w:isLgl w:val="false"/>
      <w:lvlJc w:val="left"/>
      <w:lvlText w:val="%2.%3.%4"/>
      <w:numFmt w:val="decimal"/>
      <w:pPr>
        <w:pBdr/>
        <w:spacing/>
        <w:ind w:hanging="864" w:left="1141"/>
      </w:pPr>
      <w:pStyle w:val="882"/>
      <w:rPr/>
      <w:start w:val="1"/>
      <w:suff w:val="tab"/>
    </w:lvl>
    <w:lvl w:ilvl="4">
      <w:isLgl w:val="false"/>
      <w:lvlJc w:val="left"/>
      <w:lvlText w:val="%2.%3.%4.%5"/>
      <w:numFmt w:val="decimal"/>
      <w:pPr>
        <w:pBdr/>
        <w:spacing/>
        <w:ind w:hanging="1008" w:left="1285"/>
      </w:pPr>
      <w:pStyle w:val="883"/>
      <w:rPr/>
      <w:start w:val="1"/>
      <w:suff w:val="tab"/>
    </w:lvl>
    <w:lvl w:ilvl="5">
      <w:isLgl w:val="false"/>
      <w:lvlJc w:val="left"/>
      <w:lvlText w:val="%2.%3.%4.%5.%6"/>
      <w:numFmt w:val="decimal"/>
      <w:pPr>
        <w:pBdr/>
        <w:spacing/>
        <w:ind w:hanging="1152" w:left="1429"/>
      </w:pPr>
      <w:pStyle w:val="884"/>
      <w:rPr/>
      <w:start w:val="1"/>
      <w:suff w:val="tab"/>
    </w:lvl>
    <w:lvl w:ilvl="6">
      <w:isLgl w:val="false"/>
      <w:lvlJc w:val="left"/>
      <w:lvlText w:val="%2.%3.%4.%5.%6.%7"/>
      <w:numFmt w:val="decimal"/>
      <w:pPr>
        <w:pBdr/>
        <w:spacing/>
        <w:ind w:hanging="1296" w:left="1573"/>
      </w:pPr>
      <w:pStyle w:val="885"/>
      <w:rPr/>
      <w:start w:val="1"/>
      <w:suff w:val="tab"/>
    </w:lvl>
    <w:lvl w:ilvl="7">
      <w:isLgl w:val="false"/>
      <w:lvlJc w:val="left"/>
      <w:lvlText w:val="%2.%3.%4.%5.%6.%7.%8"/>
      <w:numFmt w:val="decimal"/>
      <w:pPr>
        <w:pBdr/>
        <w:spacing/>
        <w:ind w:hanging="1440" w:left="1717"/>
      </w:pPr>
      <w:pStyle w:val="886"/>
      <w:rPr/>
      <w:start w:val="1"/>
      <w:suff w:val="tab"/>
    </w:lvl>
    <w:lvl w:ilvl="8">
      <w:isLgl w:val="false"/>
      <w:lvlJc w:val="left"/>
      <w:lvlText w:val="%2.%3.%4.%5.%6.%7.%8.%9"/>
      <w:numFmt w:val="decimal"/>
      <w:pPr>
        <w:pBdr/>
        <w:spacing/>
        <w:ind w:hanging="1584" w:left="1861"/>
      </w:pPr>
      <w:pStyle w:val="887"/>
      <w:rPr/>
      <w:start w:val="1"/>
      <w:suff w:val="tab"/>
    </w:lvl>
  </w:abstractNum>
  <w:abstractNum w:abstractNumId="13">
    <w:lvl w:ilvl="0">
      <w:isLgl w:val="false"/>
      <w:lvlJc w:val="left"/>
      <w:lvlText/>
      <w:numFmt w:val="none"/>
      <w:pPr>
        <w:pBdr/>
        <w:spacing/>
        <w:ind w:hanging="432" w:left="709"/>
      </w:pPr>
      <w:pStyle w:val="879"/>
      <w:rPr/>
      <w:start w:val="1"/>
      <w:suff w:val="tab"/>
    </w:lvl>
    <w:lvl w:ilvl="1">
      <w:isLgl w:val="false"/>
      <w:lvlJc w:val="left"/>
      <w:lvlText w:val="%2"/>
      <w:numFmt w:val="decimal"/>
      <w:pPr>
        <w:pBdr/>
        <w:spacing/>
        <w:ind w:hanging="576" w:left="853"/>
      </w:pPr>
      <w:pStyle w:val="880"/>
      <w:rPr>
        <w:b w:val="0"/>
      </w:rPr>
      <w:start w:val="1"/>
      <w:suff w:val="tab"/>
    </w:lvl>
    <w:lvl w:ilvl="2">
      <w:isLgl w:val="false"/>
      <w:lvlJc w:val="left"/>
      <w:lvlText w:val="%2.%3"/>
      <w:numFmt w:val="decimal"/>
      <w:pPr>
        <w:pBdr/>
        <w:spacing/>
        <w:ind w:hanging="720" w:left="997"/>
      </w:pPr>
      <w:pStyle w:val="881"/>
      <w:rPr>
        <w:b w:val="0"/>
      </w:rPr>
      <w:start w:val="1"/>
      <w:suff w:val="tab"/>
    </w:lvl>
    <w:lvl w:ilvl="3">
      <w:isLgl w:val="false"/>
      <w:lvlJc w:val="left"/>
      <w:lvlText w:val="%2.%3.%4"/>
      <w:numFmt w:val="decimal"/>
      <w:pPr>
        <w:pBdr/>
        <w:spacing/>
        <w:ind w:hanging="864" w:left="1141"/>
      </w:pPr>
      <w:pStyle w:val="882"/>
      <w:rPr>
        <w:b w:val="0"/>
      </w:rPr>
      <w:start w:val="1"/>
      <w:suff w:val="tab"/>
    </w:lvl>
    <w:lvl w:ilvl="4">
      <w:isLgl w:val="false"/>
      <w:lvlJc w:val="left"/>
      <w:lvlText w:val="%2.%3.%4.%5"/>
      <w:numFmt w:val="decimal"/>
      <w:pPr>
        <w:pBdr/>
        <w:spacing/>
        <w:ind w:hanging="1008" w:left="1285"/>
      </w:pPr>
      <w:pStyle w:val="883"/>
      <w:rPr/>
      <w:start w:val="1"/>
      <w:suff w:val="tab"/>
    </w:lvl>
    <w:lvl w:ilvl="5">
      <w:isLgl w:val="false"/>
      <w:lvlJc w:val="left"/>
      <w:lvlText w:val="%2.%3.%4.%5.%6"/>
      <w:numFmt w:val="decimal"/>
      <w:pPr>
        <w:pBdr/>
        <w:spacing/>
        <w:ind w:hanging="1152" w:left="1429"/>
      </w:pPr>
      <w:pStyle w:val="884"/>
      <w:rPr/>
      <w:start w:val="1"/>
      <w:suff w:val="tab"/>
    </w:lvl>
    <w:lvl w:ilvl="6">
      <w:isLgl w:val="false"/>
      <w:lvlJc w:val="left"/>
      <w:lvlText w:val="%2.%3.%4.%5.%6.%7"/>
      <w:numFmt w:val="decimal"/>
      <w:pPr>
        <w:pBdr/>
        <w:spacing/>
        <w:ind w:hanging="1296" w:left="1573"/>
      </w:pPr>
      <w:pStyle w:val="885"/>
      <w:rPr/>
      <w:start w:val="1"/>
      <w:suff w:val="tab"/>
    </w:lvl>
    <w:lvl w:ilvl="7">
      <w:isLgl w:val="false"/>
      <w:lvlJc w:val="left"/>
      <w:lvlText w:val="%2.%3.%4.%5.%6.%7.%8"/>
      <w:numFmt w:val="decimal"/>
      <w:pPr>
        <w:pBdr/>
        <w:spacing/>
        <w:ind w:hanging="1440" w:left="1717"/>
      </w:pPr>
      <w:pStyle w:val="886"/>
      <w:rPr/>
      <w:start w:val="1"/>
      <w:suff w:val="tab"/>
    </w:lvl>
    <w:lvl w:ilvl="8">
      <w:isLgl w:val="false"/>
      <w:lvlJc w:val="left"/>
      <w:lvlText w:val="%2.%3.%4.%5.%6.%7.%8.%9"/>
      <w:numFmt w:val="decimal"/>
      <w:pPr>
        <w:pBdr/>
        <w:spacing/>
        <w:ind w:hanging="1584" w:left="1861"/>
      </w:pPr>
      <w:pStyle w:val="887"/>
      <w:rPr/>
      <w:start w:val="1"/>
      <w:suff w:val="tab"/>
    </w:lvl>
  </w:abstractNum>
  <w:abstractNum w:abstractNumId="14">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5">
    <w:lvl w:ilvl="0">
      <w:isLgl w:val="false"/>
      <w:lvlJc w:val="left"/>
      <w:lvlText/>
      <w:numFmt w:val="none"/>
      <w:pPr>
        <w:pBdr/>
        <w:spacing/>
        <w:ind w:hanging="432" w:left="709"/>
      </w:pPr>
      <w:pStyle w:val="879"/>
      <w:rPr/>
      <w:start w:val="1"/>
      <w:suff w:val="tab"/>
    </w:lvl>
    <w:lvl w:ilvl="1">
      <w:isLgl w:val="false"/>
      <w:lvlJc w:val="left"/>
      <w:lvlText w:val="%2"/>
      <w:numFmt w:val="decimal"/>
      <w:pPr>
        <w:pBdr/>
        <w:spacing/>
        <w:ind w:hanging="576" w:left="853"/>
      </w:pPr>
      <w:pStyle w:val="880"/>
      <w:rPr>
        <w:b w:val="0"/>
      </w:rPr>
      <w:start w:val="1"/>
      <w:suff w:val="tab"/>
    </w:lvl>
    <w:lvl w:ilvl="2">
      <w:isLgl w:val="false"/>
      <w:lvlJc w:val="left"/>
      <w:lvlText w:val="%2.%3"/>
      <w:numFmt w:val="decimal"/>
      <w:pPr>
        <w:pBdr/>
        <w:spacing/>
        <w:ind w:hanging="720" w:left="997"/>
      </w:pPr>
      <w:pStyle w:val="881"/>
      <w:rPr>
        <w:b w:val="0"/>
      </w:rPr>
      <w:start w:val="1"/>
      <w:suff w:val="tab"/>
    </w:lvl>
    <w:lvl w:ilvl="3">
      <w:isLgl w:val="false"/>
      <w:lvlJc w:val="left"/>
      <w:lvlText w:val="%2.%3.%4"/>
      <w:numFmt w:val="decimal"/>
      <w:pPr>
        <w:pBdr/>
        <w:spacing/>
        <w:ind w:hanging="864" w:left="1141"/>
      </w:pPr>
      <w:pStyle w:val="882"/>
      <w:rPr>
        <w:b w:val="0"/>
      </w:rPr>
      <w:start w:val="1"/>
      <w:suff w:val="tab"/>
    </w:lvl>
    <w:lvl w:ilvl="4">
      <w:isLgl w:val="false"/>
      <w:lvlJc w:val="left"/>
      <w:lvlText w:val="%2.%3.%4.%5"/>
      <w:numFmt w:val="decimal"/>
      <w:pPr>
        <w:pBdr/>
        <w:spacing/>
        <w:ind w:hanging="1008" w:left="1285"/>
      </w:pPr>
      <w:pStyle w:val="883"/>
      <w:rPr/>
      <w:start w:val="1"/>
      <w:suff w:val="tab"/>
    </w:lvl>
    <w:lvl w:ilvl="5">
      <w:isLgl w:val="false"/>
      <w:lvlJc w:val="left"/>
      <w:lvlText w:val="%2.%3.%4.%5.%6"/>
      <w:numFmt w:val="decimal"/>
      <w:pPr>
        <w:pBdr/>
        <w:spacing/>
        <w:ind w:hanging="1152" w:left="1429"/>
      </w:pPr>
      <w:pStyle w:val="884"/>
      <w:rPr/>
      <w:start w:val="1"/>
      <w:suff w:val="tab"/>
    </w:lvl>
    <w:lvl w:ilvl="6">
      <w:isLgl w:val="false"/>
      <w:lvlJc w:val="left"/>
      <w:lvlText w:val="%2.%3.%4.%5.%6.%7"/>
      <w:numFmt w:val="decimal"/>
      <w:pPr>
        <w:pBdr/>
        <w:spacing/>
        <w:ind w:hanging="1296" w:left="1573"/>
      </w:pPr>
      <w:pStyle w:val="885"/>
      <w:rPr/>
      <w:start w:val="1"/>
      <w:suff w:val="tab"/>
    </w:lvl>
    <w:lvl w:ilvl="7">
      <w:isLgl w:val="false"/>
      <w:lvlJc w:val="left"/>
      <w:lvlText w:val="%2.%3.%4.%5.%6.%7.%8"/>
      <w:numFmt w:val="decimal"/>
      <w:pPr>
        <w:pBdr/>
        <w:spacing/>
        <w:ind w:hanging="1440" w:left="1717"/>
      </w:pPr>
      <w:pStyle w:val="886"/>
      <w:rPr/>
      <w:start w:val="1"/>
      <w:suff w:val="tab"/>
    </w:lvl>
    <w:lvl w:ilvl="8">
      <w:isLgl w:val="false"/>
      <w:lvlJc w:val="left"/>
      <w:lvlText w:val="%2.%3.%4.%5.%6.%7.%8.%9"/>
      <w:numFmt w:val="decimal"/>
      <w:pPr>
        <w:pBdr/>
        <w:spacing/>
        <w:ind w:hanging="1584" w:left="1861"/>
      </w:pPr>
      <w:pStyle w:val="887"/>
      <w:rPr/>
      <w:start w:val="1"/>
      <w:suff w:val="tab"/>
    </w:lvl>
  </w:abstractNum>
  <w:abstractNum w:abstractNumId="16">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6">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numFmt w:val="none"/>
      <w:pPr>
        <w:pBdr/>
        <w:spacing/>
        <w:ind w:hanging="432" w:left="709"/>
      </w:pPr>
      <w:rPr/>
      <w:start w:val="1"/>
      <w:suff w:val="tab"/>
    </w:lvl>
    <w:lvl w:ilvl="1">
      <w:isLgl w:val="false"/>
      <w:lvlJc w:val="left"/>
      <w:lvlText w:val="%2"/>
      <w:numFmt w:val="decimal"/>
      <w:pPr>
        <w:pBdr/>
        <w:spacing/>
        <w:ind w:hanging="576" w:left="853"/>
      </w:pPr>
      <w:rPr>
        <w:b w:val="0"/>
      </w:rPr>
      <w:start w:val="1"/>
      <w:suff w:val="tab"/>
    </w:lvl>
    <w:lvl w:ilvl="2">
      <w:isLgl w:val="false"/>
      <w:lvlJc w:val="left"/>
      <w:lvlText w:val="%2.%3"/>
      <w:numFmt w:val="decimal"/>
      <w:pPr>
        <w:pBdr/>
        <w:spacing/>
        <w:ind w:hanging="720" w:left="997"/>
      </w:pPr>
      <w:rPr>
        <w:b w:val="0"/>
      </w:rPr>
      <w:start w:val="1"/>
      <w:suff w:val="tab"/>
    </w:lvl>
    <w:lvl w:ilvl="3">
      <w:isLgl w:val="false"/>
      <w:lvlJc w:val="left"/>
      <w:lvlText w:val="%2.%3.%4"/>
      <w:numFmt w:val="decimal"/>
      <w:pPr>
        <w:pBdr/>
        <w:spacing/>
        <w:ind w:hanging="864" w:left="1141"/>
      </w:pPr>
      <w:rPr>
        <w:b w:val="0"/>
      </w:rPr>
      <w:start w:val="1"/>
      <w:suff w:val="tab"/>
    </w:lvl>
    <w:lvl w:ilvl="4">
      <w:isLgl w:val="false"/>
      <w:lvlJc w:val="left"/>
      <w:lvlText w:val="%2.%3.%4.%5"/>
      <w:numFmt w:val="decimal"/>
      <w:pPr>
        <w:pBdr/>
        <w:spacing/>
        <w:ind w:hanging="1008" w:left="1285"/>
      </w:pPr>
      <w:rPr/>
      <w:start w:val="1"/>
      <w:suff w:val="tab"/>
    </w:lvl>
    <w:lvl w:ilvl="5">
      <w:isLgl w:val="false"/>
      <w:lvlJc w:val="left"/>
      <w:lvlText w:val="%2.%3.%4.%5.%6"/>
      <w:numFmt w:val="decimal"/>
      <w:pPr>
        <w:pBdr/>
        <w:spacing/>
        <w:ind w:hanging="1152" w:left="1429"/>
      </w:pPr>
      <w:rPr/>
      <w:start w:val="1"/>
      <w:suff w:val="tab"/>
    </w:lvl>
    <w:lvl w:ilvl="6">
      <w:isLgl w:val="false"/>
      <w:lvlJc w:val="left"/>
      <w:lvlText w:val="%2.%3.%4.%5.%6.%7"/>
      <w:numFmt w:val="decimal"/>
      <w:pPr>
        <w:pBdr/>
        <w:spacing/>
        <w:ind w:hanging="1296" w:left="1573"/>
      </w:pPr>
      <w:rPr/>
      <w:start w:val="1"/>
      <w:suff w:val="tab"/>
    </w:lvl>
    <w:lvl w:ilvl="7">
      <w:isLgl w:val="false"/>
      <w:lvlJc w:val="left"/>
      <w:lvlText w:val="%2.%3.%4.%5.%6.%7.%8"/>
      <w:numFmt w:val="decimal"/>
      <w:pPr>
        <w:pBdr/>
        <w:spacing/>
        <w:ind w:hanging="1440" w:left="1717"/>
      </w:pPr>
      <w:rPr/>
      <w:start w:val="1"/>
      <w:suff w:val="tab"/>
    </w:lvl>
    <w:lvl w:ilvl="8">
      <w:isLgl w:val="false"/>
      <w:lvlJc w:val="left"/>
      <w:lvlText w:val="%2.%3.%4.%5.%6.%7.%8.%9"/>
      <w:numFmt w:val="decimal"/>
      <w:pPr>
        <w:pBdr/>
        <w:spacing/>
        <w:ind w:hanging="1584" w:left="1861"/>
      </w:pPr>
      <w:rPr/>
      <w:start w:val="1"/>
      <w:suff w:val="tab"/>
    </w:lvl>
  </w:abstractNum>
  <w:abstractNum w:abstractNumId="35">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1418"/>
      </w:pPr>
      <w:rPr>
        <w:b w:val="0"/>
        <w:sz w:val="28"/>
      </w:rPr>
      <w:start w:val="1"/>
      <w:suff w:val="tab"/>
    </w:lvl>
    <w:lvl w:ilvl="1">
      <w:isLgl w:val="false"/>
      <w:lvlJc w:val="left"/>
      <w:lvlText w:val="%2."/>
      <w:numFmt w:val="lowerLetter"/>
      <w:pPr>
        <w:pBdr/>
        <w:spacing/>
        <w:ind w:hanging="360" w:left="2138"/>
      </w:pPr>
      <w:rPr/>
      <w:start w:val="1"/>
      <w:suff w:val="tab"/>
    </w:lvl>
    <w:lvl w:ilvl="2">
      <w:isLgl w:val="false"/>
      <w:lvlJc w:val="right"/>
      <w:lvlText w:val="%3."/>
      <w:numFmt w:val="lowerRoman"/>
      <w:pPr>
        <w:pBdr/>
        <w:spacing/>
        <w:ind w:hanging="180" w:left="2858"/>
      </w:pPr>
      <w:rPr/>
      <w:start w:val="1"/>
      <w:suff w:val="tab"/>
    </w:lvl>
    <w:lvl w:ilvl="3">
      <w:isLgl w:val="false"/>
      <w:lvlJc w:val="left"/>
      <w:lvlText w:val="%4."/>
      <w:numFmt w:val="decimal"/>
      <w:pPr>
        <w:pBdr/>
        <w:spacing/>
        <w:ind w:hanging="360" w:left="3578"/>
      </w:pPr>
      <w:rPr/>
      <w:start w:val="1"/>
      <w:suff w:val="tab"/>
    </w:lvl>
    <w:lvl w:ilvl="4">
      <w:isLgl w:val="false"/>
      <w:lvlJc w:val="left"/>
      <w:lvlText w:val="%5."/>
      <w:numFmt w:val="lowerLetter"/>
      <w:pPr>
        <w:pBdr/>
        <w:spacing/>
        <w:ind w:hanging="360" w:left="4298"/>
      </w:pPr>
      <w:rPr/>
      <w:start w:val="1"/>
      <w:suff w:val="tab"/>
    </w:lvl>
    <w:lvl w:ilvl="5">
      <w:isLgl w:val="false"/>
      <w:lvlJc w:val="right"/>
      <w:lvlText w:val="%6."/>
      <w:numFmt w:val="lowerRoman"/>
      <w:pPr>
        <w:pBdr/>
        <w:spacing/>
        <w:ind w:hanging="180" w:left="5018"/>
      </w:pPr>
      <w:rPr/>
      <w:start w:val="1"/>
      <w:suff w:val="tab"/>
    </w:lvl>
    <w:lvl w:ilvl="6">
      <w:isLgl w:val="false"/>
      <w:lvlJc w:val="left"/>
      <w:lvlText w:val="%7."/>
      <w:numFmt w:val="decimal"/>
      <w:pPr>
        <w:pBdr/>
        <w:spacing/>
        <w:ind w:hanging="360" w:left="5738"/>
      </w:pPr>
      <w:rPr/>
      <w:start w:val="1"/>
      <w:suff w:val="tab"/>
    </w:lvl>
    <w:lvl w:ilvl="7">
      <w:isLgl w:val="false"/>
      <w:lvlJc w:val="left"/>
      <w:lvlText w:val="%8."/>
      <w:numFmt w:val="lowerLetter"/>
      <w:pPr>
        <w:pBdr/>
        <w:spacing/>
        <w:ind w:hanging="360" w:left="6458"/>
      </w:pPr>
      <w:rPr/>
      <w:start w:val="1"/>
      <w:suff w:val="tab"/>
    </w:lvl>
    <w:lvl w:ilvl="8">
      <w:isLgl w:val="false"/>
      <w:lvlJc w:val="right"/>
      <w:lvlText w:val="%9."/>
      <w:numFmt w:val="lowerRoman"/>
      <w:pPr>
        <w:pBdr/>
        <w:spacing/>
        <w:ind w:hanging="180" w:left="7178"/>
      </w:pPr>
      <w:rPr/>
      <w:start w:val="1"/>
      <w:suff w:val="tab"/>
    </w:lvl>
  </w:abstractNum>
  <w:abstractNum w:abstractNumId="37">
    <w:lvl w:ilvl="0">
      <w:isLgl w:val="false"/>
      <w:lvlJc w:val="left"/>
      <w:lvlText w:val="%1."/>
      <w:numFmt w:val="decimal"/>
      <w:pPr>
        <w:pBdr/>
        <w:spacing/>
        <w:ind w:hanging="360" w:left="1417"/>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numFmt w:val="none"/>
      <w:pPr>
        <w:pBdr/>
        <w:spacing/>
        <w:ind w:hanging="432" w:left="709"/>
      </w:pPr>
      <w:rPr/>
      <w:start w:val="1"/>
      <w:suff w:val="tab"/>
    </w:lvl>
    <w:lvl w:ilvl="1">
      <w:isLgl w:val="false"/>
      <w:lvlJc w:val="left"/>
      <w:lvlText w:val="%2"/>
      <w:numFmt w:val="decimal"/>
      <w:pPr>
        <w:pBdr/>
        <w:spacing/>
        <w:ind w:hanging="576" w:left="853"/>
      </w:pPr>
      <w:rPr>
        <w:b w:val="0"/>
      </w:rPr>
      <w:start w:val="1"/>
      <w:suff w:val="tab"/>
    </w:lvl>
    <w:lvl w:ilvl="2">
      <w:isLgl w:val="false"/>
      <w:lvlJc w:val="left"/>
      <w:lvlText w:val="%2.%3"/>
      <w:numFmt w:val="decimal"/>
      <w:pPr>
        <w:pBdr/>
        <w:spacing/>
        <w:ind w:hanging="720" w:left="997"/>
      </w:pPr>
      <w:rPr>
        <w:b w:val="0"/>
      </w:rPr>
      <w:start w:val="1"/>
      <w:suff w:val="tab"/>
    </w:lvl>
    <w:lvl w:ilvl="3">
      <w:isLgl w:val="false"/>
      <w:lvlJc w:val="left"/>
      <w:lvlText w:val="%2.%3.%4"/>
      <w:numFmt w:val="decimal"/>
      <w:pPr>
        <w:pBdr/>
        <w:spacing/>
        <w:ind w:hanging="864" w:left="1141"/>
      </w:pPr>
      <w:rPr>
        <w:b w:val="0"/>
      </w:rPr>
      <w:start w:val="1"/>
      <w:suff w:val="tab"/>
    </w:lvl>
    <w:lvl w:ilvl="4">
      <w:isLgl w:val="false"/>
      <w:lvlJc w:val="left"/>
      <w:lvlText w:val="%2.%3.%4.%5"/>
      <w:numFmt w:val="decimal"/>
      <w:pPr>
        <w:pBdr/>
        <w:spacing/>
        <w:ind w:hanging="1008" w:left="1285"/>
      </w:pPr>
      <w:rPr/>
      <w:start w:val="1"/>
      <w:suff w:val="tab"/>
    </w:lvl>
    <w:lvl w:ilvl="5">
      <w:isLgl w:val="false"/>
      <w:lvlJc w:val="left"/>
      <w:lvlText w:val="%2.%3.%4.%5.%6"/>
      <w:numFmt w:val="decimal"/>
      <w:pPr>
        <w:pBdr/>
        <w:spacing/>
        <w:ind w:hanging="1152" w:left="1429"/>
      </w:pPr>
      <w:rPr/>
      <w:start w:val="1"/>
      <w:suff w:val="tab"/>
    </w:lvl>
    <w:lvl w:ilvl="6">
      <w:isLgl w:val="false"/>
      <w:lvlJc w:val="left"/>
      <w:lvlText w:val="%2.%3.%4.%5.%6.%7"/>
      <w:numFmt w:val="decimal"/>
      <w:pPr>
        <w:pBdr/>
        <w:spacing/>
        <w:ind w:hanging="1296" w:left="1573"/>
      </w:pPr>
      <w:rPr/>
      <w:start w:val="1"/>
      <w:suff w:val="tab"/>
    </w:lvl>
    <w:lvl w:ilvl="7">
      <w:isLgl w:val="false"/>
      <w:lvlJc w:val="left"/>
      <w:lvlText w:val="%2.%3.%4.%5.%6.%7.%8"/>
      <w:numFmt w:val="decimal"/>
      <w:pPr>
        <w:pBdr/>
        <w:spacing/>
        <w:ind w:hanging="1440" w:left="1717"/>
      </w:pPr>
      <w:rPr/>
      <w:start w:val="1"/>
      <w:suff w:val="tab"/>
    </w:lvl>
    <w:lvl w:ilvl="8">
      <w:isLgl w:val="false"/>
      <w:lvlJc w:val="left"/>
      <w:lvlText w:val="%2.%3.%4.%5.%6.%7.%8.%9"/>
      <w:numFmt w:val="decimal"/>
      <w:pPr>
        <w:pBdr/>
        <w:spacing/>
        <w:ind w:hanging="1584" w:left="1861"/>
      </w:pPr>
      <w:rPr/>
      <w:start w:val="1"/>
      <w:suff w:val="tab"/>
    </w:lvl>
  </w:abstractNum>
  <w:abstractNum w:abstractNumId="39">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40">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2">
    <w:lvl w:ilvl="0">
      <w:isLgl w:val="false"/>
      <w:lvlJc w:val="left"/>
      <w:lvlText w:val="%1."/>
      <w:numFmt w:val="decimal"/>
      <w:pPr>
        <w:pBdr/>
        <w:spacing/>
        <w:ind w:hanging="360" w:left="1418"/>
      </w:pPr>
      <w:rPr/>
      <w:start w:val="1"/>
      <w:suff w:val="tab"/>
    </w:lvl>
    <w:lvl w:ilvl="1">
      <w:isLgl w:val="false"/>
      <w:lvlJc w:val="left"/>
      <w:lvlText w:val="%2."/>
      <w:numFmt w:val="lowerLetter"/>
      <w:pPr>
        <w:pBdr/>
        <w:spacing/>
        <w:ind w:hanging="360" w:left="2138"/>
      </w:pPr>
      <w:rPr/>
      <w:start w:val="1"/>
      <w:suff w:val="tab"/>
    </w:lvl>
    <w:lvl w:ilvl="2">
      <w:isLgl w:val="false"/>
      <w:lvlJc w:val="right"/>
      <w:lvlText w:val="%3."/>
      <w:numFmt w:val="lowerRoman"/>
      <w:pPr>
        <w:pBdr/>
        <w:spacing/>
        <w:ind w:hanging="180" w:left="2858"/>
      </w:pPr>
      <w:rPr/>
      <w:start w:val="1"/>
      <w:suff w:val="tab"/>
    </w:lvl>
    <w:lvl w:ilvl="3">
      <w:isLgl w:val="false"/>
      <w:lvlJc w:val="left"/>
      <w:lvlText w:val="%4."/>
      <w:numFmt w:val="decimal"/>
      <w:pPr>
        <w:pBdr/>
        <w:spacing/>
        <w:ind w:hanging="360" w:left="3578"/>
      </w:pPr>
      <w:rPr/>
      <w:start w:val="1"/>
      <w:suff w:val="tab"/>
    </w:lvl>
    <w:lvl w:ilvl="4">
      <w:isLgl w:val="false"/>
      <w:lvlJc w:val="left"/>
      <w:lvlText w:val="%5."/>
      <w:numFmt w:val="lowerLetter"/>
      <w:pPr>
        <w:pBdr/>
        <w:spacing/>
        <w:ind w:hanging="360" w:left="4298"/>
      </w:pPr>
      <w:rPr/>
      <w:start w:val="1"/>
      <w:suff w:val="tab"/>
    </w:lvl>
    <w:lvl w:ilvl="5">
      <w:isLgl w:val="false"/>
      <w:lvlJc w:val="right"/>
      <w:lvlText w:val="%6."/>
      <w:numFmt w:val="lowerRoman"/>
      <w:pPr>
        <w:pBdr/>
        <w:spacing/>
        <w:ind w:hanging="180" w:left="5018"/>
      </w:pPr>
      <w:rPr/>
      <w:start w:val="1"/>
      <w:suff w:val="tab"/>
    </w:lvl>
    <w:lvl w:ilvl="6">
      <w:isLgl w:val="false"/>
      <w:lvlJc w:val="left"/>
      <w:lvlText w:val="%7."/>
      <w:numFmt w:val="decimal"/>
      <w:pPr>
        <w:pBdr/>
        <w:spacing/>
        <w:ind w:hanging="360" w:left="5738"/>
      </w:pPr>
      <w:rPr/>
      <w:start w:val="1"/>
      <w:suff w:val="tab"/>
    </w:lvl>
    <w:lvl w:ilvl="7">
      <w:isLgl w:val="false"/>
      <w:lvlJc w:val="left"/>
      <w:lvlText w:val="%8."/>
      <w:numFmt w:val="lowerLetter"/>
      <w:pPr>
        <w:pBdr/>
        <w:spacing/>
        <w:ind w:hanging="360" w:left="6458"/>
      </w:pPr>
      <w:rPr/>
      <w:start w:val="1"/>
      <w:suff w:val="tab"/>
    </w:lvl>
    <w:lvl w:ilvl="8">
      <w:isLgl w:val="false"/>
      <w:lvlJc w:val="right"/>
      <w:lvlText w:val="%9."/>
      <w:numFmt w:val="lowerRoman"/>
      <w:pPr>
        <w:pBdr/>
        <w:spacing/>
        <w:ind w:hanging="180" w:left="7178"/>
      </w:pPr>
      <w:rPr/>
      <w:start w:val="1"/>
      <w:suff w:val="tab"/>
    </w:lvl>
  </w:abstractNum>
  <w:abstractNum w:abstractNumId="43">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52">
    <w:name w:val="Table Grid"/>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Table Grid Light"/>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Plain Table 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Plain Table 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Plain Table 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Plain Table 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Plain Table 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1 Light"/>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1 Light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1 Light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1 Light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1 Light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1 Light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1 Light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2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2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2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2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2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2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3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3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3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3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3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3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4 - Accent 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4 - Accent 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4 - Accent 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4 - Accent 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4 - Accent 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4 - Accent 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5 Dark"/>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5 Dark- Accent 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5 Dark - Accent 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5 Dark - Accent 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5 Dark- Accent 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5 Dark - Accent 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5 Dark - Accent 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6 Colorful"/>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95">
    <w:name w:val="Grid Table 6 Colorful - Accent 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96">
    <w:name w:val="Grid Table 6 Colorful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97">
    <w:name w:val="Grid Table 6 Colorful - Accent 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98">
    <w:name w:val="Grid Table 6 Colorful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99">
    <w:name w:val="Grid Table 6 Colorful - Accent 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0">
    <w:name w:val="Grid Table 6 Colorful - Accent 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1">
    <w:name w:val="Grid Table 7 Colorful"/>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7 Colorful - Accent 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7 Colorful - Accent 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7 Colorful - Accent 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7 Colorful - Accent 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7 Colorful - Accent 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7 Colorful - Accent 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1 Light"/>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1 Light - Accent 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1 Light - Accent 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1 Light - Accent 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1 Light - Accent 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1 Light - Accent 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1 Light - Accent 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2 - Accent 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2 - Accent 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2 - Accent 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2 - Accent 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2 - Accent 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2 - Accent 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3 - Accent 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3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3 - Accent 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3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3 - Accent 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3 - Accent 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4 - Accent 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4 - Accent 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4 - Accent 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4 - Accent 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4 - Accent 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4 - Accent 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5 Dark"/>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7">
    <w:name w:val="List Table 5 Dark - Accent 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8">
    <w:name w:val="List Table 5 Dark - Accent 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9">
    <w:name w:val="List Table 5 Dark - Accent 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0">
    <w:name w:val="List Table 5 Dark - Accent 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1">
    <w:name w:val="List Table 5 Dark - Accent 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2">
    <w:name w:val="List Table 5 Dark - Accent 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3">
    <w:name w:val="List Table 6 Colorful"/>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6 Colorful - Accent 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6 Colorful - Accent 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6 Colorful - Accent 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6 Colorful - Accent 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6 Colorful - Accent 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6 Colorful - Accent 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7 Colorful"/>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51">
    <w:name w:val="List Table 7 Colorful - Accent 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52">
    <w:name w:val="List Table 7 Colorful - Accent 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53">
    <w:name w:val="List Table 7 Colorful - Accent 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54">
    <w:name w:val="List Table 7 Colorful - Accent 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55">
    <w:name w:val="List Table 7 Colorful - Accent 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56">
    <w:name w:val="List Table 7 Colorful - Accent 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57">
    <w:name w:val="Lined - Accent"/>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ned - Accent 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ned - Accent 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ned - Accent 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ned - Accent 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ned - Accent 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ned - Accent 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amp; Lined - Accent"/>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amp; Lined - Accent 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amp; Lined - Accent 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amp; Lined - Accent 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amp; Lined - Accent 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amp; Lined - Accent 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amp; Lined - Accent 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78" w:default="1">
    <w:name w:val="Normal"/>
    <w:qFormat/>
    <w:pPr>
      <w:widowControl w:val="true"/>
      <w:suppressLineNumbers w:val="false"/>
      <w:pBdr/>
      <w:spacing w:after="0" w:afterAutospacing="0" w:before="0" w:beforeAutospacing="0" w:line="360" w:lineRule="auto"/>
      <w:ind w:firstLine="709"/>
      <w:jc w:val="left"/>
    </w:pPr>
    <w:rPr>
      <w:rFonts w:ascii="Times New Roman" w:hAnsi="Times New Roman" w:eastAsia="Times New Roman" w:cs="Times New Roman"/>
      <w:color w:val="000000"/>
      <w:sz w:val="28"/>
      <w:szCs w:val="28"/>
      <w:lang w:val="ru-RU" w:eastAsia="en-US" w:bidi="ar-SA"/>
    </w:rPr>
  </w:style>
  <w:style w:type="paragraph" w:styleId="879">
    <w:name w:val="Heading 1"/>
    <w:basedOn w:val="878"/>
    <w:uiPriority w:val="9"/>
    <w:qFormat/>
    <w:pPr>
      <w:keepNext w:val="true"/>
      <w:keepLines w:val="true"/>
      <w:numPr>
        <w:ilvl w:val="0"/>
        <w:numId w:val="16"/>
      </w:numPr>
      <w:pBdr/>
      <w:spacing w:after="200" w:before="480"/>
      <w:ind w:firstLine="0" w:left="709"/>
      <w:jc w:val="center"/>
      <w:outlineLvl w:val="0"/>
    </w:pPr>
    <w:rPr>
      <w:rFonts w:ascii="Times New Roman" w:hAnsi="Times New Roman" w:eastAsia="Arial" w:cs="Arial"/>
      <w:caps/>
      <w:sz w:val="36"/>
      <w:szCs w:val="40"/>
    </w:rPr>
  </w:style>
  <w:style w:type="paragraph" w:styleId="880">
    <w:name w:val="Heading 2"/>
    <w:basedOn w:val="878"/>
    <w:uiPriority w:val="9"/>
    <w:unhideWhenUsed/>
    <w:qFormat/>
    <w:pPr>
      <w:keepNext w:val="true"/>
      <w:keepLines w:val="true"/>
      <w:numPr>
        <w:ilvl w:val="1"/>
        <w:numId w:val="16"/>
      </w:numPr>
      <w:pBdr/>
      <w:spacing w:after="200" w:before="360"/>
      <w:ind/>
      <w:jc w:val="center"/>
      <w:outlineLvl w:val="1"/>
    </w:pPr>
    <w:rPr>
      <w:rFonts w:ascii="Times New Roman" w:hAnsi="Times New Roman" w:eastAsia="Arial" w:cs="Arial"/>
      <w:caps w:val="0"/>
      <w:smallCaps w:val="0"/>
      <w:sz w:val="32"/>
    </w:rPr>
  </w:style>
  <w:style w:type="paragraph" w:styleId="881">
    <w:name w:val="Heading 3"/>
    <w:basedOn w:val="878"/>
    <w:uiPriority w:val="9"/>
    <w:unhideWhenUsed/>
    <w:qFormat/>
    <w:pPr>
      <w:keepNext w:val="true"/>
      <w:keepLines w:val="true"/>
      <w:numPr>
        <w:ilvl w:val="2"/>
        <w:numId w:val="16"/>
      </w:numPr>
      <w:pBdr/>
      <w:spacing w:after="200" w:before="320"/>
      <w:ind/>
      <w:jc w:val="center"/>
      <w:outlineLvl w:val="2"/>
    </w:pPr>
    <w:rPr>
      <w:rFonts w:ascii="Times New Roman" w:hAnsi="Times New Roman" w:eastAsia="Arial" w:cs="Arial"/>
      <w:caps w:val="0"/>
      <w:smallCaps w:val="0"/>
      <w:sz w:val="28"/>
      <w:szCs w:val="30"/>
    </w:rPr>
  </w:style>
  <w:style w:type="paragraph" w:styleId="882">
    <w:name w:val="Heading 4"/>
    <w:basedOn w:val="878"/>
    <w:uiPriority w:val="9"/>
    <w:unhideWhenUsed/>
    <w:qFormat/>
    <w:pPr>
      <w:keepNext w:val="true"/>
      <w:keepLines w:val="true"/>
      <w:numPr>
        <w:ilvl w:val="3"/>
        <w:numId w:val="16"/>
      </w:numPr>
      <w:pBdr/>
      <w:spacing w:after="200" w:before="320"/>
      <w:ind/>
      <w:jc w:val="center"/>
      <w:outlineLvl w:val="3"/>
    </w:pPr>
    <w:rPr>
      <w:rFonts w:ascii="Times New Roman" w:hAnsi="Times New Roman" w:eastAsia="Arial" w:cs="Arial"/>
      <w:b w:val="0"/>
      <w:bCs/>
      <w:sz w:val="28"/>
      <w:szCs w:val="26"/>
    </w:rPr>
  </w:style>
  <w:style w:type="paragraph" w:styleId="883">
    <w:name w:val="Heading 5"/>
    <w:basedOn w:val="878"/>
    <w:uiPriority w:val="9"/>
    <w:unhideWhenUsed/>
    <w:qFormat/>
    <w:pPr>
      <w:keepNext w:val="true"/>
      <w:keepLines w:val="true"/>
      <w:numPr>
        <w:ilvl w:val="4"/>
        <w:numId w:val="16"/>
      </w:numPr>
      <w:pBdr/>
      <w:spacing w:after="200" w:before="320"/>
      <w:ind/>
      <w:outlineLvl w:val="4"/>
    </w:pPr>
    <w:rPr>
      <w:rFonts w:ascii="Arial" w:hAnsi="Arial" w:eastAsia="Arial" w:cs="Arial"/>
      <w:b/>
      <w:bCs/>
      <w:sz w:val="24"/>
      <w:szCs w:val="24"/>
    </w:rPr>
  </w:style>
  <w:style w:type="paragraph" w:styleId="884">
    <w:name w:val="Heading 6"/>
    <w:basedOn w:val="878"/>
    <w:uiPriority w:val="9"/>
    <w:unhideWhenUsed/>
    <w:qFormat/>
    <w:pPr>
      <w:keepNext w:val="true"/>
      <w:keepLines w:val="true"/>
      <w:numPr>
        <w:ilvl w:val="5"/>
        <w:numId w:val="16"/>
      </w:numPr>
      <w:pBdr/>
      <w:spacing w:after="200" w:before="320"/>
      <w:ind/>
      <w:outlineLvl w:val="5"/>
    </w:pPr>
    <w:rPr>
      <w:rFonts w:ascii="Arial" w:hAnsi="Arial" w:eastAsia="Arial" w:cs="Arial"/>
      <w:b/>
      <w:bCs/>
      <w:sz w:val="22"/>
      <w:szCs w:val="22"/>
    </w:rPr>
  </w:style>
  <w:style w:type="paragraph" w:styleId="885">
    <w:name w:val="Heading 7"/>
    <w:basedOn w:val="878"/>
    <w:uiPriority w:val="9"/>
    <w:unhideWhenUsed/>
    <w:qFormat/>
    <w:pPr>
      <w:keepNext w:val="true"/>
      <w:keepLines w:val="true"/>
      <w:numPr>
        <w:ilvl w:val="6"/>
        <w:numId w:val="16"/>
      </w:numPr>
      <w:pBdr/>
      <w:spacing w:after="200" w:before="320"/>
      <w:ind/>
      <w:outlineLvl w:val="6"/>
    </w:pPr>
    <w:rPr>
      <w:rFonts w:ascii="Arial" w:hAnsi="Arial" w:eastAsia="Arial" w:cs="Arial"/>
      <w:b/>
      <w:bCs/>
      <w:i/>
      <w:iCs/>
      <w:sz w:val="22"/>
      <w:szCs w:val="22"/>
    </w:rPr>
  </w:style>
  <w:style w:type="paragraph" w:styleId="886">
    <w:name w:val="Heading 8"/>
    <w:basedOn w:val="878"/>
    <w:uiPriority w:val="9"/>
    <w:unhideWhenUsed/>
    <w:qFormat/>
    <w:pPr>
      <w:keepNext w:val="true"/>
      <w:keepLines w:val="true"/>
      <w:numPr>
        <w:ilvl w:val="7"/>
        <w:numId w:val="16"/>
      </w:numPr>
      <w:pBdr/>
      <w:spacing w:after="200" w:before="320"/>
      <w:ind/>
      <w:outlineLvl w:val="7"/>
    </w:pPr>
    <w:rPr>
      <w:rFonts w:ascii="Arial" w:hAnsi="Arial" w:eastAsia="Arial" w:cs="Arial"/>
      <w:i/>
      <w:iCs/>
      <w:sz w:val="22"/>
      <w:szCs w:val="22"/>
    </w:rPr>
  </w:style>
  <w:style w:type="paragraph" w:styleId="887">
    <w:name w:val="Heading 9"/>
    <w:basedOn w:val="878"/>
    <w:uiPriority w:val="9"/>
    <w:unhideWhenUsed/>
    <w:qFormat/>
    <w:pPr>
      <w:keepNext w:val="true"/>
      <w:keepLines w:val="true"/>
      <w:numPr>
        <w:ilvl w:val="8"/>
        <w:numId w:val="16"/>
      </w:numPr>
      <w:pBdr/>
      <w:spacing w:after="200" w:before="320"/>
      <w:ind/>
      <w:outlineLvl w:val="8"/>
    </w:pPr>
    <w:rPr>
      <w:rFonts w:ascii="Arial" w:hAnsi="Arial" w:eastAsia="Arial" w:cs="Arial"/>
      <w:i/>
      <w:iCs/>
      <w:sz w:val="21"/>
      <w:szCs w:val="21"/>
    </w:rPr>
  </w:style>
  <w:style w:type="character" w:styleId="888">
    <w:name w:val="Heading 1 Char"/>
    <w:uiPriority w:val="9"/>
    <w:qFormat/>
    <w:pPr>
      <w:pBdr/>
      <w:spacing/>
      <w:ind/>
    </w:pPr>
    <w:rPr>
      <w:rFonts w:ascii="Arial" w:hAnsi="Arial" w:eastAsia="Arial" w:cs="Arial"/>
      <w:sz w:val="40"/>
      <w:szCs w:val="40"/>
    </w:rPr>
  </w:style>
  <w:style w:type="character" w:styleId="889">
    <w:name w:val="Heading 2 Char"/>
    <w:uiPriority w:val="9"/>
    <w:qFormat/>
    <w:pPr>
      <w:pBdr/>
      <w:spacing/>
      <w:ind/>
    </w:pPr>
    <w:rPr>
      <w:rFonts w:ascii="Arial" w:hAnsi="Arial" w:eastAsia="Arial" w:cs="Arial"/>
      <w:sz w:val="34"/>
    </w:rPr>
  </w:style>
  <w:style w:type="character" w:styleId="890">
    <w:name w:val="Heading 3 Char"/>
    <w:uiPriority w:val="9"/>
    <w:qFormat/>
    <w:pPr>
      <w:pBdr/>
      <w:spacing/>
      <w:ind/>
    </w:pPr>
    <w:rPr>
      <w:rFonts w:ascii="Arial" w:hAnsi="Arial" w:eastAsia="Arial" w:cs="Arial"/>
      <w:b w:val="0"/>
      <w:bCs w:val="0"/>
      <w:sz w:val="30"/>
      <w:szCs w:val="30"/>
    </w:rPr>
  </w:style>
  <w:style w:type="character" w:styleId="891">
    <w:name w:val="Heading 4 Char"/>
    <w:uiPriority w:val="9"/>
    <w:qFormat/>
    <w:pPr>
      <w:pBdr/>
      <w:spacing/>
      <w:ind/>
    </w:pPr>
    <w:rPr>
      <w:rFonts w:ascii="Arial" w:hAnsi="Arial" w:eastAsia="Arial" w:cs="Arial"/>
      <w:b/>
      <w:bCs/>
      <w:sz w:val="26"/>
      <w:szCs w:val="26"/>
    </w:rPr>
  </w:style>
  <w:style w:type="character" w:styleId="892">
    <w:name w:val="Heading 5 Char"/>
    <w:uiPriority w:val="9"/>
    <w:qFormat/>
    <w:pPr>
      <w:pBdr/>
      <w:spacing/>
      <w:ind/>
    </w:pPr>
    <w:rPr>
      <w:rFonts w:ascii="Arial" w:hAnsi="Arial" w:eastAsia="Arial" w:cs="Arial"/>
      <w:b/>
      <w:bCs/>
      <w:sz w:val="24"/>
      <w:szCs w:val="24"/>
    </w:rPr>
  </w:style>
  <w:style w:type="character" w:styleId="893">
    <w:name w:val="Heading 6 Char"/>
    <w:uiPriority w:val="9"/>
    <w:qFormat/>
    <w:pPr>
      <w:pBdr/>
      <w:spacing/>
      <w:ind/>
    </w:pPr>
    <w:rPr>
      <w:rFonts w:ascii="Arial" w:hAnsi="Arial" w:eastAsia="Arial" w:cs="Arial"/>
      <w:b/>
      <w:bCs/>
      <w:sz w:val="22"/>
      <w:szCs w:val="22"/>
    </w:rPr>
  </w:style>
  <w:style w:type="character" w:styleId="894">
    <w:name w:val="Heading 7 Char"/>
    <w:uiPriority w:val="9"/>
    <w:qFormat/>
    <w:pPr>
      <w:pBdr/>
      <w:spacing/>
      <w:ind/>
    </w:pPr>
    <w:rPr>
      <w:rFonts w:ascii="Arial" w:hAnsi="Arial" w:eastAsia="Arial" w:cs="Arial"/>
      <w:b/>
      <w:bCs/>
      <w:i/>
      <w:iCs/>
      <w:sz w:val="22"/>
      <w:szCs w:val="22"/>
    </w:rPr>
  </w:style>
  <w:style w:type="character" w:styleId="895">
    <w:name w:val="Heading 8 Char"/>
    <w:uiPriority w:val="9"/>
    <w:qFormat/>
    <w:pPr>
      <w:pBdr/>
      <w:spacing/>
      <w:ind/>
    </w:pPr>
    <w:rPr>
      <w:rFonts w:ascii="Arial" w:hAnsi="Arial" w:eastAsia="Arial" w:cs="Arial"/>
      <w:i/>
      <w:iCs/>
      <w:sz w:val="22"/>
      <w:szCs w:val="22"/>
    </w:rPr>
  </w:style>
  <w:style w:type="character" w:styleId="896">
    <w:name w:val="Heading 9 Char"/>
    <w:uiPriority w:val="9"/>
    <w:qFormat/>
    <w:pPr>
      <w:pBdr/>
      <w:spacing/>
      <w:ind/>
    </w:pPr>
    <w:rPr>
      <w:rFonts w:ascii="Arial" w:hAnsi="Arial" w:eastAsia="Arial" w:cs="Arial"/>
      <w:i/>
      <w:iCs/>
      <w:sz w:val="21"/>
      <w:szCs w:val="21"/>
    </w:rPr>
  </w:style>
  <w:style w:type="character" w:styleId="897">
    <w:name w:val="Title Char"/>
    <w:uiPriority w:val="10"/>
    <w:qFormat/>
    <w:pPr>
      <w:pBdr/>
      <w:spacing/>
      <w:ind/>
    </w:pPr>
    <w:rPr>
      <w:sz w:val="48"/>
      <w:szCs w:val="48"/>
    </w:rPr>
  </w:style>
  <w:style w:type="character" w:styleId="898">
    <w:name w:val="Subtitle Char"/>
    <w:uiPriority w:val="11"/>
    <w:qFormat/>
    <w:pPr>
      <w:pBdr/>
      <w:spacing/>
      <w:ind/>
    </w:pPr>
    <w:rPr>
      <w:sz w:val="24"/>
      <w:szCs w:val="24"/>
    </w:rPr>
  </w:style>
  <w:style w:type="character" w:styleId="899">
    <w:name w:val="Quote Char"/>
    <w:uiPriority w:val="29"/>
    <w:qFormat/>
    <w:pPr>
      <w:pBdr/>
      <w:spacing/>
      <w:ind/>
    </w:pPr>
    <w:rPr>
      <w:i/>
    </w:rPr>
  </w:style>
  <w:style w:type="character" w:styleId="900">
    <w:name w:val="Intense Quote Char"/>
    <w:uiPriority w:val="30"/>
    <w:qFormat/>
    <w:pPr>
      <w:pBdr/>
      <w:spacing/>
      <w:ind/>
    </w:pPr>
    <w:rPr>
      <w:i/>
    </w:rPr>
  </w:style>
  <w:style w:type="character" w:styleId="901">
    <w:name w:val="Header Char"/>
    <w:uiPriority w:val="99"/>
    <w:qFormat/>
    <w:pPr>
      <w:pBdr/>
      <w:spacing/>
      <w:ind/>
    </w:pPr>
  </w:style>
  <w:style w:type="character" w:styleId="902">
    <w:name w:val="Footer Char"/>
    <w:uiPriority w:val="99"/>
    <w:qFormat/>
    <w:pPr>
      <w:pBdr/>
      <w:spacing/>
      <w:ind/>
    </w:pPr>
  </w:style>
  <w:style w:type="character" w:styleId="903">
    <w:name w:val="Caption Char"/>
    <w:uiPriority w:val="99"/>
    <w:qFormat/>
    <w:pPr>
      <w:pBdr/>
      <w:spacing/>
      <w:ind/>
    </w:pPr>
  </w:style>
  <w:style w:type="character" w:styleId="904">
    <w:name w:val="Hyperlink"/>
    <w:uiPriority w:val="99"/>
    <w:unhideWhenUsed/>
    <w:pPr>
      <w:pBdr/>
      <w:spacing/>
      <w:ind/>
    </w:pPr>
    <w:rPr>
      <w:color w:val="0000ff" w:themeColor="hyperlink"/>
      <w:u w:val="single"/>
    </w:rPr>
  </w:style>
  <w:style w:type="character" w:styleId="905">
    <w:name w:val="Footnote Text Char"/>
    <w:uiPriority w:val="99"/>
    <w:qFormat/>
    <w:pPr>
      <w:pBdr/>
      <w:spacing/>
      <w:ind/>
    </w:pPr>
    <w:rPr>
      <w:sz w:val="18"/>
    </w:rPr>
  </w:style>
  <w:style w:type="character" w:styleId="906">
    <w:name w:val="Footnote Characters"/>
    <w:uiPriority w:val="99"/>
    <w:unhideWhenUsed/>
    <w:qFormat/>
    <w:pPr>
      <w:pBdr/>
      <w:spacing/>
      <w:ind/>
    </w:pPr>
    <w:rPr>
      <w:vertAlign w:val="superscript"/>
    </w:rPr>
  </w:style>
  <w:style w:type="character" w:styleId="907">
    <w:name w:val="Символ сноски"/>
    <w:qFormat/>
    <w:pPr>
      <w:pBdr/>
      <w:spacing/>
      <w:ind/>
    </w:pPr>
    <w:rPr>
      <w:vertAlign w:val="superscript"/>
    </w:rPr>
  </w:style>
  <w:style w:type="character" w:styleId="908">
    <w:name w:val="footnote reference"/>
    <w:pPr>
      <w:pBdr/>
      <w:spacing/>
      <w:ind/>
    </w:pPr>
    <w:rPr>
      <w:vertAlign w:val="superscript"/>
    </w:rPr>
  </w:style>
  <w:style w:type="character" w:styleId="909">
    <w:name w:val="Endnote Text Char"/>
    <w:uiPriority w:val="99"/>
    <w:qFormat/>
    <w:pPr>
      <w:pBdr/>
      <w:spacing/>
      <w:ind/>
    </w:pPr>
    <w:rPr>
      <w:sz w:val="20"/>
    </w:rPr>
  </w:style>
  <w:style w:type="character" w:styleId="910">
    <w:name w:val="Endnote Characters"/>
    <w:uiPriority w:val="99"/>
    <w:semiHidden/>
    <w:unhideWhenUsed/>
    <w:qFormat/>
    <w:pPr>
      <w:pBdr/>
      <w:spacing/>
      <w:ind/>
    </w:pPr>
    <w:rPr>
      <w:vertAlign w:val="superscript"/>
    </w:rPr>
  </w:style>
  <w:style w:type="character" w:styleId="911">
    <w:name w:val="Символ концевой сноски"/>
    <w:qFormat/>
    <w:pPr>
      <w:pBdr/>
      <w:spacing/>
      <w:ind/>
    </w:pPr>
    <w:rPr>
      <w:vertAlign w:val="superscript"/>
    </w:rPr>
  </w:style>
  <w:style w:type="character" w:styleId="912">
    <w:name w:val="endnote reference"/>
    <w:pPr>
      <w:pBdr/>
      <w:spacing/>
      <w:ind/>
    </w:pPr>
    <w:rPr>
      <w:vertAlign w:val="superscript"/>
    </w:rPr>
  </w:style>
  <w:style w:type="character" w:styleId="913" w:default="1">
    <w:name w:val="Default Paragraph Font"/>
    <w:uiPriority w:val="1"/>
    <w:semiHidden/>
    <w:unhideWhenUsed/>
    <w:qFormat/>
    <w:pPr>
      <w:pBdr/>
      <w:spacing/>
      <w:ind/>
    </w:pPr>
  </w:style>
  <w:style w:type="character" w:styleId="914">
    <w:name w:val="Bullets"/>
    <w:qFormat/>
    <w:pPr>
      <w:pBdr/>
      <w:spacing/>
      <w:ind/>
    </w:pPr>
    <w:rPr>
      <w:rFonts w:ascii="OpenSymbol" w:hAnsi="OpenSymbol" w:eastAsia="OpenSymbol" w:cs="OpenSymbol"/>
    </w:rPr>
  </w:style>
  <w:style w:type="character" w:styleId="915">
    <w:name w:val="Символ нумерации"/>
    <w:qFormat/>
    <w:pPr>
      <w:pBdr/>
      <w:spacing/>
      <w:ind/>
    </w:pPr>
    <w:rPr>
      <w:b w:val="0"/>
      <w:bCs w:val="0"/>
    </w:rPr>
  </w:style>
  <w:style w:type="character" w:styleId="916">
    <w:name w:val="Ссылка указателя"/>
    <w:qFormat/>
    <w:pPr>
      <w:pBdr/>
      <w:spacing/>
      <w:ind/>
    </w:pPr>
  </w:style>
  <w:style w:type="character" w:styleId="917">
    <w:name w:val="Line Number"/>
    <w:pPr>
      <w:pBdr/>
      <w:spacing/>
      <w:ind/>
    </w:pPr>
  </w:style>
  <w:style w:type="character" w:styleId="918">
    <w:name w:val="Непропорциональный текст"/>
    <w:qFormat/>
    <w:pPr>
      <w:pBdr/>
      <w:spacing/>
      <w:ind/>
    </w:pPr>
    <w:rPr>
      <w:rFonts w:ascii="Liberation Mono" w:hAnsi="Liberation Mono" w:eastAsia="Liberation Mono" w:cs="Liberation Mono"/>
    </w:rPr>
  </w:style>
  <w:style w:type="character" w:styleId="919">
    <w:name w:val="Исходный текст"/>
    <w:qFormat/>
    <w:pPr>
      <w:pBdr/>
      <w:spacing/>
      <w:ind/>
    </w:pPr>
    <w:rPr>
      <w:rFonts w:ascii="Liberation Mono" w:hAnsi="Liberation Mono" w:eastAsia="Liberation Mono" w:cs="Liberation Mono"/>
    </w:rPr>
  </w:style>
  <w:style w:type="paragraph" w:styleId="920">
    <w:name w:val="Заголовок"/>
    <w:basedOn w:val="878"/>
    <w:next w:val="921"/>
    <w:qFormat/>
    <w:pPr>
      <w:keepNext w:val="true"/>
      <w:pBdr/>
      <w:spacing w:after="120" w:before="240"/>
      <w:ind/>
    </w:pPr>
    <w:rPr>
      <w:rFonts w:ascii="Liberation Sans" w:hAnsi="Liberation Sans" w:eastAsia="DejaVu Sans" w:cs="FreeSans"/>
      <w:sz w:val="28"/>
      <w:szCs w:val="28"/>
    </w:rPr>
  </w:style>
  <w:style w:type="paragraph" w:styleId="921">
    <w:name w:val="Body Text"/>
    <w:basedOn w:val="878"/>
    <w:pPr>
      <w:pBdr/>
      <w:spacing w:after="140" w:before="0" w:line="276" w:lineRule="auto"/>
      <w:ind/>
    </w:pPr>
  </w:style>
  <w:style w:type="paragraph" w:styleId="922">
    <w:name w:val="List"/>
    <w:basedOn w:val="921"/>
    <w:pPr>
      <w:pBdr/>
      <w:spacing/>
      <w:ind/>
    </w:pPr>
    <w:rPr>
      <w:rFonts w:cs="FreeSans"/>
    </w:rPr>
  </w:style>
  <w:style w:type="paragraph" w:styleId="923">
    <w:name w:val="Caption"/>
    <w:basedOn w:val="878"/>
    <w:uiPriority w:val="35"/>
    <w:semiHidden/>
    <w:unhideWhenUsed/>
    <w:qFormat/>
    <w:pPr>
      <w:pBdr/>
      <w:spacing w:line="276" w:lineRule="auto"/>
      <w:ind/>
      <w:jc w:val="center"/>
    </w:pPr>
    <w:rPr>
      <w:b w:val="0"/>
      <w:bCs w:val="0"/>
      <w:color w:val="4f81bd" w:themeColor="text1"/>
      <w:sz w:val="28"/>
      <w:szCs w:val="28"/>
    </w:rPr>
  </w:style>
  <w:style w:type="paragraph" w:styleId="924">
    <w:name w:val="Указатель"/>
    <w:basedOn w:val="878"/>
    <w:qFormat/>
    <w:pPr>
      <w:suppressLineNumbers w:val="true"/>
      <w:pBdr/>
      <w:spacing/>
      <w:ind/>
    </w:pPr>
    <w:rPr>
      <w:rFonts w:cs="FreeSans"/>
    </w:rPr>
  </w:style>
  <w:style w:type="paragraph" w:styleId="925">
    <w:name w:val="Title"/>
    <w:basedOn w:val="878"/>
    <w:uiPriority w:val="10"/>
    <w:qFormat/>
    <w:pPr>
      <w:pBdr/>
      <w:spacing w:after="200" w:before="300"/>
      <w:ind/>
      <w:contextualSpacing w:val="true"/>
    </w:pPr>
    <w:rPr>
      <w:sz w:val="48"/>
      <w:szCs w:val="48"/>
    </w:rPr>
  </w:style>
  <w:style w:type="paragraph" w:styleId="926">
    <w:name w:val="Subtitle"/>
    <w:basedOn w:val="878"/>
    <w:uiPriority w:val="11"/>
    <w:qFormat/>
    <w:pPr>
      <w:pBdr/>
      <w:spacing w:after="200" w:before="200"/>
      <w:ind/>
    </w:pPr>
    <w:rPr>
      <w:sz w:val="24"/>
      <w:szCs w:val="24"/>
    </w:rPr>
  </w:style>
  <w:style w:type="paragraph" w:styleId="927">
    <w:name w:val="Quote"/>
    <w:basedOn w:val="878"/>
    <w:uiPriority w:val="29"/>
    <w:qFormat/>
    <w:pPr>
      <w:pBdr/>
      <w:spacing/>
      <w:ind w:right="720" w:firstLine="0" w:left="720"/>
    </w:pPr>
    <w:rPr>
      <w:i/>
    </w:rPr>
  </w:style>
  <w:style w:type="paragraph" w:styleId="928">
    <w:name w:val="Intense Quote"/>
    <w:basedOn w:val="878"/>
    <w:uiPriority w:val="30"/>
    <w:qFormat/>
    <w:pPr>
      <w:pBdr>
        <w:top w:val="single" w:color="ffffff" w:sz="4" w:space="5"/>
        <w:left w:val="single" w:color="ffffff" w:sz="4" w:space="10"/>
        <w:bottom w:val="single" w:color="ffffff" w:sz="4" w:space="5"/>
        <w:right w:val="single" w:color="ffffff" w:sz="4" w:space="10"/>
      </w:pBdr>
      <w:shd w:val="clear" w:color="auto" w:fill="f2f2f2"/>
      <w:spacing w:after="200" w:before="0"/>
      <w:ind w:right="720" w:firstLine="0" w:left="720"/>
    </w:pPr>
    <w:rPr>
      <w:i/>
    </w:rPr>
  </w:style>
  <w:style w:type="paragraph" w:styleId="929">
    <w:name w:val="Колонтитул"/>
    <w:basedOn w:val="878"/>
    <w:qFormat/>
    <w:pPr>
      <w:pBdr/>
      <w:spacing/>
      <w:ind/>
    </w:pPr>
  </w:style>
  <w:style w:type="paragraph" w:styleId="930">
    <w:name w:val="Header"/>
    <w:basedOn w:val="878"/>
    <w:uiPriority w:val="99"/>
    <w:unhideWhenUsed/>
    <w:pPr>
      <w:pBdr/>
      <w:tabs>
        <w:tab w:val="clear" w:leader="none" w:pos="708"/>
        <w:tab w:val="center" w:leader="none" w:pos="7143"/>
        <w:tab w:val="right" w:leader="none" w:pos="14287"/>
      </w:tabs>
      <w:spacing w:after="0" w:before="0" w:line="240" w:lineRule="auto"/>
      <w:ind/>
    </w:pPr>
  </w:style>
  <w:style w:type="paragraph" w:styleId="931">
    <w:name w:val="Footer"/>
    <w:basedOn w:val="878"/>
    <w:uiPriority w:val="99"/>
    <w:unhideWhenUsed/>
    <w:pPr>
      <w:pBdr/>
      <w:tabs>
        <w:tab w:val="clear" w:leader="none" w:pos="708"/>
        <w:tab w:val="center" w:leader="none" w:pos="7143"/>
        <w:tab w:val="right" w:leader="none" w:pos="14287"/>
      </w:tabs>
      <w:spacing w:after="0" w:before="0" w:line="240" w:lineRule="auto"/>
      <w:ind/>
    </w:pPr>
  </w:style>
  <w:style w:type="paragraph" w:styleId="932">
    <w:name w:val="footnote text"/>
    <w:basedOn w:val="878"/>
    <w:uiPriority w:val="99"/>
    <w:semiHidden/>
    <w:unhideWhenUsed/>
    <w:pPr>
      <w:pBdr/>
      <w:spacing w:after="40" w:before="0" w:line="240" w:lineRule="auto"/>
      <w:ind/>
    </w:pPr>
    <w:rPr>
      <w:sz w:val="18"/>
    </w:rPr>
  </w:style>
  <w:style w:type="paragraph" w:styleId="933">
    <w:name w:val="endnote text"/>
    <w:basedOn w:val="878"/>
    <w:uiPriority w:val="99"/>
    <w:semiHidden/>
    <w:unhideWhenUsed/>
    <w:pPr>
      <w:pBdr/>
      <w:spacing w:after="0" w:before="0" w:line="240" w:lineRule="auto"/>
      <w:ind/>
    </w:pPr>
    <w:rPr>
      <w:sz w:val="20"/>
    </w:rPr>
  </w:style>
  <w:style w:type="paragraph" w:styleId="934">
    <w:name w:val="toc 1"/>
    <w:basedOn w:val="878"/>
    <w:uiPriority w:val="39"/>
    <w:unhideWhenUsed/>
    <w:pPr>
      <w:pBdr/>
      <w:spacing w:after="57" w:before="0" w:line="360" w:lineRule="auto"/>
      <w:ind w:right="0" w:firstLine="0" w:left="0"/>
    </w:pPr>
    <w:rPr>
      <w:rFonts w:ascii="Times New Roman" w:hAnsi="Times New Roman"/>
      <w:caps/>
      <w:sz w:val="28"/>
    </w:rPr>
  </w:style>
  <w:style w:type="paragraph" w:styleId="935">
    <w:name w:val="toc 2"/>
    <w:basedOn w:val="878"/>
    <w:uiPriority w:val="39"/>
    <w:unhideWhenUsed/>
    <w:pPr>
      <w:pBdr/>
      <w:spacing w:after="57" w:before="0" w:line="360" w:lineRule="auto"/>
      <w:ind w:right="0" w:firstLine="0" w:left="283"/>
    </w:pPr>
    <w:rPr>
      <w:rFonts w:ascii="Times New Roman" w:hAnsi="Times New Roman"/>
      <w:sz w:val="28"/>
    </w:rPr>
  </w:style>
  <w:style w:type="paragraph" w:styleId="936">
    <w:name w:val="toc 3"/>
    <w:basedOn w:val="878"/>
    <w:uiPriority w:val="39"/>
    <w:unhideWhenUsed/>
    <w:pPr>
      <w:pBdr/>
      <w:spacing w:after="57" w:before="0" w:line="360" w:lineRule="auto"/>
      <w:ind w:right="0" w:firstLine="0" w:left="567"/>
    </w:pPr>
    <w:rPr>
      <w:rFonts w:ascii="Times New Roman" w:hAnsi="Times New Roman"/>
      <w:sz w:val="28"/>
    </w:rPr>
  </w:style>
  <w:style w:type="paragraph" w:styleId="937">
    <w:name w:val="toc 4"/>
    <w:basedOn w:val="878"/>
    <w:uiPriority w:val="39"/>
    <w:unhideWhenUsed/>
    <w:pPr>
      <w:pBdr/>
      <w:spacing w:after="57" w:before="0" w:line="360" w:lineRule="auto"/>
      <w:ind w:right="0" w:firstLine="0" w:left="850"/>
    </w:pPr>
    <w:rPr>
      <w:rFonts w:ascii="Times New Roman" w:hAnsi="Times New Roman"/>
      <w:sz w:val="28"/>
    </w:rPr>
  </w:style>
  <w:style w:type="paragraph" w:styleId="938">
    <w:name w:val="toc 5"/>
    <w:basedOn w:val="878"/>
    <w:uiPriority w:val="39"/>
    <w:unhideWhenUsed/>
    <w:pPr>
      <w:pBdr/>
      <w:spacing w:after="57" w:before="0"/>
      <w:ind w:right="0" w:firstLine="0" w:left="1134"/>
    </w:pPr>
  </w:style>
  <w:style w:type="paragraph" w:styleId="939">
    <w:name w:val="toc 6"/>
    <w:basedOn w:val="878"/>
    <w:uiPriority w:val="39"/>
    <w:unhideWhenUsed/>
    <w:pPr>
      <w:pBdr/>
      <w:spacing w:after="57" w:before="0"/>
      <w:ind w:right="0" w:firstLine="0" w:left="1417"/>
    </w:pPr>
  </w:style>
  <w:style w:type="paragraph" w:styleId="940">
    <w:name w:val="toc 7"/>
    <w:basedOn w:val="878"/>
    <w:uiPriority w:val="39"/>
    <w:unhideWhenUsed/>
    <w:pPr>
      <w:pBdr/>
      <w:spacing w:after="57" w:before="0"/>
      <w:ind w:right="0" w:firstLine="0" w:left="1701"/>
    </w:pPr>
  </w:style>
  <w:style w:type="paragraph" w:styleId="941">
    <w:name w:val="toc 8"/>
    <w:basedOn w:val="878"/>
    <w:uiPriority w:val="39"/>
    <w:unhideWhenUsed/>
    <w:pPr>
      <w:pBdr/>
      <w:spacing w:after="57" w:before="0"/>
      <w:ind w:right="0" w:firstLine="0" w:left="1984"/>
    </w:pPr>
  </w:style>
  <w:style w:type="paragraph" w:styleId="942">
    <w:name w:val="toc 9"/>
    <w:basedOn w:val="878"/>
    <w:uiPriority w:val="39"/>
    <w:unhideWhenUsed/>
    <w:pPr>
      <w:pBdr/>
      <w:spacing w:after="57" w:before="0"/>
      <w:ind w:right="0" w:firstLine="0" w:left="2268"/>
    </w:pPr>
  </w:style>
  <w:style w:type="paragraph" w:styleId="943">
    <w:name w:val="Index Heading"/>
    <w:basedOn w:val="920"/>
    <w:pPr>
      <w:pBdr/>
      <w:spacing/>
      <w:ind/>
    </w:pPr>
  </w:style>
  <w:style w:type="paragraph" w:styleId="944">
    <w:name w:val="TOC Heading"/>
    <w:uiPriority w:val="39"/>
    <w:unhideWhenUsed/>
    <w:pPr>
      <w:widowControl w:val="true"/>
      <w:pBdr/>
      <w:spacing w:after="200" w:afterAutospacing="0" w:before="0" w:beforeAutospacing="0" w:line="276" w:lineRule="auto"/>
      <w:ind/>
      <w:jc w:val="center"/>
    </w:pPr>
    <w:rPr>
      <w:rFonts w:ascii="Times New Roman" w:hAnsi="Times New Roman" w:eastAsia="Arial" w:cs="Arial" w:eastAsiaTheme="minorHAnsi" w:cstheme="minorBidi"/>
      <w:caps/>
      <w:color w:val="auto"/>
      <w:sz w:val="36"/>
      <w:szCs w:val="22"/>
      <w:lang w:val="ru-RU" w:eastAsia="en-US" w:bidi="ar-SA"/>
    </w:rPr>
  </w:style>
  <w:style w:type="paragraph" w:styleId="945">
    <w:name w:val="table of figures"/>
    <w:basedOn w:val="878"/>
    <w:uiPriority w:val="99"/>
    <w:unhideWhenUsed/>
    <w:qFormat/>
    <w:pPr>
      <w:pBdr/>
      <w:spacing w:after="0" w:afterAutospacing="0" w:before="0"/>
      <w:ind/>
    </w:pPr>
  </w:style>
  <w:style w:type="paragraph" w:styleId="946">
    <w:name w:val="No Spacing"/>
    <w:basedOn w:val="878"/>
    <w:uiPriority w:val="1"/>
    <w:qFormat/>
    <w:pPr>
      <w:pBdr/>
      <w:spacing w:after="0" w:before="0" w:line="240" w:lineRule="auto"/>
      <w:ind/>
    </w:pPr>
  </w:style>
  <w:style w:type="paragraph" w:styleId="947">
    <w:name w:val="List Paragraph"/>
    <w:basedOn w:val="878"/>
    <w:uiPriority w:val="34"/>
    <w:qFormat/>
    <w:pPr>
      <w:pBdr/>
      <w:spacing w:after="200" w:before="0"/>
      <w:ind w:firstLine="0" w:left="720"/>
      <w:contextualSpacing w:val="true"/>
    </w:pPr>
  </w:style>
  <w:style w:type="paragraph" w:styleId="948">
    <w:name w:val="Содержимое таблицы"/>
    <w:basedOn w:val="878"/>
    <w:qFormat/>
    <w:pPr>
      <w:widowControl w:val="false"/>
      <w:suppressLineNumbers w:val="true"/>
      <w:pBdr/>
      <w:spacing/>
      <w:ind/>
    </w:pPr>
  </w:style>
  <w:style w:type="paragraph" w:styleId="949">
    <w:name w:val="Заголовок таблицы"/>
    <w:basedOn w:val="948"/>
    <w:qFormat/>
    <w:pPr>
      <w:suppressLineNumbers w:val="true"/>
      <w:pBdr/>
      <w:spacing/>
      <w:ind/>
      <w:jc w:val="center"/>
    </w:pPr>
    <w:rPr>
      <w:b/>
      <w:bCs/>
    </w:rPr>
  </w:style>
  <w:style w:type="paragraph" w:styleId="950">
    <w:name w:val="Заголовок 10"/>
    <w:basedOn w:val="920"/>
    <w:next w:val="921"/>
    <w:qFormat/>
    <w:pPr>
      <w:pBdr/>
      <w:spacing w:after="60" w:before="60"/>
      <w:ind/>
    </w:pPr>
    <w:rPr>
      <w:b/>
      <w:bCs/>
      <w:sz w:val="18"/>
      <w:szCs w:val="18"/>
    </w:rPr>
  </w:style>
  <w:style w:type="numbering" w:styleId="951" w:default="1">
    <w:name w:val="No List"/>
    <w:uiPriority w:val="99"/>
    <w:semiHidden/>
    <w:unhideWhenUsed/>
    <w:qFormat/>
    <w:pPr>
      <w:pBdr/>
      <w:spacing/>
      <w:ind/>
    </w:pPr>
  </w:style>
  <w:style w:type="numbering" w:styleId="952">
    <w:name w:val="Нумерованный 123"/>
    <w:qFormat/>
    <w:pPr>
      <w:pBdr/>
      <w:spacing/>
      <w:ind/>
    </w:pPr>
  </w:style>
  <w:style w:type="table" w:styleId="953"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54" w:customStyle="1">
    <w:name w:val="Листинг кода_character"/>
    <w:link w:val="955"/>
    <w:pPr>
      <w:pBdr/>
      <w:spacing/>
      <w:ind/>
    </w:pPr>
  </w:style>
  <w:style w:type="paragraph" w:styleId="955" w:customStyle="1">
    <w:name w:val="Листинг кода"/>
    <w:basedOn w:val="878"/>
    <w:link w:val="954"/>
    <w:qFormat/>
    <w:pPr>
      <w:pBdr/>
      <w:spacing w:line="240" w:lineRule="auto"/>
      <w:ind w:firstLine="0"/>
    </w:pPr>
    <w:rPr>
      <w:rFonts w:ascii="Corier New" w:hAnsi="Corier New" w:eastAsia="Corier New" w:cs="Corier New"/>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username@DOMAIN.COM"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33</cp:revision>
  <dcterms:modified xsi:type="dcterms:W3CDTF">2024-06-06T20:32:54Z</dcterms:modified>
</cp:coreProperties>
</file>

<file path=docProps/custom.xml><?xml version="1.0" encoding="utf-8"?>
<Properties xmlns="http://schemas.openxmlformats.org/officeDocument/2006/custom-properties" xmlns:vt="http://schemas.openxmlformats.org/officeDocument/2006/docPropsVTypes"/>
</file>