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F5" w:rsidRPr="003804F5" w:rsidRDefault="003804F5" w:rsidP="003804F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s-ES"/>
        </w:rPr>
      </w:pPr>
      <w:r w:rsidRPr="003804F5">
        <w:rPr>
          <w:rFonts w:ascii="Arial" w:eastAsia="Times New Roman" w:hAnsi="Arial" w:cs="Arial"/>
          <w:color w:val="455A64"/>
          <w:sz w:val="36"/>
          <w:szCs w:val="36"/>
          <w:lang w:eastAsia="es-ES"/>
        </w:rPr>
        <w:t>Actividades. Fundamentos de redes.</w:t>
      </w:r>
    </w:p>
    <w:p w:rsidR="003804F5" w:rsidRPr="003804F5" w:rsidRDefault="003804F5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>1. Cuestiones de red: Para la IP 18.9.3.12/16</w:t>
      </w:r>
    </w:p>
    <w:p w:rsidR="003804F5" w:rsidRPr="003804F5" w:rsidRDefault="003804F5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>-Buscar una IP que esté en red con ella.</w:t>
      </w:r>
    </w:p>
    <w:p w:rsidR="003804F5" w:rsidRDefault="003804F5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  <w:t>18.9.3.13/16</w:t>
      </w:r>
    </w:p>
    <w:p w:rsidR="0005554D" w:rsidRDefault="0005554D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</w:pPr>
      <w:r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  <w:t xml:space="preserve">//solución </w:t>
      </w:r>
      <w:proofErr w:type="spellStart"/>
      <w:r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  <w:t>jesus</w:t>
      </w:r>
      <w:proofErr w:type="spellEnd"/>
    </w:p>
    <w:p w:rsidR="0005554D" w:rsidRDefault="0005554D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</w:pPr>
      <w:r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  <w:t>COMO ES /16 se cogen los 16 primeros bits para red</w:t>
      </w:r>
    </w:p>
    <w:p w:rsidR="0005554D" w:rsidRDefault="0005554D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</w:pPr>
      <w:r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  <w:t>8 +8 = 16</w:t>
      </w:r>
    </w:p>
    <w:p w:rsidR="0005554D" w:rsidRDefault="0005554D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5554D" w:rsidTr="0005554D">
        <w:trPr>
          <w:trHeight w:val="162"/>
        </w:trPr>
        <w:tc>
          <w:tcPr>
            <w:tcW w:w="1698" w:type="dxa"/>
          </w:tcPr>
          <w:p w:rsidR="0005554D" w:rsidRPr="0005554D" w:rsidRDefault="0005554D" w:rsidP="0005554D">
            <w:pPr>
              <w:spacing w:after="100" w:afterAutospacing="1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3"/>
                <w:szCs w:val="23"/>
                <w:lang w:eastAsia="es-ES"/>
              </w:rPr>
            </w:pPr>
            <w:r w:rsidRPr="0005554D">
              <w:rPr>
                <w:rFonts w:ascii="Arial" w:eastAsia="Times New Roman" w:hAnsi="Arial" w:cs="Arial"/>
                <w:bCs/>
                <w:color w:val="000000" w:themeColor="text1"/>
                <w:sz w:val="23"/>
                <w:szCs w:val="23"/>
                <w:lang w:eastAsia="es-ES"/>
              </w:rPr>
              <w:t>8</w:t>
            </w:r>
          </w:p>
        </w:tc>
        <w:tc>
          <w:tcPr>
            <w:tcW w:w="1699" w:type="dxa"/>
          </w:tcPr>
          <w:p w:rsidR="0005554D" w:rsidRPr="0005554D" w:rsidRDefault="0005554D" w:rsidP="0005554D">
            <w:pPr>
              <w:spacing w:after="100" w:afterAutospacing="1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3"/>
                <w:szCs w:val="23"/>
                <w:lang w:eastAsia="es-ES"/>
              </w:rPr>
            </w:pPr>
            <w:r w:rsidRPr="0005554D">
              <w:rPr>
                <w:rFonts w:ascii="Arial" w:eastAsia="Times New Roman" w:hAnsi="Arial" w:cs="Arial"/>
                <w:bCs/>
                <w:color w:val="000000" w:themeColor="text1"/>
                <w:sz w:val="23"/>
                <w:szCs w:val="23"/>
                <w:lang w:eastAsia="es-ES"/>
              </w:rPr>
              <w:t>8</w:t>
            </w:r>
          </w:p>
        </w:tc>
        <w:tc>
          <w:tcPr>
            <w:tcW w:w="1699" w:type="dxa"/>
          </w:tcPr>
          <w:p w:rsidR="0005554D" w:rsidRDefault="0005554D" w:rsidP="0005554D">
            <w:pPr>
              <w:spacing w:after="100" w:afterAutospacing="1"/>
              <w:jc w:val="center"/>
              <w:rPr>
                <w:rFonts w:ascii="Arial" w:eastAsia="Times New Roman" w:hAnsi="Arial" w:cs="Arial"/>
                <w:bCs/>
                <w:color w:val="373A3C"/>
                <w:sz w:val="23"/>
                <w:szCs w:val="23"/>
                <w:lang w:eastAsia="es-ES"/>
              </w:rPr>
            </w:pPr>
          </w:p>
        </w:tc>
        <w:tc>
          <w:tcPr>
            <w:tcW w:w="1699" w:type="dxa"/>
          </w:tcPr>
          <w:p w:rsidR="0005554D" w:rsidRDefault="0005554D" w:rsidP="0005554D">
            <w:pPr>
              <w:spacing w:after="100" w:afterAutospacing="1"/>
              <w:jc w:val="center"/>
              <w:rPr>
                <w:rFonts w:ascii="Arial" w:eastAsia="Times New Roman" w:hAnsi="Arial" w:cs="Arial"/>
                <w:bCs/>
                <w:color w:val="373A3C"/>
                <w:sz w:val="23"/>
                <w:szCs w:val="23"/>
                <w:lang w:eastAsia="es-ES"/>
              </w:rPr>
            </w:pPr>
          </w:p>
        </w:tc>
        <w:tc>
          <w:tcPr>
            <w:tcW w:w="1699" w:type="dxa"/>
          </w:tcPr>
          <w:p w:rsidR="0005554D" w:rsidRDefault="0005554D" w:rsidP="0005554D">
            <w:pPr>
              <w:spacing w:after="100" w:afterAutospacing="1"/>
              <w:jc w:val="center"/>
              <w:rPr>
                <w:rFonts w:ascii="Arial" w:eastAsia="Times New Roman" w:hAnsi="Arial" w:cs="Arial"/>
                <w:bCs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373A3C"/>
                <w:sz w:val="23"/>
                <w:szCs w:val="23"/>
                <w:lang w:eastAsia="es-ES"/>
              </w:rPr>
              <w:t>= 16</w:t>
            </w:r>
          </w:p>
        </w:tc>
      </w:tr>
      <w:tr w:rsidR="0005554D" w:rsidTr="0005554D">
        <w:trPr>
          <w:trHeight w:val="162"/>
        </w:trPr>
        <w:tc>
          <w:tcPr>
            <w:tcW w:w="1698" w:type="dxa"/>
          </w:tcPr>
          <w:p w:rsidR="0005554D" w:rsidRPr="0005554D" w:rsidRDefault="0005554D" w:rsidP="0005554D">
            <w:pPr>
              <w:spacing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3"/>
                <w:szCs w:val="23"/>
                <w:lang w:eastAsia="es-ES"/>
              </w:rPr>
            </w:pPr>
            <w:r w:rsidRPr="0005554D">
              <w:rPr>
                <w:rFonts w:ascii="Arial" w:eastAsia="Times New Roman" w:hAnsi="Arial" w:cs="Arial"/>
                <w:bCs/>
                <w:color w:val="FF0000"/>
                <w:sz w:val="23"/>
                <w:szCs w:val="23"/>
                <w:lang w:eastAsia="es-ES"/>
              </w:rPr>
              <w:t>18</w:t>
            </w:r>
          </w:p>
        </w:tc>
        <w:tc>
          <w:tcPr>
            <w:tcW w:w="1699" w:type="dxa"/>
          </w:tcPr>
          <w:p w:rsidR="0005554D" w:rsidRPr="0005554D" w:rsidRDefault="0005554D" w:rsidP="0005554D">
            <w:pPr>
              <w:spacing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3"/>
                <w:szCs w:val="23"/>
                <w:lang w:eastAsia="es-ES"/>
              </w:rPr>
            </w:pPr>
            <w:r w:rsidRPr="0005554D">
              <w:rPr>
                <w:rFonts w:ascii="Arial" w:eastAsia="Times New Roman" w:hAnsi="Arial" w:cs="Arial"/>
                <w:bCs/>
                <w:color w:val="FF0000"/>
                <w:sz w:val="23"/>
                <w:szCs w:val="23"/>
                <w:lang w:eastAsia="es-ES"/>
              </w:rPr>
              <w:t>9</w:t>
            </w:r>
          </w:p>
        </w:tc>
        <w:tc>
          <w:tcPr>
            <w:tcW w:w="1699" w:type="dxa"/>
          </w:tcPr>
          <w:p w:rsidR="0005554D" w:rsidRDefault="0005554D" w:rsidP="0005554D">
            <w:pPr>
              <w:spacing w:after="100" w:afterAutospacing="1"/>
              <w:jc w:val="center"/>
              <w:rPr>
                <w:rFonts w:ascii="Arial" w:eastAsia="Times New Roman" w:hAnsi="Arial" w:cs="Arial"/>
                <w:bCs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373A3C"/>
                <w:sz w:val="23"/>
                <w:szCs w:val="23"/>
                <w:lang w:eastAsia="es-ES"/>
              </w:rPr>
              <w:t>3</w:t>
            </w:r>
          </w:p>
        </w:tc>
        <w:tc>
          <w:tcPr>
            <w:tcW w:w="1699" w:type="dxa"/>
          </w:tcPr>
          <w:p w:rsidR="0005554D" w:rsidRDefault="0005554D" w:rsidP="0005554D">
            <w:pPr>
              <w:spacing w:after="100" w:afterAutospacing="1"/>
              <w:jc w:val="center"/>
              <w:rPr>
                <w:rFonts w:ascii="Arial" w:eastAsia="Times New Roman" w:hAnsi="Arial" w:cs="Arial"/>
                <w:bCs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373A3C"/>
                <w:sz w:val="23"/>
                <w:szCs w:val="23"/>
                <w:lang w:eastAsia="es-ES"/>
              </w:rPr>
              <w:t>12</w:t>
            </w:r>
          </w:p>
        </w:tc>
        <w:tc>
          <w:tcPr>
            <w:tcW w:w="1699" w:type="dxa"/>
          </w:tcPr>
          <w:p w:rsidR="0005554D" w:rsidRDefault="0005554D" w:rsidP="0005554D">
            <w:pPr>
              <w:spacing w:after="100" w:afterAutospacing="1"/>
              <w:jc w:val="center"/>
              <w:rPr>
                <w:rFonts w:ascii="Arial" w:eastAsia="Times New Roman" w:hAnsi="Arial" w:cs="Arial"/>
                <w:bCs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373A3C"/>
                <w:sz w:val="23"/>
                <w:szCs w:val="23"/>
                <w:lang w:eastAsia="es-ES"/>
              </w:rPr>
              <w:t>/16</w:t>
            </w:r>
          </w:p>
        </w:tc>
      </w:tr>
      <w:tr w:rsidR="0005554D" w:rsidTr="0005554D">
        <w:tc>
          <w:tcPr>
            <w:tcW w:w="1698" w:type="dxa"/>
          </w:tcPr>
          <w:p w:rsidR="0005554D" w:rsidRPr="0005554D" w:rsidRDefault="0005554D" w:rsidP="0005554D">
            <w:pPr>
              <w:spacing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3"/>
                <w:szCs w:val="23"/>
                <w:lang w:eastAsia="es-ES"/>
              </w:rPr>
            </w:pPr>
            <w:r w:rsidRPr="0005554D">
              <w:rPr>
                <w:rFonts w:ascii="Arial" w:eastAsia="Times New Roman" w:hAnsi="Arial" w:cs="Arial"/>
                <w:bCs/>
                <w:color w:val="FF0000"/>
                <w:sz w:val="23"/>
                <w:szCs w:val="23"/>
                <w:lang w:eastAsia="es-ES"/>
              </w:rPr>
              <w:t>18</w:t>
            </w:r>
          </w:p>
        </w:tc>
        <w:tc>
          <w:tcPr>
            <w:tcW w:w="1699" w:type="dxa"/>
          </w:tcPr>
          <w:p w:rsidR="0005554D" w:rsidRPr="0005554D" w:rsidRDefault="0005554D" w:rsidP="0005554D">
            <w:pPr>
              <w:spacing w:after="100" w:afterAutospacing="1"/>
              <w:jc w:val="center"/>
              <w:rPr>
                <w:rFonts w:ascii="Arial" w:eastAsia="Times New Roman" w:hAnsi="Arial" w:cs="Arial"/>
                <w:bCs/>
                <w:color w:val="FF0000"/>
                <w:sz w:val="23"/>
                <w:szCs w:val="23"/>
                <w:lang w:eastAsia="es-ES"/>
              </w:rPr>
            </w:pPr>
            <w:r w:rsidRPr="0005554D">
              <w:rPr>
                <w:rFonts w:ascii="Arial" w:eastAsia="Times New Roman" w:hAnsi="Arial" w:cs="Arial"/>
                <w:bCs/>
                <w:color w:val="FF0000"/>
                <w:sz w:val="23"/>
                <w:szCs w:val="23"/>
                <w:lang w:eastAsia="es-ES"/>
              </w:rPr>
              <w:t>9</w:t>
            </w:r>
          </w:p>
        </w:tc>
        <w:tc>
          <w:tcPr>
            <w:tcW w:w="1699" w:type="dxa"/>
          </w:tcPr>
          <w:p w:rsidR="0005554D" w:rsidRDefault="0005554D" w:rsidP="0005554D">
            <w:pPr>
              <w:spacing w:after="100" w:afterAutospacing="1"/>
              <w:jc w:val="center"/>
              <w:rPr>
                <w:rFonts w:ascii="Arial" w:eastAsia="Times New Roman" w:hAnsi="Arial" w:cs="Arial"/>
                <w:bCs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373A3C"/>
                <w:sz w:val="23"/>
                <w:szCs w:val="23"/>
                <w:lang w:eastAsia="es-ES"/>
              </w:rPr>
              <w:t>3</w:t>
            </w:r>
          </w:p>
        </w:tc>
        <w:tc>
          <w:tcPr>
            <w:tcW w:w="1699" w:type="dxa"/>
          </w:tcPr>
          <w:p w:rsidR="0005554D" w:rsidRDefault="0005554D" w:rsidP="0005554D">
            <w:pPr>
              <w:spacing w:after="100" w:afterAutospacing="1"/>
              <w:jc w:val="center"/>
              <w:rPr>
                <w:rFonts w:ascii="Arial" w:eastAsia="Times New Roman" w:hAnsi="Arial" w:cs="Arial"/>
                <w:bCs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373A3C"/>
                <w:sz w:val="23"/>
                <w:szCs w:val="23"/>
                <w:lang w:eastAsia="es-ES"/>
              </w:rPr>
              <w:t>13</w:t>
            </w:r>
          </w:p>
        </w:tc>
        <w:tc>
          <w:tcPr>
            <w:tcW w:w="1699" w:type="dxa"/>
          </w:tcPr>
          <w:p w:rsidR="0005554D" w:rsidRDefault="0005554D" w:rsidP="0005554D">
            <w:pPr>
              <w:spacing w:after="100" w:afterAutospacing="1"/>
              <w:jc w:val="center"/>
              <w:rPr>
                <w:rFonts w:ascii="Arial" w:eastAsia="Times New Roman" w:hAnsi="Arial" w:cs="Arial"/>
                <w:bCs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373A3C"/>
                <w:sz w:val="23"/>
                <w:szCs w:val="23"/>
                <w:lang w:eastAsia="es-ES"/>
              </w:rPr>
              <w:t>/16</w:t>
            </w:r>
          </w:p>
        </w:tc>
      </w:tr>
    </w:tbl>
    <w:p w:rsidR="0005554D" w:rsidRPr="003804F5" w:rsidRDefault="0005554D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</w:pPr>
    </w:p>
    <w:p w:rsidR="003804F5" w:rsidRDefault="003804F5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>-Indicar la máscara de subred anterior en decimal.</w:t>
      </w:r>
    </w:p>
    <w:p w:rsidR="0005554D" w:rsidRPr="0005554D" w:rsidRDefault="0005554D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</w:pPr>
      <w:r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  <w:t>/16 en decimal</w:t>
      </w:r>
    </w:p>
    <w:p w:rsidR="0005554D" w:rsidRPr="003804F5" w:rsidRDefault="003804F5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  <w:t>255.255.0.0</w:t>
      </w:r>
    </w:p>
    <w:p w:rsidR="003804F5" w:rsidRDefault="003804F5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>- Indicar la dirección de red, a la que pertenece.</w:t>
      </w:r>
    </w:p>
    <w:p w:rsidR="003804F5" w:rsidRPr="003804F5" w:rsidRDefault="003804F5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  <w:t>Pertenece a la primera subred: 18.9.0.0</w:t>
      </w:r>
    </w:p>
    <w:p w:rsidR="003804F5" w:rsidRDefault="003804F5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>- Indicar 2 IPs que puedan ser posibles gateways o puertas de enlace predeterminadas.</w:t>
      </w:r>
    </w:p>
    <w:p w:rsidR="003804F5" w:rsidRPr="003804F5" w:rsidRDefault="003804F5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  <w:t xml:space="preserve">18.9.0.1 </w:t>
      </w:r>
      <w:r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  <w:t xml:space="preserve">y </w:t>
      </w:r>
      <w:r w:rsidRPr="003804F5"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  <w:t>18.9.0.2</w:t>
      </w:r>
    </w:p>
    <w:p w:rsidR="003804F5" w:rsidRDefault="003804F5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>- Si tuvieras que asignar a 2 servidores de red 2 direcciones IP cuáles asignarías.</w:t>
      </w:r>
    </w:p>
    <w:p w:rsidR="003804F5" w:rsidRPr="003804F5" w:rsidRDefault="003804F5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  <w:t>18.9.0.3</w:t>
      </w:r>
    </w:p>
    <w:p w:rsidR="003804F5" w:rsidRPr="003804F5" w:rsidRDefault="003804F5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Cs/>
          <w:color w:val="373A3C"/>
          <w:sz w:val="23"/>
          <w:szCs w:val="23"/>
          <w:lang w:eastAsia="es-ES"/>
        </w:rPr>
        <w:t>18.9.0.4</w:t>
      </w:r>
    </w:p>
    <w:p w:rsidR="003804F5" w:rsidRPr="003804F5" w:rsidRDefault="003804F5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>- Si tuvieras que asignar un rango de IP dinámico para 100 IP cuál asignarías.</w:t>
      </w:r>
    </w:p>
    <w:p w:rsidR="003804F5" w:rsidRPr="00F97EF1" w:rsidRDefault="00F97EF1">
      <w:pPr>
        <w:rPr>
          <w:u w:val="single"/>
        </w:rPr>
      </w:pPr>
      <w:r>
        <w:t>18.9.0.100</w:t>
      </w:r>
      <w:r w:rsidR="003804F5">
        <w:t xml:space="preserve"> – 18.9.0.</w:t>
      </w:r>
      <w:r>
        <w:t>199</w:t>
      </w:r>
    </w:p>
    <w:p w:rsidR="00F97EF1" w:rsidRDefault="00F97EF1"/>
    <w:p w:rsidR="00F97EF1" w:rsidRDefault="00F97EF1"/>
    <w:p w:rsidR="0005554D" w:rsidRPr="0005554D" w:rsidRDefault="0005554D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</w:pPr>
      <w:r w:rsidRPr="0005554D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lastRenderedPageBreak/>
        <w:t xml:space="preserve">2.- Indicar si las siguientes </w:t>
      </w:r>
      <w:proofErr w:type="spellStart"/>
      <w:r w:rsidRPr="0005554D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>IPvs</w:t>
      </w:r>
      <w:proofErr w:type="spellEnd"/>
      <w:r w:rsidRPr="0005554D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 xml:space="preserve"> proviene de una red clase (A-B-C), son públicas-privadas, son identificadores de red - dirección </w:t>
      </w:r>
      <w:proofErr w:type="spellStart"/>
      <w:r w:rsidRPr="0005554D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>broadcast</w:t>
      </w:r>
      <w:proofErr w:type="spellEnd"/>
      <w:r w:rsidRPr="0005554D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 xml:space="preserve"> – posible puerta de enlace, calcula o transforma a decimal la máscara de subred de cada IP</w:t>
      </w:r>
    </w:p>
    <w:p w:rsidR="0005554D" w:rsidRDefault="0005554D" w:rsidP="0005554D">
      <w:pPr>
        <w:shd w:val="clear" w:color="auto" w:fill="FFFFFF"/>
        <w:spacing w:after="100" w:afterAutospacing="1" w:line="240" w:lineRule="auto"/>
      </w:pPr>
      <w:r>
        <w:t xml:space="preserve">75.4.12.168 /16 </w:t>
      </w:r>
      <w:r>
        <w:sym w:font="Wingdings" w:char="F0E0"/>
      </w:r>
      <w:r>
        <w:t xml:space="preserve"> </w:t>
      </w:r>
      <w:r>
        <w:t xml:space="preserve">  </w:t>
      </w:r>
      <w:r>
        <w:t>A | pública |</w:t>
      </w:r>
    </w:p>
    <w:p w:rsidR="0005554D" w:rsidRDefault="0005554D" w:rsidP="0005554D">
      <w:pPr>
        <w:shd w:val="clear" w:color="auto" w:fill="FFFFFF"/>
        <w:spacing w:after="100" w:afterAutospacing="1" w:line="240" w:lineRule="auto"/>
      </w:pPr>
      <w:r>
        <w:t xml:space="preserve">63.2.8.9 /9 </w:t>
      </w:r>
      <w:r>
        <w:t xml:space="preserve"> </w:t>
      </w:r>
      <w:r>
        <w:sym w:font="Wingdings" w:char="F0E0"/>
      </w:r>
      <w:r>
        <w:t xml:space="preserve">           </w:t>
      </w:r>
      <w:r>
        <w:t>A | pública |</w:t>
      </w:r>
    </w:p>
    <w:p w:rsidR="0005554D" w:rsidRDefault="0005554D" w:rsidP="0005554D">
      <w:pPr>
        <w:shd w:val="clear" w:color="auto" w:fill="FFFFFF"/>
        <w:spacing w:after="100" w:afterAutospacing="1" w:line="240" w:lineRule="auto"/>
      </w:pPr>
      <w:r>
        <w:t xml:space="preserve">163.14.8.12 /24 </w:t>
      </w:r>
      <w:r>
        <w:sym w:font="Wingdings" w:char="F0E0"/>
      </w:r>
      <w:r>
        <w:t xml:space="preserve">  </w:t>
      </w:r>
      <w:r>
        <w:t xml:space="preserve"> B | pública |</w:t>
      </w:r>
    </w:p>
    <w:p w:rsidR="0005554D" w:rsidRDefault="0005554D" w:rsidP="0005554D">
      <w:pPr>
        <w:shd w:val="clear" w:color="auto" w:fill="FFFFFF"/>
        <w:spacing w:after="100" w:afterAutospacing="1" w:line="240" w:lineRule="auto"/>
      </w:pPr>
      <w:r>
        <w:t xml:space="preserve">192.168.4.63 /26 </w:t>
      </w:r>
      <w:r>
        <w:sym w:font="Wingdings" w:char="F0E0"/>
      </w:r>
      <w:r>
        <w:t xml:space="preserve"> C | privada |</w:t>
      </w:r>
    </w:p>
    <w:p w:rsidR="0005554D" w:rsidRDefault="0005554D" w:rsidP="0005554D">
      <w:pPr>
        <w:shd w:val="clear" w:color="auto" w:fill="FFFFFF"/>
        <w:spacing w:after="100" w:afterAutospacing="1" w:line="240" w:lineRule="auto"/>
      </w:pPr>
      <w:r>
        <w:t xml:space="preserve">60.6.0.0 /30  </w:t>
      </w:r>
      <w:r>
        <w:t xml:space="preserve"> </w:t>
      </w:r>
      <w:r>
        <w:sym w:font="Wingdings" w:char="F0E0"/>
      </w:r>
      <w:r>
        <w:t xml:space="preserve">        </w:t>
      </w:r>
      <w:r>
        <w:t>D | pública |</w:t>
      </w:r>
    </w:p>
    <w:p w:rsidR="0005554D" w:rsidRDefault="0005554D" w:rsidP="003804F5">
      <w:pPr>
        <w:shd w:val="clear" w:color="auto" w:fill="FFFFFF"/>
        <w:spacing w:after="100" w:afterAutospacing="1" w:line="240" w:lineRule="auto"/>
      </w:pPr>
    </w:p>
    <w:p w:rsidR="00F97EF1" w:rsidRDefault="00F97EF1" w:rsidP="003804F5">
      <w:pPr>
        <w:shd w:val="clear" w:color="auto" w:fill="FFFFFF"/>
        <w:spacing w:after="100" w:afterAutospacing="1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1172"/>
        <w:gridCol w:w="1256"/>
        <w:gridCol w:w="1450"/>
        <w:gridCol w:w="1200"/>
        <w:gridCol w:w="1721"/>
      </w:tblGrid>
      <w:tr w:rsidR="00F97EF1" w:rsidTr="00F97EF1">
        <w:tc>
          <w:tcPr>
            <w:tcW w:w="1579" w:type="dxa"/>
          </w:tcPr>
          <w:p w:rsidR="00F97EF1" w:rsidRDefault="00F97EF1" w:rsidP="003804F5">
            <w:pPr>
              <w:spacing w:after="100" w:afterAutospacing="1"/>
            </w:pPr>
            <w:r>
              <w:t>IP</w:t>
            </w:r>
          </w:p>
        </w:tc>
        <w:tc>
          <w:tcPr>
            <w:tcW w:w="1388" w:type="dxa"/>
          </w:tcPr>
          <w:p w:rsidR="00F97EF1" w:rsidRDefault="00F97EF1" w:rsidP="003804F5">
            <w:pPr>
              <w:spacing w:after="100" w:afterAutospacing="1"/>
            </w:pPr>
            <w:r>
              <w:t>RANGO</w:t>
            </w:r>
          </w:p>
        </w:tc>
        <w:tc>
          <w:tcPr>
            <w:tcW w:w="1438" w:type="dxa"/>
          </w:tcPr>
          <w:p w:rsidR="00F97EF1" w:rsidRDefault="00F97EF1" w:rsidP="003804F5">
            <w:pPr>
              <w:spacing w:after="100" w:afterAutospacing="1"/>
            </w:pPr>
            <w:r>
              <w:t>PULICA O PRIVADA</w:t>
            </w:r>
          </w:p>
        </w:tc>
        <w:tc>
          <w:tcPr>
            <w:tcW w:w="1552" w:type="dxa"/>
          </w:tcPr>
          <w:p w:rsidR="00F97EF1" w:rsidRDefault="00F97EF1" w:rsidP="003804F5">
            <w:pPr>
              <w:spacing w:after="100" w:afterAutospacing="1"/>
            </w:pPr>
            <w:r>
              <w:t>RED O BROADCAST</w:t>
            </w:r>
          </w:p>
        </w:tc>
        <w:tc>
          <w:tcPr>
            <w:tcW w:w="1405" w:type="dxa"/>
          </w:tcPr>
          <w:p w:rsidR="00F97EF1" w:rsidRDefault="00F97EF1" w:rsidP="003804F5">
            <w:pPr>
              <w:spacing w:after="100" w:afterAutospacing="1"/>
            </w:pPr>
            <w:r>
              <w:t>PUERTA DE ENLACE</w:t>
            </w:r>
          </w:p>
        </w:tc>
        <w:tc>
          <w:tcPr>
            <w:tcW w:w="1132" w:type="dxa"/>
          </w:tcPr>
          <w:p w:rsidR="00F97EF1" w:rsidRDefault="00F97EF1" w:rsidP="003804F5">
            <w:pPr>
              <w:spacing w:after="100" w:afterAutospacing="1"/>
            </w:pPr>
            <w:r>
              <w:t>DECIMALES</w:t>
            </w:r>
          </w:p>
        </w:tc>
      </w:tr>
      <w:tr w:rsidR="00F97EF1" w:rsidTr="00F97EF1">
        <w:tc>
          <w:tcPr>
            <w:tcW w:w="1579" w:type="dxa"/>
          </w:tcPr>
          <w:p w:rsidR="00F97EF1" w:rsidRDefault="00F97EF1" w:rsidP="003804F5">
            <w:pPr>
              <w:spacing w:after="100" w:afterAutospacing="1"/>
            </w:pPr>
            <w:r>
              <w:t>75.4.12.168</w:t>
            </w:r>
            <w:r w:rsidR="00AE7A62">
              <w:t>/16</w:t>
            </w:r>
          </w:p>
        </w:tc>
        <w:tc>
          <w:tcPr>
            <w:tcW w:w="1388" w:type="dxa"/>
          </w:tcPr>
          <w:p w:rsidR="00F97EF1" w:rsidRDefault="00F97EF1" w:rsidP="003804F5">
            <w:pPr>
              <w:spacing w:after="100" w:afterAutospacing="1"/>
            </w:pPr>
            <w:r>
              <w:t>A</w:t>
            </w:r>
          </w:p>
        </w:tc>
        <w:tc>
          <w:tcPr>
            <w:tcW w:w="1438" w:type="dxa"/>
          </w:tcPr>
          <w:p w:rsidR="00F97EF1" w:rsidRDefault="00F97EF1" w:rsidP="003804F5">
            <w:pPr>
              <w:spacing w:after="100" w:afterAutospacing="1"/>
            </w:pPr>
            <w:r>
              <w:t>Publica</w:t>
            </w:r>
          </w:p>
        </w:tc>
        <w:tc>
          <w:tcPr>
            <w:tcW w:w="1552" w:type="dxa"/>
          </w:tcPr>
          <w:p w:rsidR="00F97EF1" w:rsidRDefault="00F97EF1" w:rsidP="003804F5">
            <w:pPr>
              <w:spacing w:after="100" w:afterAutospacing="1"/>
            </w:pPr>
            <w:r>
              <w:t>NO</w:t>
            </w:r>
          </w:p>
        </w:tc>
        <w:tc>
          <w:tcPr>
            <w:tcW w:w="1405" w:type="dxa"/>
          </w:tcPr>
          <w:p w:rsidR="00F97EF1" w:rsidRDefault="00F97EF1" w:rsidP="003804F5">
            <w:pPr>
              <w:spacing w:after="100" w:afterAutospacing="1"/>
            </w:pPr>
            <w:r>
              <w:t>SI</w:t>
            </w:r>
          </w:p>
        </w:tc>
        <w:tc>
          <w:tcPr>
            <w:tcW w:w="1132" w:type="dxa"/>
          </w:tcPr>
          <w:p w:rsidR="00F97EF1" w:rsidRDefault="00F97EF1" w:rsidP="003804F5">
            <w:pPr>
              <w:spacing w:after="100" w:afterAutospacing="1"/>
            </w:pPr>
            <w:r>
              <w:t>255.255.0.0</w:t>
            </w:r>
          </w:p>
        </w:tc>
      </w:tr>
      <w:tr w:rsidR="00F97EF1" w:rsidTr="00F97EF1">
        <w:tc>
          <w:tcPr>
            <w:tcW w:w="1579" w:type="dxa"/>
          </w:tcPr>
          <w:p w:rsidR="00F97EF1" w:rsidRDefault="00F97EF1" w:rsidP="003804F5">
            <w:pPr>
              <w:spacing w:after="100" w:afterAutospacing="1"/>
            </w:pPr>
            <w:r>
              <w:t xml:space="preserve">63.2.8.9 /9  </w:t>
            </w:r>
          </w:p>
        </w:tc>
        <w:tc>
          <w:tcPr>
            <w:tcW w:w="1388" w:type="dxa"/>
          </w:tcPr>
          <w:p w:rsidR="00F97EF1" w:rsidRDefault="00AE7A62" w:rsidP="003804F5">
            <w:pPr>
              <w:spacing w:after="100" w:afterAutospacing="1"/>
            </w:pPr>
            <w:r>
              <w:t>A</w:t>
            </w:r>
          </w:p>
        </w:tc>
        <w:tc>
          <w:tcPr>
            <w:tcW w:w="1438" w:type="dxa"/>
          </w:tcPr>
          <w:p w:rsidR="00F97EF1" w:rsidRDefault="00AE7A62" w:rsidP="003804F5">
            <w:pPr>
              <w:spacing w:after="100" w:afterAutospacing="1"/>
            </w:pPr>
            <w:r>
              <w:t>Publica</w:t>
            </w:r>
          </w:p>
        </w:tc>
        <w:tc>
          <w:tcPr>
            <w:tcW w:w="1552" w:type="dxa"/>
          </w:tcPr>
          <w:p w:rsidR="00F97EF1" w:rsidRDefault="00AE7A62" w:rsidP="003804F5">
            <w:pPr>
              <w:spacing w:after="100" w:afterAutospacing="1"/>
            </w:pPr>
            <w:r>
              <w:t>NO</w:t>
            </w:r>
          </w:p>
        </w:tc>
        <w:tc>
          <w:tcPr>
            <w:tcW w:w="1405" w:type="dxa"/>
          </w:tcPr>
          <w:p w:rsidR="00F97EF1" w:rsidRDefault="00AE7A62" w:rsidP="003804F5">
            <w:pPr>
              <w:spacing w:after="100" w:afterAutospacing="1"/>
            </w:pPr>
            <w:r>
              <w:t>SI</w:t>
            </w:r>
          </w:p>
        </w:tc>
        <w:tc>
          <w:tcPr>
            <w:tcW w:w="1132" w:type="dxa"/>
          </w:tcPr>
          <w:p w:rsidR="00F97EF1" w:rsidRDefault="00AE7A62" w:rsidP="003804F5">
            <w:pPr>
              <w:spacing w:after="100" w:afterAutospacing="1"/>
            </w:pPr>
            <w:r>
              <w:t>255.128.0.0</w:t>
            </w:r>
          </w:p>
        </w:tc>
      </w:tr>
      <w:tr w:rsidR="00F97EF1" w:rsidTr="00F97EF1">
        <w:tc>
          <w:tcPr>
            <w:tcW w:w="1579" w:type="dxa"/>
          </w:tcPr>
          <w:p w:rsidR="00F97EF1" w:rsidRDefault="00F97EF1" w:rsidP="003804F5">
            <w:pPr>
              <w:spacing w:after="100" w:afterAutospacing="1"/>
            </w:pPr>
            <w:r>
              <w:t>163.14.8.12</w:t>
            </w:r>
            <w:r w:rsidR="00AE7A62">
              <w:t>/24</w:t>
            </w:r>
          </w:p>
        </w:tc>
        <w:tc>
          <w:tcPr>
            <w:tcW w:w="1388" w:type="dxa"/>
          </w:tcPr>
          <w:p w:rsidR="00F97EF1" w:rsidRDefault="00D26CFC" w:rsidP="003804F5">
            <w:pPr>
              <w:spacing w:after="100" w:afterAutospacing="1"/>
            </w:pPr>
            <w:r>
              <w:t>B</w:t>
            </w:r>
          </w:p>
        </w:tc>
        <w:tc>
          <w:tcPr>
            <w:tcW w:w="1438" w:type="dxa"/>
          </w:tcPr>
          <w:p w:rsidR="00F97EF1" w:rsidRDefault="00D26CFC" w:rsidP="003804F5">
            <w:pPr>
              <w:spacing w:after="100" w:afterAutospacing="1"/>
            </w:pPr>
            <w:r>
              <w:t>Publica</w:t>
            </w:r>
          </w:p>
        </w:tc>
        <w:tc>
          <w:tcPr>
            <w:tcW w:w="1552" w:type="dxa"/>
          </w:tcPr>
          <w:p w:rsidR="00F97EF1" w:rsidRDefault="00D26CFC" w:rsidP="003804F5">
            <w:pPr>
              <w:spacing w:after="100" w:afterAutospacing="1"/>
            </w:pPr>
            <w:r>
              <w:t>NO</w:t>
            </w:r>
          </w:p>
        </w:tc>
        <w:tc>
          <w:tcPr>
            <w:tcW w:w="1405" w:type="dxa"/>
          </w:tcPr>
          <w:p w:rsidR="00F97EF1" w:rsidRDefault="00D26CFC" w:rsidP="003804F5">
            <w:pPr>
              <w:spacing w:after="100" w:afterAutospacing="1"/>
            </w:pPr>
            <w:r>
              <w:t>SI</w:t>
            </w:r>
          </w:p>
        </w:tc>
        <w:tc>
          <w:tcPr>
            <w:tcW w:w="1132" w:type="dxa"/>
          </w:tcPr>
          <w:p w:rsidR="00F97EF1" w:rsidRDefault="00D26CFC" w:rsidP="003804F5">
            <w:pPr>
              <w:spacing w:after="100" w:afterAutospacing="1"/>
            </w:pPr>
            <w:r>
              <w:t>255.255.255.0</w:t>
            </w:r>
          </w:p>
        </w:tc>
      </w:tr>
      <w:tr w:rsidR="00F97EF1" w:rsidTr="00F97EF1">
        <w:tc>
          <w:tcPr>
            <w:tcW w:w="1579" w:type="dxa"/>
          </w:tcPr>
          <w:p w:rsidR="00F97EF1" w:rsidRDefault="00F97EF1" w:rsidP="003804F5">
            <w:pPr>
              <w:spacing w:after="100" w:afterAutospacing="1"/>
            </w:pPr>
            <w:r>
              <w:t>192.168.4.63</w:t>
            </w:r>
            <w:r w:rsidR="00AE7A62">
              <w:t>/26</w:t>
            </w:r>
          </w:p>
        </w:tc>
        <w:tc>
          <w:tcPr>
            <w:tcW w:w="1388" w:type="dxa"/>
          </w:tcPr>
          <w:p w:rsidR="00F97EF1" w:rsidRDefault="00AE7A62" w:rsidP="003804F5">
            <w:pPr>
              <w:spacing w:after="100" w:afterAutospacing="1"/>
            </w:pPr>
            <w:r>
              <w:t>C</w:t>
            </w:r>
          </w:p>
        </w:tc>
        <w:tc>
          <w:tcPr>
            <w:tcW w:w="1438" w:type="dxa"/>
          </w:tcPr>
          <w:p w:rsidR="00F97EF1" w:rsidRDefault="00AE7A62" w:rsidP="003804F5">
            <w:pPr>
              <w:spacing w:after="100" w:afterAutospacing="1"/>
            </w:pPr>
            <w:r>
              <w:t>Privada</w:t>
            </w:r>
          </w:p>
        </w:tc>
        <w:tc>
          <w:tcPr>
            <w:tcW w:w="1552" w:type="dxa"/>
          </w:tcPr>
          <w:p w:rsidR="00F97EF1" w:rsidRDefault="00AE7A62" w:rsidP="003804F5">
            <w:pPr>
              <w:spacing w:after="100" w:afterAutospacing="1"/>
            </w:pPr>
            <w:r>
              <w:t>NO</w:t>
            </w:r>
          </w:p>
        </w:tc>
        <w:tc>
          <w:tcPr>
            <w:tcW w:w="1405" w:type="dxa"/>
          </w:tcPr>
          <w:p w:rsidR="00F97EF1" w:rsidRDefault="00AE7A62" w:rsidP="003804F5">
            <w:pPr>
              <w:spacing w:after="100" w:afterAutospacing="1"/>
            </w:pPr>
            <w:r>
              <w:t>SI</w:t>
            </w:r>
          </w:p>
        </w:tc>
        <w:tc>
          <w:tcPr>
            <w:tcW w:w="1132" w:type="dxa"/>
          </w:tcPr>
          <w:p w:rsidR="00F97EF1" w:rsidRDefault="00AE7A62" w:rsidP="003804F5">
            <w:pPr>
              <w:spacing w:after="100" w:afterAutospacing="1"/>
            </w:pPr>
            <w:r>
              <w:t>255.255.254.0</w:t>
            </w:r>
          </w:p>
        </w:tc>
      </w:tr>
      <w:tr w:rsidR="00F97EF1" w:rsidTr="00F97EF1">
        <w:tc>
          <w:tcPr>
            <w:tcW w:w="1579" w:type="dxa"/>
          </w:tcPr>
          <w:p w:rsidR="00F97EF1" w:rsidRDefault="00F97EF1" w:rsidP="003804F5">
            <w:pPr>
              <w:spacing w:after="100" w:afterAutospacing="1"/>
            </w:pPr>
            <w:r>
              <w:t>60.6.0.0</w:t>
            </w:r>
          </w:p>
        </w:tc>
        <w:tc>
          <w:tcPr>
            <w:tcW w:w="1388" w:type="dxa"/>
          </w:tcPr>
          <w:p w:rsidR="00F97EF1" w:rsidRDefault="00D26CFC" w:rsidP="003804F5">
            <w:pPr>
              <w:spacing w:after="100" w:afterAutospacing="1"/>
            </w:pPr>
            <w:r>
              <w:t>A</w:t>
            </w:r>
          </w:p>
        </w:tc>
        <w:tc>
          <w:tcPr>
            <w:tcW w:w="1438" w:type="dxa"/>
          </w:tcPr>
          <w:p w:rsidR="00F97EF1" w:rsidRDefault="00D26CFC" w:rsidP="003804F5">
            <w:pPr>
              <w:spacing w:after="100" w:afterAutospacing="1"/>
            </w:pPr>
            <w:r>
              <w:t>Publica</w:t>
            </w:r>
          </w:p>
        </w:tc>
        <w:tc>
          <w:tcPr>
            <w:tcW w:w="1552" w:type="dxa"/>
          </w:tcPr>
          <w:p w:rsidR="00F97EF1" w:rsidRDefault="00D26CFC" w:rsidP="003804F5">
            <w:pPr>
              <w:spacing w:after="100" w:afterAutospacing="1"/>
            </w:pPr>
            <w:r>
              <w:t>Si red</w:t>
            </w:r>
          </w:p>
        </w:tc>
        <w:tc>
          <w:tcPr>
            <w:tcW w:w="1405" w:type="dxa"/>
          </w:tcPr>
          <w:p w:rsidR="00F97EF1" w:rsidRDefault="00D26CFC" w:rsidP="003804F5">
            <w:pPr>
              <w:spacing w:after="100" w:afterAutospacing="1"/>
            </w:pPr>
            <w:r>
              <w:t>No</w:t>
            </w:r>
          </w:p>
        </w:tc>
        <w:tc>
          <w:tcPr>
            <w:tcW w:w="1132" w:type="dxa"/>
          </w:tcPr>
          <w:p w:rsidR="00F97EF1" w:rsidRDefault="00D26CFC" w:rsidP="003804F5">
            <w:pPr>
              <w:spacing w:after="100" w:afterAutospacing="1"/>
            </w:pPr>
            <w:r>
              <w:t>255.255.255.252</w:t>
            </w:r>
          </w:p>
        </w:tc>
      </w:tr>
    </w:tbl>
    <w:p w:rsidR="00F97EF1" w:rsidRDefault="00F97EF1" w:rsidP="003804F5">
      <w:pPr>
        <w:shd w:val="clear" w:color="auto" w:fill="FFFFFF"/>
        <w:spacing w:after="100" w:afterAutospacing="1" w:line="240" w:lineRule="auto"/>
      </w:pPr>
    </w:p>
    <w:p w:rsidR="0005554D" w:rsidRPr="00AE7A62" w:rsidRDefault="0005554D" w:rsidP="003804F5">
      <w:pPr>
        <w:shd w:val="clear" w:color="auto" w:fill="FFFFFF"/>
        <w:spacing w:after="100" w:afterAutospacing="1" w:line="240" w:lineRule="auto"/>
        <w:rPr>
          <w:u w:val="single"/>
        </w:rPr>
      </w:pPr>
      <w:bookmarkStart w:id="0" w:name="_GoBack"/>
      <w:bookmarkEnd w:id="0"/>
    </w:p>
    <w:p w:rsidR="003804F5" w:rsidRPr="003804F5" w:rsidRDefault="003804F5" w:rsidP="003804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>3. Comprueba tu configuración de red cableada. Deberás obtener una pantalla similar a la que se adjunta:</w:t>
      </w:r>
    </w:p>
    <w:p w:rsidR="003804F5" w:rsidRPr="002B64C1" w:rsidRDefault="003804F5" w:rsidP="003804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>Indica cuál es tu dirección MAC</w:t>
      </w:r>
    </w:p>
    <w:p w:rsidR="002B64C1" w:rsidRPr="002B64C1" w:rsidRDefault="002B64C1" w:rsidP="002B64C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  <w:r w:rsidRPr="002B64C1">
        <w:rPr>
          <w:rFonts w:ascii="Arial" w:eastAsia="Times New Roman" w:hAnsi="Arial" w:cs="Arial"/>
          <w:color w:val="373A3C"/>
          <w:sz w:val="23"/>
          <w:szCs w:val="23"/>
          <w:lang w:eastAsia="es-ES"/>
        </w:rPr>
        <w:t>90-2B-34-C8-6F-7C</w:t>
      </w:r>
    </w:p>
    <w:p w:rsidR="003804F5" w:rsidRPr="002B64C1" w:rsidRDefault="003804F5" w:rsidP="003804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>Transforma a notación compacta (ej. /25) la máscara de subred</w:t>
      </w:r>
    </w:p>
    <w:p w:rsidR="002B64C1" w:rsidRDefault="002B64C1" w:rsidP="002B64C1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373A3C"/>
          <w:sz w:val="23"/>
          <w:szCs w:val="23"/>
          <w:lang w:eastAsia="es-ES"/>
        </w:rPr>
        <w:t>192.168.15.218 /21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16"/>
        <w:gridCol w:w="1916"/>
        <w:gridCol w:w="1916"/>
        <w:gridCol w:w="1916"/>
      </w:tblGrid>
      <w:tr w:rsidR="002B64C1" w:rsidTr="002B64C1">
        <w:trPr>
          <w:trHeight w:val="251"/>
        </w:trPr>
        <w:tc>
          <w:tcPr>
            <w:tcW w:w="1916" w:type="dxa"/>
          </w:tcPr>
          <w:p w:rsidR="002B64C1" w:rsidRDefault="002B64C1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255</w:t>
            </w:r>
          </w:p>
        </w:tc>
        <w:tc>
          <w:tcPr>
            <w:tcW w:w="1916" w:type="dxa"/>
          </w:tcPr>
          <w:p w:rsidR="002B64C1" w:rsidRDefault="002B64C1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255</w:t>
            </w:r>
          </w:p>
        </w:tc>
        <w:tc>
          <w:tcPr>
            <w:tcW w:w="1916" w:type="dxa"/>
          </w:tcPr>
          <w:p w:rsidR="002B64C1" w:rsidRDefault="002B64C1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248</w:t>
            </w:r>
          </w:p>
        </w:tc>
        <w:tc>
          <w:tcPr>
            <w:tcW w:w="1916" w:type="dxa"/>
          </w:tcPr>
          <w:p w:rsidR="002B64C1" w:rsidRDefault="002B64C1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0</w:t>
            </w:r>
          </w:p>
        </w:tc>
      </w:tr>
      <w:tr w:rsidR="002B64C1" w:rsidTr="002B64C1">
        <w:trPr>
          <w:trHeight w:val="266"/>
        </w:trPr>
        <w:tc>
          <w:tcPr>
            <w:tcW w:w="1916" w:type="dxa"/>
          </w:tcPr>
          <w:p w:rsidR="002B64C1" w:rsidRDefault="002B64C1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1111 1111</w:t>
            </w:r>
          </w:p>
        </w:tc>
        <w:tc>
          <w:tcPr>
            <w:tcW w:w="1916" w:type="dxa"/>
          </w:tcPr>
          <w:p w:rsidR="002B64C1" w:rsidRDefault="002B64C1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1111 1111</w:t>
            </w:r>
          </w:p>
        </w:tc>
        <w:tc>
          <w:tcPr>
            <w:tcW w:w="1916" w:type="dxa"/>
          </w:tcPr>
          <w:p w:rsidR="002B64C1" w:rsidRDefault="002B64C1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1111 1000</w:t>
            </w:r>
          </w:p>
        </w:tc>
        <w:tc>
          <w:tcPr>
            <w:tcW w:w="1916" w:type="dxa"/>
          </w:tcPr>
          <w:p w:rsidR="002B64C1" w:rsidRDefault="002B64C1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0000 0000</w:t>
            </w:r>
          </w:p>
        </w:tc>
      </w:tr>
      <w:tr w:rsidR="00BA09C5" w:rsidTr="002B64C1">
        <w:trPr>
          <w:trHeight w:val="266"/>
        </w:trPr>
        <w:tc>
          <w:tcPr>
            <w:tcW w:w="1916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Los UNOS suman 21</w:t>
            </w:r>
          </w:p>
        </w:tc>
        <w:tc>
          <w:tcPr>
            <w:tcW w:w="1916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</w:p>
        </w:tc>
        <w:tc>
          <w:tcPr>
            <w:tcW w:w="1916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</w:p>
        </w:tc>
        <w:tc>
          <w:tcPr>
            <w:tcW w:w="1916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</w:p>
        </w:tc>
      </w:tr>
    </w:tbl>
    <w:p w:rsidR="002B64C1" w:rsidRPr="002B64C1" w:rsidRDefault="002B64C1" w:rsidP="002B64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</w:p>
    <w:p w:rsidR="002B64C1" w:rsidRDefault="003804F5" w:rsidP="002B64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>Comprobar que la puerta de enlace predeterminada y tu dirección IP están en red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943"/>
        <w:gridCol w:w="1944"/>
        <w:gridCol w:w="1944"/>
      </w:tblGrid>
      <w:tr w:rsidR="00BA09C5" w:rsidTr="00BA09C5">
        <w:tc>
          <w:tcPr>
            <w:tcW w:w="2123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lastRenderedPageBreak/>
              <w:t>192</w:t>
            </w:r>
          </w:p>
        </w:tc>
        <w:tc>
          <w:tcPr>
            <w:tcW w:w="2123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168</w:t>
            </w:r>
          </w:p>
        </w:tc>
        <w:tc>
          <w:tcPr>
            <w:tcW w:w="2124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15</w:t>
            </w:r>
          </w:p>
        </w:tc>
        <w:tc>
          <w:tcPr>
            <w:tcW w:w="2124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218</w:t>
            </w:r>
          </w:p>
        </w:tc>
      </w:tr>
      <w:tr w:rsidR="00BA09C5" w:rsidTr="00BA09C5">
        <w:tc>
          <w:tcPr>
            <w:tcW w:w="2123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255</w:t>
            </w:r>
          </w:p>
        </w:tc>
        <w:tc>
          <w:tcPr>
            <w:tcW w:w="2123" w:type="dxa"/>
          </w:tcPr>
          <w:p w:rsidR="00BA09C5" w:rsidRDefault="00BA09C5" w:rsidP="00BA09C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255</w:t>
            </w:r>
          </w:p>
        </w:tc>
        <w:tc>
          <w:tcPr>
            <w:tcW w:w="2124" w:type="dxa"/>
          </w:tcPr>
          <w:p w:rsidR="00BA09C5" w:rsidRDefault="00BA09C5" w:rsidP="00BA09C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248</w:t>
            </w:r>
          </w:p>
        </w:tc>
        <w:tc>
          <w:tcPr>
            <w:tcW w:w="2124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0</w:t>
            </w:r>
          </w:p>
        </w:tc>
      </w:tr>
      <w:tr w:rsidR="00BA09C5" w:rsidTr="00BA09C5">
        <w:tc>
          <w:tcPr>
            <w:tcW w:w="2123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1111 1111</w:t>
            </w:r>
          </w:p>
        </w:tc>
        <w:tc>
          <w:tcPr>
            <w:tcW w:w="2123" w:type="dxa"/>
          </w:tcPr>
          <w:p w:rsidR="00BA09C5" w:rsidRDefault="00BA09C5" w:rsidP="00BA09C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1111 1111</w:t>
            </w:r>
          </w:p>
        </w:tc>
        <w:tc>
          <w:tcPr>
            <w:tcW w:w="2124" w:type="dxa"/>
          </w:tcPr>
          <w:p w:rsidR="00BA09C5" w:rsidRDefault="00475596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0000 1000</w:t>
            </w:r>
          </w:p>
        </w:tc>
        <w:tc>
          <w:tcPr>
            <w:tcW w:w="2124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0000 000</w:t>
            </w:r>
          </w:p>
        </w:tc>
      </w:tr>
    </w:tbl>
    <w:p w:rsidR="002B64C1" w:rsidRDefault="00BA09C5" w:rsidP="002B64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373A3C"/>
          <w:sz w:val="23"/>
          <w:szCs w:val="23"/>
          <w:lang w:eastAsia="es-ES"/>
        </w:rPr>
        <w:t>Si lo esta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943"/>
        <w:gridCol w:w="1944"/>
        <w:gridCol w:w="1944"/>
      </w:tblGrid>
      <w:tr w:rsidR="00BA09C5" w:rsidTr="00475596">
        <w:tc>
          <w:tcPr>
            <w:tcW w:w="1943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192</w:t>
            </w:r>
          </w:p>
        </w:tc>
        <w:tc>
          <w:tcPr>
            <w:tcW w:w="1943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168</w:t>
            </w:r>
          </w:p>
        </w:tc>
        <w:tc>
          <w:tcPr>
            <w:tcW w:w="1944" w:type="dxa"/>
          </w:tcPr>
          <w:p w:rsidR="00BA09C5" w:rsidRDefault="00475596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15</w:t>
            </w:r>
          </w:p>
        </w:tc>
        <w:tc>
          <w:tcPr>
            <w:tcW w:w="1944" w:type="dxa"/>
          </w:tcPr>
          <w:p w:rsidR="00BA09C5" w:rsidRDefault="00475596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218</w:t>
            </w:r>
          </w:p>
        </w:tc>
      </w:tr>
      <w:tr w:rsidR="00BA09C5" w:rsidTr="00475596">
        <w:tc>
          <w:tcPr>
            <w:tcW w:w="1943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1100 0000</w:t>
            </w:r>
          </w:p>
        </w:tc>
        <w:tc>
          <w:tcPr>
            <w:tcW w:w="1943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1010 1000</w:t>
            </w:r>
          </w:p>
        </w:tc>
        <w:tc>
          <w:tcPr>
            <w:tcW w:w="1944" w:type="dxa"/>
          </w:tcPr>
          <w:p w:rsidR="00BA09C5" w:rsidRDefault="00BA09C5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0000 1000</w:t>
            </w:r>
          </w:p>
        </w:tc>
        <w:tc>
          <w:tcPr>
            <w:tcW w:w="1944" w:type="dxa"/>
          </w:tcPr>
          <w:p w:rsidR="00BA09C5" w:rsidRPr="00475596" w:rsidRDefault="00475596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 w:rsidRPr="00475596"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1101 1010</w:t>
            </w:r>
          </w:p>
        </w:tc>
      </w:tr>
      <w:tr w:rsidR="00475596" w:rsidTr="00475596">
        <w:tc>
          <w:tcPr>
            <w:tcW w:w="1943" w:type="dxa"/>
          </w:tcPr>
          <w:p w:rsidR="00475596" w:rsidRDefault="00475596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</w:p>
        </w:tc>
        <w:tc>
          <w:tcPr>
            <w:tcW w:w="1943" w:type="dxa"/>
          </w:tcPr>
          <w:p w:rsidR="00475596" w:rsidRDefault="00475596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</w:p>
        </w:tc>
        <w:tc>
          <w:tcPr>
            <w:tcW w:w="1944" w:type="dxa"/>
          </w:tcPr>
          <w:p w:rsidR="00475596" w:rsidRDefault="00475596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</w:p>
        </w:tc>
        <w:tc>
          <w:tcPr>
            <w:tcW w:w="1944" w:type="dxa"/>
          </w:tcPr>
          <w:p w:rsidR="00475596" w:rsidRDefault="00475596" w:rsidP="002B64C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</w:p>
        </w:tc>
      </w:tr>
      <w:tr w:rsidR="00475596" w:rsidTr="00475596">
        <w:tc>
          <w:tcPr>
            <w:tcW w:w="1943" w:type="dxa"/>
          </w:tcPr>
          <w:p w:rsidR="00475596" w:rsidRDefault="00475596" w:rsidP="0043715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192</w:t>
            </w:r>
          </w:p>
        </w:tc>
        <w:tc>
          <w:tcPr>
            <w:tcW w:w="1943" w:type="dxa"/>
          </w:tcPr>
          <w:p w:rsidR="00475596" w:rsidRDefault="00475596" w:rsidP="0043715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168</w:t>
            </w:r>
          </w:p>
        </w:tc>
        <w:tc>
          <w:tcPr>
            <w:tcW w:w="1944" w:type="dxa"/>
          </w:tcPr>
          <w:p w:rsidR="00475596" w:rsidRDefault="00475596" w:rsidP="0043715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8</w:t>
            </w:r>
          </w:p>
        </w:tc>
        <w:tc>
          <w:tcPr>
            <w:tcW w:w="1944" w:type="dxa"/>
          </w:tcPr>
          <w:p w:rsidR="00475596" w:rsidRDefault="00475596" w:rsidP="0043715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</w:t>
            </w:r>
          </w:p>
        </w:tc>
      </w:tr>
      <w:tr w:rsidR="00475596" w:rsidTr="00475596">
        <w:tc>
          <w:tcPr>
            <w:tcW w:w="1943" w:type="dxa"/>
          </w:tcPr>
          <w:p w:rsidR="00475596" w:rsidRDefault="00475596" w:rsidP="0043715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1100 0000</w:t>
            </w:r>
          </w:p>
        </w:tc>
        <w:tc>
          <w:tcPr>
            <w:tcW w:w="1943" w:type="dxa"/>
          </w:tcPr>
          <w:p w:rsidR="00475596" w:rsidRDefault="00475596" w:rsidP="0043715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1010 1000</w:t>
            </w:r>
          </w:p>
        </w:tc>
        <w:tc>
          <w:tcPr>
            <w:tcW w:w="1944" w:type="dxa"/>
          </w:tcPr>
          <w:p w:rsidR="00475596" w:rsidRDefault="00475596" w:rsidP="0043715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0000 1000</w:t>
            </w:r>
          </w:p>
        </w:tc>
        <w:tc>
          <w:tcPr>
            <w:tcW w:w="1944" w:type="dxa"/>
          </w:tcPr>
          <w:p w:rsidR="00475596" w:rsidRDefault="00475596" w:rsidP="0043715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Arial" w:eastAsia="Times New Roman" w:hAnsi="Arial" w:cs="Arial"/>
                <w:color w:val="373A3C"/>
                <w:sz w:val="23"/>
                <w:szCs w:val="23"/>
                <w:lang w:eastAsia="es-ES"/>
              </w:rPr>
              <w:t>0000 0001</w:t>
            </w:r>
          </w:p>
        </w:tc>
      </w:tr>
    </w:tbl>
    <w:p w:rsidR="00BA09C5" w:rsidRPr="003804F5" w:rsidRDefault="00BA09C5" w:rsidP="000119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</w:p>
    <w:p w:rsidR="003804F5" w:rsidRPr="002B64C1" w:rsidRDefault="003804F5" w:rsidP="003804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 xml:space="preserve">Calcula la dirección que identifica la red y la dirección de </w:t>
      </w:r>
      <w:r w:rsidR="002B64C1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>broadcast</w:t>
      </w:r>
    </w:p>
    <w:p w:rsidR="002B64C1" w:rsidRPr="003804F5" w:rsidRDefault="00BA09C5" w:rsidP="00BA09C5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  <w:r w:rsidRPr="00BA09C5">
        <w:rPr>
          <w:rFonts w:ascii="Arial" w:eastAsia="Times New Roman" w:hAnsi="Arial" w:cs="Arial"/>
          <w:color w:val="373A3C"/>
          <w:sz w:val="23"/>
          <w:szCs w:val="23"/>
          <w:lang w:eastAsia="es-ES"/>
        </w:rPr>
        <w:t>192.168.</w:t>
      </w:r>
      <w:r w:rsidR="00475596">
        <w:rPr>
          <w:rFonts w:ascii="Arial" w:eastAsia="Times New Roman" w:hAnsi="Arial" w:cs="Arial"/>
          <w:color w:val="373A3C"/>
          <w:sz w:val="23"/>
          <w:szCs w:val="23"/>
          <w:lang w:eastAsia="es-ES"/>
        </w:rPr>
        <w:t>8</w:t>
      </w:r>
      <w:r w:rsidRPr="00BA09C5">
        <w:rPr>
          <w:rFonts w:ascii="Arial" w:eastAsia="Times New Roman" w:hAnsi="Arial" w:cs="Arial"/>
          <w:color w:val="373A3C"/>
          <w:sz w:val="23"/>
          <w:szCs w:val="23"/>
          <w:lang w:eastAsia="es-ES"/>
        </w:rPr>
        <w:t>.</w:t>
      </w:r>
      <w:r>
        <w:rPr>
          <w:rFonts w:ascii="Arial" w:eastAsia="Times New Roman" w:hAnsi="Arial" w:cs="Arial"/>
          <w:color w:val="373A3C"/>
          <w:sz w:val="23"/>
          <w:szCs w:val="23"/>
          <w:lang w:eastAsia="es-ES"/>
        </w:rPr>
        <w:t>0</w:t>
      </w:r>
      <w:r w:rsidRPr="00BA09C5">
        <w:rPr>
          <w:rFonts w:ascii="Arial" w:eastAsia="Times New Roman" w:hAnsi="Arial" w:cs="Arial"/>
          <w:color w:val="373A3C"/>
          <w:sz w:val="23"/>
          <w:szCs w:val="23"/>
          <w:lang w:eastAsia="es-ES"/>
        </w:rPr>
        <w:t xml:space="preserve"> /21</w:t>
      </w:r>
      <w:r>
        <w:rPr>
          <w:rFonts w:ascii="Arial" w:eastAsia="Times New Roman" w:hAnsi="Arial" w:cs="Arial"/>
          <w:color w:val="373A3C"/>
          <w:sz w:val="23"/>
          <w:szCs w:val="23"/>
          <w:lang w:eastAsia="es-ES"/>
        </w:rPr>
        <w:t xml:space="preserve"> a 192.168.</w:t>
      </w:r>
      <w:r w:rsidR="00475596">
        <w:rPr>
          <w:rFonts w:ascii="Arial" w:eastAsia="Times New Roman" w:hAnsi="Arial" w:cs="Arial"/>
          <w:color w:val="373A3C"/>
          <w:sz w:val="23"/>
          <w:szCs w:val="23"/>
          <w:lang w:eastAsia="es-ES"/>
        </w:rPr>
        <w:t>15</w:t>
      </w:r>
      <w:r>
        <w:rPr>
          <w:rFonts w:ascii="Arial" w:eastAsia="Times New Roman" w:hAnsi="Arial" w:cs="Arial"/>
          <w:color w:val="373A3C"/>
          <w:sz w:val="23"/>
          <w:szCs w:val="23"/>
          <w:lang w:eastAsia="es-ES"/>
        </w:rPr>
        <w:t>.255</w:t>
      </w:r>
    </w:p>
    <w:p w:rsidR="003804F5" w:rsidRPr="002B64C1" w:rsidRDefault="003804F5" w:rsidP="003804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>Indica si tu dirección IP es de clase A, B o C, e indica si es privada o pública</w:t>
      </w:r>
    </w:p>
    <w:p w:rsidR="002B64C1" w:rsidRPr="003804F5" w:rsidRDefault="00BA09C5" w:rsidP="00BA09C5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373A3C"/>
          <w:sz w:val="23"/>
          <w:szCs w:val="23"/>
          <w:lang w:eastAsia="es-ES"/>
        </w:rPr>
        <w:t>Clase C y es privada</w:t>
      </w:r>
    </w:p>
    <w:p w:rsidR="003804F5" w:rsidRPr="002B64C1" w:rsidRDefault="003804F5" w:rsidP="003804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  <w:r w:rsidRPr="003804F5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ES"/>
        </w:rPr>
        <w:t>Indica si se trata de una IP dinámica o estática y por qué.</w:t>
      </w:r>
    </w:p>
    <w:p w:rsidR="002B64C1" w:rsidRDefault="00BA09C5" w:rsidP="002B64C1">
      <w:pPr>
        <w:pStyle w:val="Prrafodelista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373A3C"/>
          <w:sz w:val="23"/>
          <w:szCs w:val="23"/>
          <w:lang w:eastAsia="es-ES"/>
        </w:rPr>
        <w:t xml:space="preserve">DHCP es </w:t>
      </w:r>
      <w:proofErr w:type="spellStart"/>
      <w:r>
        <w:rPr>
          <w:rFonts w:ascii="Arial" w:eastAsia="Times New Roman" w:hAnsi="Arial" w:cs="Arial"/>
          <w:color w:val="373A3C"/>
          <w:sz w:val="23"/>
          <w:szCs w:val="23"/>
          <w:lang w:eastAsia="es-ES"/>
        </w:rPr>
        <w:t>dinamica</w:t>
      </w:r>
      <w:proofErr w:type="spellEnd"/>
    </w:p>
    <w:p w:rsidR="003804F5" w:rsidRPr="000119F5" w:rsidRDefault="000119F5" w:rsidP="00BA09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74F78D40" wp14:editId="57F2B8B3">
            <wp:extent cx="3115284" cy="362897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664" cy="36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4F5" w:rsidRPr="00011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D6F" w:rsidRDefault="00034D6F" w:rsidP="0005554D">
      <w:pPr>
        <w:spacing w:after="0" w:line="240" w:lineRule="auto"/>
      </w:pPr>
      <w:r>
        <w:separator/>
      </w:r>
    </w:p>
  </w:endnote>
  <w:endnote w:type="continuationSeparator" w:id="0">
    <w:p w:rsidR="00034D6F" w:rsidRDefault="00034D6F" w:rsidP="00055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D6F" w:rsidRDefault="00034D6F" w:rsidP="0005554D">
      <w:pPr>
        <w:spacing w:after="0" w:line="240" w:lineRule="auto"/>
      </w:pPr>
      <w:r>
        <w:separator/>
      </w:r>
    </w:p>
  </w:footnote>
  <w:footnote w:type="continuationSeparator" w:id="0">
    <w:p w:rsidR="00034D6F" w:rsidRDefault="00034D6F" w:rsidP="00055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4F8"/>
    <w:multiLevelType w:val="multilevel"/>
    <w:tmpl w:val="5474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39"/>
    <w:rsid w:val="000119F5"/>
    <w:rsid w:val="00034D6F"/>
    <w:rsid w:val="0005554D"/>
    <w:rsid w:val="002B64C1"/>
    <w:rsid w:val="003804F5"/>
    <w:rsid w:val="003D2EA9"/>
    <w:rsid w:val="00475596"/>
    <w:rsid w:val="00483A81"/>
    <w:rsid w:val="00514839"/>
    <w:rsid w:val="00AE7A62"/>
    <w:rsid w:val="00BA09C5"/>
    <w:rsid w:val="00D26CFC"/>
    <w:rsid w:val="00E80487"/>
    <w:rsid w:val="00F9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3832"/>
  <w15:chartTrackingRefBased/>
  <w15:docId w15:val="{4CF96D40-A733-4E6B-A1D4-28AD724C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80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04F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80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804F5"/>
    <w:rPr>
      <w:b/>
      <w:bCs/>
    </w:rPr>
  </w:style>
  <w:style w:type="paragraph" w:styleId="Prrafodelista">
    <w:name w:val="List Paragraph"/>
    <w:basedOn w:val="Normal"/>
    <w:uiPriority w:val="34"/>
    <w:qFormat/>
    <w:rsid w:val="002B64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5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54D"/>
  </w:style>
  <w:style w:type="paragraph" w:styleId="Piedepgina">
    <w:name w:val="footer"/>
    <w:basedOn w:val="Normal"/>
    <w:link w:val="PiedepginaCar"/>
    <w:uiPriority w:val="99"/>
    <w:unhideWhenUsed/>
    <w:rsid w:val="00055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.</dc:creator>
  <cp:keywords/>
  <dc:description/>
  <cp:lastModifiedBy>Sergiy .</cp:lastModifiedBy>
  <cp:revision>4</cp:revision>
  <dcterms:created xsi:type="dcterms:W3CDTF">2019-09-23T07:33:00Z</dcterms:created>
  <dcterms:modified xsi:type="dcterms:W3CDTF">2019-09-27T08:43:00Z</dcterms:modified>
</cp:coreProperties>
</file>