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i w:val="0"/>
          <w:sz w:val="48"/>
        </w:rPr>
        <w:t>METODE PELAKSANAAN PEKERJAAN</w:t>
      </w:r>
    </w:p>
    <w:p>
      <w:pPr>
        <w:jc w:val="center"/>
      </w:pPr>
      <w:r>
        <w:rPr>
          <w:b w:val="0"/>
          <w:i w:val="0"/>
          <w:sz w:val="26"/>
        </w:rPr>
        <w:t>(termasuk Manajemen Keselamatan Konstruksi)</w:t>
      </w:r>
    </w:p>
    <w:p/>
    <w:p>
      <w:pPr>
        <w:jc w:val="center"/>
      </w:pPr>
      <w:r>
        <w:rPr>
          <w:b/>
          <w:i w:val="0"/>
          <w:sz w:val="32"/>
        </w:rPr>
        <w:t>PEMBANGUNAN BALAI PELATIHAN VOKASI</w:t>
        <w:br/>
        <w:t>DAN PRODUKTIVITAS MOROWALI UTARA</w:t>
      </w:r>
    </w:p>
    <w:p/>
    <w:p>
      <w:pPr>
        <w:jc w:val="center"/>
      </w:pPr>
      <w:r>
        <w:rPr>
          <w:b w:val="0"/>
          <w:i w:val="0"/>
          <w:sz w:val="22"/>
        </w:rPr>
        <w:t>Jl. Trans Sulawesi, Tompira, Petasia</w:t>
        <w:br/>
        <w:t>Kabupaten Morowali Utara, Provinsi Sulawesi Tengah</w:t>
      </w:r>
    </w:p>
    <w:p>
      <w:pPr>
        <w:jc w:val="center"/>
      </w:pPr>
      <w:r>
        <w:rPr>
          <w:b/>
          <w:i w:val="0"/>
          <w:sz w:val="24"/>
        </w:rPr>
        <w:t>Tahun Anggaran 2026</w:t>
      </w:r>
    </w:p>
    <w:p/>
    <w:p/>
    <w:p>
      <w:pPr>
        <w:jc w:val="center"/>
      </w:pPr>
      <w:r>
        <w:rPr>
          <w:b w:val="0"/>
          <w:i w:val="0"/>
          <w:sz w:val="20"/>
        </w:rPr>
        <w:t>Satuan Kerja: Direktorat Jenderal Pembinaan Pelatihan Vokasi dan Produktivitas</w:t>
      </w:r>
    </w:p>
    <w:p>
      <w:pPr>
        <w:jc w:val="center"/>
      </w:pPr>
      <w:r>
        <w:rPr>
          <w:b w:val="0"/>
          <w:i w:val="0"/>
          <w:sz w:val="20"/>
        </w:rPr>
        <w:t>Pagu Konstruksi: Rp 61.132.457.000</w:t>
      </w:r>
    </w:p>
    <w:p/>
    <w:p/>
    <w:p/>
    <w:p/>
    <w:p>
      <w:pPr>
        <w:jc w:val="center"/>
      </w:pPr>
      <w:r>
        <w:rPr>
          <w:b w:val="0"/>
          <w:i w:val="0"/>
        </w:rPr>
        <w:t>Disusun oleh: PT/CV ................................................ (isi)</w:t>
      </w:r>
    </w:p>
    <w:p>
      <w:pPr>
        <w:jc w:val="center"/>
      </w:pPr>
      <w:r>
        <w:rPr>
          <w:b w:val="0"/>
          <w:i/>
          <w:sz w:val="18"/>
        </w:rPr>
        <w:t>Status dokumen: DRAFT 1 - disusun berdasarkan BoQ (RAB_1 &amp; RAB_2). Gambar kerja menyusul; dokumen akan direvisi setelah gambar diterima.</w:t>
      </w:r>
    </w:p>
    <w:p>
      <w:r>
        <w:br w:type="page"/>
      </w:r>
    </w:p>
    <w:p>
      <w:pPr>
        <w:pStyle w:val="Heading1"/>
      </w:pPr>
      <w:r>
        <w:t>DAFTAR ISI</w:t>
      </w:r>
    </w:p>
    <w:p>
      <w:r>
        <w:rPr>
          <w:b w:val="0"/>
          <w:i w:val="0"/>
        </w:rPr>
        <w:t>BAB I      Pendahuluan</w:t>
      </w:r>
    </w:p>
    <w:p>
      <w:r>
        <w:rPr>
          <w:b w:val="0"/>
          <w:i w:val="0"/>
        </w:rPr>
        <w:t>BAB II     Strategi, Organisasi, dan Sumber Daya Pelaksanaan</w:t>
      </w:r>
    </w:p>
    <w:p>
      <w:r>
        <w:rPr>
          <w:b w:val="0"/>
          <w:i w:val="0"/>
        </w:rPr>
        <w:t>BAB III    Pekerjaan Persiapan</w:t>
      </w:r>
    </w:p>
    <w:p>
      <w:r>
        <w:rPr>
          <w:b w:val="0"/>
          <w:i w:val="0"/>
        </w:rPr>
        <w:t>BAB IV     Metode Pelaksanaan Pekerjaan Konstruksi</w:t>
      </w:r>
    </w:p>
    <w:p>
      <w:r>
        <w:rPr>
          <w:b w:val="0"/>
          <w:i w:val="0"/>
        </w:rPr>
        <w:t>BAB V      Pengendalian Mutu (QA/QC)</w:t>
      </w:r>
    </w:p>
    <w:p>
      <w:r>
        <w:rPr>
          <w:b w:val="0"/>
          <w:i w:val="0"/>
        </w:rPr>
        <w:t>BAB VI     Pengendalian Waktu, Biaya, Komunikasi, dan Risiko</w:t>
      </w:r>
    </w:p>
    <w:p>
      <w:r>
        <w:rPr>
          <w:b w:val="0"/>
          <w:i w:val="0"/>
        </w:rPr>
        <w:t>BAB VII    Manajemen Keselamatan Konstruksi (SMKK)</w:t>
      </w:r>
    </w:p>
    <w:p>
      <w:r>
        <w:rPr>
          <w:b w:val="0"/>
          <w:i w:val="0"/>
        </w:rPr>
        <w:t>BAB VIII   Pekerjaan Akhir: Testing, Commissioning, Serah Terima</w:t>
      </w:r>
    </w:p>
    <w:p>
      <w:r>
        <w:rPr>
          <w:b w:val="0"/>
          <w:i w:val="0"/>
        </w:rPr>
        <w:t>LAMPIRAN A Daftar Gambar Acuan (diisi setelah gambar diterima)</w:t>
      </w:r>
    </w:p>
    <w:p>
      <w:r>
        <w:rPr>
          <w:b w:val="0"/>
          <w:i w:val="0"/>
        </w:rPr>
        <w:t>LAMPIRAN B Formulir: Checklist Inspeksi K3, Izin Kerja, Laporan Insiden, Matriks Risiko</w:t>
      </w:r>
    </w:p>
    <w:p>
      <w:r>
        <w:br w:type="page"/>
      </w:r>
    </w:p>
    <w:p>
      <w:pPr>
        <w:pStyle w:val="Heading1"/>
      </w:pPr>
      <w:r>
        <w:t>BAB I  PENDAHULUAN</w:t>
      </w:r>
    </w:p>
    <w:p>
      <w:pPr>
        <w:pStyle w:val="Heading2"/>
      </w:pPr>
      <w:r>
        <w:t>1.1 Maksud dan Tujuan</w:t>
      </w:r>
    </w:p>
    <w:p>
      <w:pPr>
        <w:jc w:val="both"/>
      </w:pPr>
      <w:r>
        <w:rPr>
          <w:b w:val="0"/>
          <w:i w:val="0"/>
        </w:rPr>
        <w:t>Dokumen ini menguraikan metode pelaksanaan pekerjaan konstruksi Pembangunan Balai Pelatihan Vokasi dan Produktivitas (BPVP) Morowali Utara dari tahap persiapan sampai serah terima akhir, termasuk Manajemen Keselamatan Konstruksi (SMKK) sebagai bagian yang tidak terpisahkan dari seluruh kegiatan lapangan. Tujuannya agar pekerjaan selesai tepat mutu, tepat waktu, tepat biaya, dan tanpa kecelakaan kerja.</w:t>
      </w:r>
    </w:p>
    <w:p>
      <w:pPr>
        <w:pStyle w:val="Heading2"/>
      </w:pPr>
      <w:r>
        <w:t>1.2 Data Proyek</w:t>
      </w:r>
    </w:p>
    <w:tbl>
      <w:tblPr>
        <w:tblStyle w:val="TableGrid"/>
        <w:tblW w:type="auto" w:w="0"/>
        <w:jc w:val="center"/>
        <w:tblLook w:firstColumn="1" w:firstRow="1" w:lastColumn="0" w:lastRow="0" w:noHBand="0" w:noVBand="1" w:val="04A0"/>
      </w:tblPr>
      <w:tblGrid>
        <w:gridCol w:w="4677"/>
        <w:gridCol w:w="4677"/>
      </w:tblGrid>
      <w:tr>
        <w:trPr>
          <w:tblHeader w:val="true"/>
        </w:trPr>
        <w:tc>
          <w:tcPr>
            <w:tcW w:type="dxa" w:w="2835"/>
            <w:shd w:val="clear" w:color="auto" w:fill="1F3864"/>
          </w:tcPr>
          <w:p>
            <w:r/>
            <w:r>
              <w:rPr>
                <w:b/>
                <w:color w:val="FFFFFF"/>
                <w:sz w:val="17"/>
              </w:rPr>
              <w:t>Uraian</w:t>
            </w:r>
          </w:p>
        </w:tc>
        <w:tc>
          <w:tcPr>
            <w:tcW w:type="dxa" w:w="6236"/>
            <w:shd w:val="clear" w:color="auto" w:fill="1F3864"/>
          </w:tcPr>
          <w:p>
            <w:r/>
            <w:r>
              <w:rPr>
                <w:b/>
                <w:color w:val="FFFFFF"/>
                <w:sz w:val="17"/>
              </w:rPr>
              <w:t>Keterangan</w:t>
            </w:r>
          </w:p>
        </w:tc>
      </w:tr>
      <w:tr>
        <w:tc>
          <w:tcPr>
            <w:tcW w:type="dxa" w:w="2835"/>
          </w:tcPr>
          <w:p>
            <w:pPr>
              <w:spacing w:after="20"/>
            </w:pPr>
            <w:r/>
            <w:r>
              <w:rPr>
                <w:sz w:val="17"/>
              </w:rPr>
              <w:t>Satuan kerja</w:t>
            </w:r>
          </w:p>
        </w:tc>
        <w:tc>
          <w:tcPr>
            <w:tcW w:type="dxa" w:w="6236"/>
          </w:tcPr>
          <w:p>
            <w:pPr>
              <w:spacing w:after="20"/>
            </w:pPr>
            <w:r/>
            <w:r>
              <w:rPr>
                <w:sz w:val="17"/>
              </w:rPr>
              <w:t>Direktorat Jenderal Pembinaan Pelatihan Vokasi dan Prosuktivitas</w:t>
            </w:r>
          </w:p>
        </w:tc>
      </w:tr>
      <w:tr>
        <w:tc>
          <w:tcPr>
            <w:tcW w:type="dxa" w:w="2835"/>
          </w:tcPr>
          <w:p>
            <w:pPr>
              <w:spacing w:after="20"/>
            </w:pPr>
            <w:r/>
            <w:r>
              <w:rPr>
                <w:sz w:val="17"/>
              </w:rPr>
              <w:t>Pekerjaan</w:t>
            </w:r>
          </w:p>
        </w:tc>
        <w:tc>
          <w:tcPr>
            <w:tcW w:type="dxa" w:w="6236"/>
          </w:tcPr>
          <w:p>
            <w:pPr>
              <w:spacing w:after="20"/>
            </w:pPr>
            <w:r/>
            <w:r>
              <w:rPr>
                <w:sz w:val="17"/>
              </w:rPr>
              <w:t>Pembangunan Balai Pelatihan Vokasi dan Produktivitas Morowali Utara</w:t>
            </w:r>
          </w:p>
        </w:tc>
      </w:tr>
      <w:tr>
        <w:tc>
          <w:tcPr>
            <w:tcW w:type="dxa" w:w="2835"/>
          </w:tcPr>
          <w:p>
            <w:pPr>
              <w:spacing w:after="20"/>
            </w:pPr>
            <w:r/>
            <w:r>
              <w:rPr>
                <w:sz w:val="17"/>
              </w:rPr>
              <w:t>Lokasi</w:t>
            </w:r>
          </w:p>
        </w:tc>
        <w:tc>
          <w:tcPr>
            <w:tcW w:type="dxa" w:w="6236"/>
          </w:tcPr>
          <w:p>
            <w:pPr>
              <w:spacing w:after="20"/>
            </w:pPr>
            <w:r/>
            <w:r>
              <w:rPr>
                <w:sz w:val="17"/>
              </w:rPr>
              <w:t>Jl. Trans Sulawesi, Tompira, Petasia, Kab. Morowali Utara, Sulawesi Tengah</w:t>
            </w:r>
          </w:p>
        </w:tc>
      </w:tr>
      <w:tr>
        <w:tc>
          <w:tcPr>
            <w:tcW w:type="dxa" w:w="2835"/>
          </w:tcPr>
          <w:p>
            <w:pPr>
              <w:spacing w:after="20"/>
            </w:pPr>
            <w:r/>
            <w:r>
              <w:rPr>
                <w:sz w:val="17"/>
              </w:rPr>
              <w:t>Tahun anggaran</w:t>
            </w:r>
          </w:p>
        </w:tc>
        <w:tc>
          <w:tcPr>
            <w:tcW w:type="dxa" w:w="6236"/>
          </w:tcPr>
          <w:p>
            <w:pPr>
              <w:spacing w:after="20"/>
            </w:pPr>
            <w:r/>
            <w:r>
              <w:rPr>
                <w:sz w:val="17"/>
              </w:rPr>
              <w:t>2026</w:t>
            </w:r>
          </w:p>
        </w:tc>
      </w:tr>
      <w:tr>
        <w:tc>
          <w:tcPr>
            <w:tcW w:type="dxa" w:w="2835"/>
          </w:tcPr>
          <w:p>
            <w:pPr>
              <w:spacing w:after="20"/>
            </w:pPr>
            <w:r/>
            <w:r>
              <w:rPr>
                <w:sz w:val="17"/>
              </w:rPr>
              <w:t>Pagu konstruksi</w:t>
            </w:r>
          </w:p>
        </w:tc>
        <w:tc>
          <w:tcPr>
            <w:tcW w:type="dxa" w:w="6236"/>
          </w:tcPr>
          <w:p>
            <w:pPr>
              <w:spacing w:after="20"/>
            </w:pPr>
            <w:r/>
            <w:r>
              <w:rPr>
                <w:sz w:val="17"/>
              </w:rPr>
              <w:t>Rp 61.132.457.000</w:t>
            </w:r>
          </w:p>
        </w:tc>
      </w:tr>
      <w:tr>
        <w:tc>
          <w:tcPr>
            <w:tcW w:type="dxa" w:w="2835"/>
          </w:tcPr>
          <w:p>
            <w:pPr>
              <w:spacing w:after="20"/>
            </w:pPr>
            <w:r/>
            <w:r>
              <w:rPr>
                <w:sz w:val="17"/>
              </w:rPr>
              <w:t>Waktu pelaksanaan (rencana)</w:t>
            </w:r>
          </w:p>
        </w:tc>
        <w:tc>
          <w:tcPr>
            <w:tcW w:type="dxa" w:w="6236"/>
          </w:tcPr>
          <w:p>
            <w:pPr>
              <w:spacing w:after="20"/>
            </w:pPr>
            <w:r/>
            <w:r>
              <w:rPr>
                <w:sz w:val="17"/>
              </w:rPr>
              <w:t>300 hari kalender (43 minggu) - asumsi dari BoQ (sewa drone 10 bulan); sesuaikan dengan kontrak</w:t>
            </w:r>
          </w:p>
        </w:tc>
      </w:tr>
      <w:tr>
        <w:tc>
          <w:tcPr>
            <w:tcW w:type="dxa" w:w="2835"/>
          </w:tcPr>
          <w:p>
            <w:pPr>
              <w:spacing w:after="20"/>
            </w:pPr>
            <w:r/>
            <w:r>
              <w:rPr>
                <w:sz w:val="17"/>
              </w:rPr>
              <w:t>Masa pemeliharaan</w:t>
            </w:r>
          </w:p>
        </w:tc>
        <w:tc>
          <w:tcPr>
            <w:tcW w:type="dxa" w:w="6236"/>
          </w:tcPr>
          <w:p>
            <w:pPr>
              <w:spacing w:after="20"/>
            </w:pPr>
            <w:r/>
            <w:r>
              <w:rPr>
                <w:sz w:val="17"/>
              </w:rPr>
              <w:t>180 hari kalender (asumsi; sesuaikan kontrak)</w:t>
            </w:r>
          </w:p>
        </w:tc>
      </w:tr>
      <w:tr>
        <w:tc>
          <w:tcPr>
            <w:tcW w:type="dxa" w:w="2835"/>
          </w:tcPr>
          <w:p>
            <w:pPr>
              <w:spacing w:after="20"/>
            </w:pPr>
            <w:r/>
            <w:r>
              <w:rPr>
                <w:sz w:val="17"/>
              </w:rPr>
              <w:t>Pelaksana / Pengawas</w:t>
            </w:r>
          </w:p>
        </w:tc>
        <w:tc>
          <w:tcPr>
            <w:tcW w:type="dxa" w:w="6236"/>
          </w:tcPr>
          <w:p>
            <w:pPr>
              <w:spacing w:after="20"/>
            </w:pPr>
            <w:r/>
            <w:r>
              <w:rPr>
                <w:sz w:val="17"/>
              </w:rPr>
              <w:t>PT/CV ........ / Konsultan MK ........ (isi)</w:t>
            </w:r>
          </w:p>
        </w:tc>
      </w:tr>
    </w:tbl>
    <w:p>
      <w:pPr>
        <w:spacing w:after="40"/>
      </w:pPr>
    </w:p>
    <w:p>
      <w:pPr>
        <w:pStyle w:val="Heading2"/>
      </w:pPr>
      <w:r>
        <w:t>1.3 Lingkup Pekerjaan</w:t>
      </w:r>
    </w:p>
    <w:p>
      <w:pPr>
        <w:jc w:val="both"/>
      </w:pPr>
      <w:r>
        <w:rPr>
          <w:b w:val="0"/>
          <w:i w:val="0"/>
        </w:rPr>
        <w:t>Lingkup mengikuti Bill of Quantity: Pendahuluan (persiapan dan SMKK), 6 kelompok bangunan, dan Fasilitas Umum (FASUM) kawasan. Volume utama (dari BoQ, perlu diverifikasi dengan gambar):</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rPr>
          <w:tblHeader w:val="true"/>
        </w:trPr>
        <w:tc>
          <w:tcPr>
            <w:tcW w:type="dxa" w:w="3515"/>
            <w:shd w:val="clear" w:color="auto" w:fill="1F3864"/>
          </w:tcPr>
          <w:p>
            <w:r/>
            <w:r>
              <w:rPr>
                <w:b/>
                <w:color w:val="FFFFFF"/>
                <w:sz w:val="16"/>
              </w:rPr>
              <w:t>Bangunan</w:t>
            </w:r>
          </w:p>
        </w:tc>
        <w:tc>
          <w:tcPr>
            <w:tcW w:type="dxa" w:w="1077"/>
            <w:shd w:val="clear" w:color="auto" w:fill="1F3864"/>
          </w:tcPr>
          <w:p>
            <w:r/>
            <w:r>
              <w:rPr>
                <w:b/>
                <w:color w:val="FFFFFF"/>
                <w:sz w:val="16"/>
              </w:rPr>
              <w:t>Beton (m3)</w:t>
            </w:r>
          </w:p>
        </w:tc>
        <w:tc>
          <w:tcPr>
            <w:tcW w:type="dxa" w:w="1247"/>
            <w:shd w:val="clear" w:color="auto" w:fill="1F3864"/>
          </w:tcPr>
          <w:p>
            <w:r/>
            <w:r>
              <w:rPr>
                <w:b/>
                <w:color w:val="FFFFFF"/>
                <w:sz w:val="16"/>
              </w:rPr>
              <w:t>Besi beton (kg)</w:t>
            </w:r>
          </w:p>
        </w:tc>
        <w:tc>
          <w:tcPr>
            <w:tcW w:type="dxa" w:w="1247"/>
            <w:shd w:val="clear" w:color="auto" w:fill="1F3864"/>
          </w:tcPr>
          <w:p>
            <w:r/>
            <w:r>
              <w:rPr>
                <w:b/>
                <w:color w:val="FFFFFF"/>
                <w:sz w:val="16"/>
              </w:rPr>
              <w:t>Baja struktur (kg)</w:t>
            </w:r>
          </w:p>
        </w:tc>
        <w:tc>
          <w:tcPr>
            <w:tcW w:type="dxa" w:w="1247"/>
            <w:shd w:val="clear" w:color="auto" w:fill="1F3864"/>
          </w:tcPr>
          <w:p>
            <w:r/>
            <w:r>
              <w:rPr>
                <w:b/>
                <w:color w:val="FFFFFF"/>
                <w:sz w:val="16"/>
              </w:rPr>
              <w:t>Tiang pancang (btg)</w:t>
            </w:r>
          </w:p>
        </w:tc>
        <w:tc>
          <w:tcPr>
            <w:tcW w:type="dxa" w:w="1077"/>
            <w:shd w:val="clear" w:color="auto" w:fill="1F3864"/>
          </w:tcPr>
          <w:p>
            <w:r/>
            <w:r>
              <w:rPr>
                <w:b/>
                <w:color w:val="FFFFFF"/>
                <w:sz w:val="16"/>
              </w:rPr>
              <w:t>Dinding AAC (m2)</w:t>
            </w:r>
          </w:p>
        </w:tc>
      </w:tr>
      <w:tr>
        <w:tc>
          <w:tcPr>
            <w:tcW w:type="dxa" w:w="3515"/>
          </w:tcPr>
          <w:p>
            <w:pPr>
              <w:spacing w:after="20"/>
            </w:pPr>
            <w:r/>
            <w:r>
              <w:rPr>
                <w:sz w:val="16"/>
              </w:rPr>
              <w:t>A. Gedung Kantor (2 lantai + top floor, lift 400 kg, VRF)</w:t>
            </w:r>
          </w:p>
        </w:tc>
        <w:tc>
          <w:tcPr>
            <w:tcW w:type="dxa" w:w="1077"/>
          </w:tcPr>
          <w:p>
            <w:pPr>
              <w:spacing w:after="20"/>
            </w:pPr>
            <w:r/>
            <w:r>
              <w:rPr>
                <w:sz w:val="16"/>
              </w:rPr>
              <w:t>427</w:t>
            </w:r>
          </w:p>
        </w:tc>
        <w:tc>
          <w:tcPr>
            <w:tcW w:type="dxa" w:w="1247"/>
          </w:tcPr>
          <w:p>
            <w:pPr>
              <w:spacing w:after="20"/>
            </w:pPr>
            <w:r/>
            <w:r>
              <w:rPr>
                <w:sz w:val="16"/>
              </w:rPr>
              <w:t>68.262</w:t>
            </w:r>
          </w:p>
        </w:tc>
        <w:tc>
          <w:tcPr>
            <w:tcW w:type="dxa" w:w="1247"/>
          </w:tcPr>
          <w:p>
            <w:pPr>
              <w:spacing w:after="20"/>
            </w:pPr>
            <w:r/>
            <w:r>
              <w:rPr>
                <w:sz w:val="16"/>
              </w:rPr>
              <w:t>-</w:t>
            </w:r>
          </w:p>
        </w:tc>
        <w:tc>
          <w:tcPr>
            <w:tcW w:type="dxa" w:w="1247"/>
          </w:tcPr>
          <w:p>
            <w:pPr>
              <w:spacing w:after="20"/>
            </w:pPr>
            <w:r/>
            <w:r>
              <w:rPr>
                <w:sz w:val="16"/>
              </w:rPr>
              <w:t>128</w:t>
            </w:r>
          </w:p>
        </w:tc>
        <w:tc>
          <w:tcPr>
            <w:tcW w:type="dxa" w:w="1077"/>
          </w:tcPr>
          <w:p>
            <w:pPr>
              <w:spacing w:after="20"/>
            </w:pPr>
            <w:r/>
            <w:r>
              <w:rPr>
                <w:sz w:val="16"/>
              </w:rPr>
              <w:t>1.735</w:t>
            </w:r>
          </w:p>
        </w:tc>
      </w:tr>
      <w:tr>
        <w:tc>
          <w:tcPr>
            <w:tcW w:type="dxa" w:w="3515"/>
          </w:tcPr>
          <w:p>
            <w:pPr>
              <w:spacing w:after="20"/>
            </w:pPr>
            <w:r/>
            <w:r>
              <w:rPr>
                <w:sz w:val="16"/>
              </w:rPr>
              <w:t>B. Workshop Berat (Las) - struktur baja</w:t>
            </w:r>
          </w:p>
        </w:tc>
        <w:tc>
          <w:tcPr>
            <w:tcW w:type="dxa" w:w="1077"/>
          </w:tcPr>
          <w:p>
            <w:pPr>
              <w:spacing w:after="20"/>
            </w:pPr>
            <w:r/>
            <w:r>
              <w:rPr>
                <w:sz w:val="16"/>
              </w:rPr>
              <w:t>224</w:t>
            </w:r>
          </w:p>
        </w:tc>
        <w:tc>
          <w:tcPr>
            <w:tcW w:type="dxa" w:w="1247"/>
          </w:tcPr>
          <w:p>
            <w:pPr>
              <w:spacing w:after="20"/>
            </w:pPr>
            <w:r/>
            <w:r>
              <w:rPr>
                <w:sz w:val="16"/>
              </w:rPr>
              <w:t>24.984</w:t>
            </w:r>
          </w:p>
        </w:tc>
        <w:tc>
          <w:tcPr>
            <w:tcW w:type="dxa" w:w="1247"/>
          </w:tcPr>
          <w:p>
            <w:pPr>
              <w:spacing w:after="20"/>
            </w:pPr>
            <w:r/>
            <w:r>
              <w:rPr>
                <w:sz w:val="16"/>
              </w:rPr>
              <w:t>18.531</w:t>
            </w:r>
          </w:p>
        </w:tc>
        <w:tc>
          <w:tcPr>
            <w:tcW w:type="dxa" w:w="1247"/>
          </w:tcPr>
          <w:p>
            <w:pPr>
              <w:spacing w:after="20"/>
            </w:pPr>
            <w:r/>
            <w:r>
              <w:rPr>
                <w:sz w:val="16"/>
              </w:rPr>
              <w:t>71</w:t>
            </w:r>
          </w:p>
        </w:tc>
        <w:tc>
          <w:tcPr>
            <w:tcW w:type="dxa" w:w="1077"/>
          </w:tcPr>
          <w:p>
            <w:pPr>
              <w:spacing w:after="20"/>
            </w:pPr>
            <w:r/>
            <w:r>
              <w:rPr>
                <w:sz w:val="16"/>
              </w:rPr>
              <w:t>653</w:t>
            </w:r>
          </w:p>
        </w:tc>
      </w:tr>
      <w:tr>
        <w:tc>
          <w:tcPr>
            <w:tcW w:type="dxa" w:w="3515"/>
          </w:tcPr>
          <w:p>
            <w:pPr>
              <w:spacing w:after="20"/>
            </w:pPr>
            <w:r/>
            <w:r>
              <w:rPr>
                <w:sz w:val="16"/>
              </w:rPr>
              <w:t>C. Workshop Berat (Mekanik) - struktur baja</w:t>
            </w:r>
          </w:p>
        </w:tc>
        <w:tc>
          <w:tcPr>
            <w:tcW w:type="dxa" w:w="1077"/>
          </w:tcPr>
          <w:p>
            <w:pPr>
              <w:spacing w:after="20"/>
            </w:pPr>
            <w:r/>
            <w:r>
              <w:rPr>
                <w:sz w:val="16"/>
              </w:rPr>
              <w:t>222</w:t>
            </w:r>
          </w:p>
        </w:tc>
        <w:tc>
          <w:tcPr>
            <w:tcW w:type="dxa" w:w="1247"/>
          </w:tcPr>
          <w:p>
            <w:pPr>
              <w:spacing w:after="20"/>
            </w:pPr>
            <w:r/>
            <w:r>
              <w:rPr>
                <w:sz w:val="16"/>
              </w:rPr>
              <w:t>25.009</w:t>
            </w:r>
          </w:p>
        </w:tc>
        <w:tc>
          <w:tcPr>
            <w:tcW w:type="dxa" w:w="1247"/>
          </w:tcPr>
          <w:p>
            <w:pPr>
              <w:spacing w:after="20"/>
            </w:pPr>
            <w:r/>
            <w:r>
              <w:rPr>
                <w:sz w:val="16"/>
              </w:rPr>
              <w:t>18.531</w:t>
            </w:r>
          </w:p>
        </w:tc>
        <w:tc>
          <w:tcPr>
            <w:tcW w:type="dxa" w:w="1247"/>
          </w:tcPr>
          <w:p>
            <w:pPr>
              <w:spacing w:after="20"/>
            </w:pPr>
            <w:r/>
            <w:r>
              <w:rPr>
                <w:sz w:val="16"/>
              </w:rPr>
              <w:t>142</w:t>
            </w:r>
          </w:p>
        </w:tc>
        <w:tc>
          <w:tcPr>
            <w:tcW w:type="dxa" w:w="1077"/>
          </w:tcPr>
          <w:p>
            <w:pPr>
              <w:spacing w:after="20"/>
            </w:pPr>
            <w:r/>
            <w:r>
              <w:rPr>
                <w:sz w:val="16"/>
              </w:rPr>
              <w:t>653</w:t>
            </w:r>
          </w:p>
        </w:tc>
      </w:tr>
      <w:tr>
        <w:tc>
          <w:tcPr>
            <w:tcW w:type="dxa" w:w="3515"/>
          </w:tcPr>
          <w:p>
            <w:pPr>
              <w:spacing w:after="20"/>
            </w:pPr>
            <w:r/>
            <w:r>
              <w:rPr>
                <w:sz w:val="16"/>
              </w:rPr>
              <w:t>D. Workshop Ringan (TIK)</w:t>
            </w:r>
          </w:p>
        </w:tc>
        <w:tc>
          <w:tcPr>
            <w:tcW w:type="dxa" w:w="1077"/>
          </w:tcPr>
          <w:p>
            <w:pPr>
              <w:spacing w:after="20"/>
            </w:pPr>
            <w:r/>
            <w:r>
              <w:rPr>
                <w:sz w:val="16"/>
              </w:rPr>
              <w:t>219</w:t>
            </w:r>
          </w:p>
        </w:tc>
        <w:tc>
          <w:tcPr>
            <w:tcW w:type="dxa" w:w="1247"/>
          </w:tcPr>
          <w:p>
            <w:pPr>
              <w:spacing w:after="20"/>
            </w:pPr>
            <w:r/>
            <w:r>
              <w:rPr>
                <w:sz w:val="16"/>
              </w:rPr>
              <w:t>26.343</w:t>
            </w:r>
          </w:p>
        </w:tc>
        <w:tc>
          <w:tcPr>
            <w:tcW w:type="dxa" w:w="1247"/>
          </w:tcPr>
          <w:p>
            <w:pPr>
              <w:spacing w:after="20"/>
            </w:pPr>
            <w:r/>
            <w:r>
              <w:rPr>
                <w:sz w:val="16"/>
              </w:rPr>
              <w:t>-</w:t>
            </w:r>
          </w:p>
        </w:tc>
        <w:tc>
          <w:tcPr>
            <w:tcW w:type="dxa" w:w="1247"/>
          </w:tcPr>
          <w:p>
            <w:pPr>
              <w:spacing w:after="20"/>
            </w:pPr>
            <w:r/>
            <w:r>
              <w:rPr>
                <w:sz w:val="16"/>
              </w:rPr>
              <w:t>40</w:t>
            </w:r>
          </w:p>
        </w:tc>
        <w:tc>
          <w:tcPr>
            <w:tcW w:type="dxa" w:w="1077"/>
          </w:tcPr>
          <w:p>
            <w:pPr>
              <w:spacing w:after="20"/>
            </w:pPr>
            <w:r/>
            <w:r>
              <w:rPr>
                <w:sz w:val="16"/>
              </w:rPr>
              <w:t>717</w:t>
            </w:r>
          </w:p>
        </w:tc>
      </w:tr>
      <w:tr>
        <w:tc>
          <w:tcPr>
            <w:tcW w:type="dxa" w:w="3515"/>
          </w:tcPr>
          <w:p>
            <w:pPr>
              <w:spacing w:after="20"/>
            </w:pPr>
            <w:r/>
            <w:r>
              <w:rPr>
                <w:sz w:val="16"/>
              </w:rPr>
              <w:t>E. Gardu PLN &amp; Power House</w:t>
            </w:r>
          </w:p>
        </w:tc>
        <w:tc>
          <w:tcPr>
            <w:tcW w:type="dxa" w:w="1077"/>
          </w:tcPr>
          <w:p>
            <w:pPr>
              <w:spacing w:after="20"/>
            </w:pPr>
            <w:r/>
            <w:r>
              <w:rPr>
                <w:sz w:val="16"/>
              </w:rPr>
              <w:t>329</w:t>
            </w:r>
          </w:p>
        </w:tc>
        <w:tc>
          <w:tcPr>
            <w:tcW w:type="dxa" w:w="1247"/>
          </w:tcPr>
          <w:p>
            <w:pPr>
              <w:spacing w:after="20"/>
            </w:pPr>
            <w:r/>
            <w:r>
              <w:rPr>
                <w:sz w:val="16"/>
              </w:rPr>
              <w:t>34.340</w:t>
            </w:r>
          </w:p>
        </w:tc>
        <w:tc>
          <w:tcPr>
            <w:tcW w:type="dxa" w:w="1247"/>
          </w:tcPr>
          <w:p>
            <w:pPr>
              <w:spacing w:after="20"/>
            </w:pPr>
            <w:r/>
            <w:r>
              <w:rPr>
                <w:sz w:val="16"/>
              </w:rPr>
              <w:t>-</w:t>
            </w:r>
          </w:p>
        </w:tc>
        <w:tc>
          <w:tcPr>
            <w:tcW w:type="dxa" w:w="1247"/>
          </w:tcPr>
          <w:p>
            <w:pPr>
              <w:spacing w:after="20"/>
            </w:pPr>
            <w:r/>
            <w:r>
              <w:rPr>
                <w:sz w:val="16"/>
              </w:rPr>
              <w:t>-</w:t>
            </w:r>
          </w:p>
        </w:tc>
        <w:tc>
          <w:tcPr>
            <w:tcW w:type="dxa" w:w="1077"/>
          </w:tcPr>
          <w:p>
            <w:pPr>
              <w:spacing w:after="20"/>
            </w:pPr>
            <w:r/>
            <w:r>
              <w:rPr>
                <w:sz w:val="16"/>
              </w:rPr>
              <w:t>278</w:t>
            </w:r>
          </w:p>
        </w:tc>
      </w:tr>
      <w:tr>
        <w:tc>
          <w:tcPr>
            <w:tcW w:type="dxa" w:w="3515"/>
          </w:tcPr>
          <w:p>
            <w:pPr>
              <w:spacing w:after="20"/>
            </w:pPr>
            <w:r/>
            <w:r>
              <w:rPr>
                <w:sz w:val="16"/>
              </w:rPr>
              <w:t>F. Pump House</w:t>
            </w:r>
          </w:p>
        </w:tc>
        <w:tc>
          <w:tcPr>
            <w:tcW w:type="dxa" w:w="1077"/>
          </w:tcPr>
          <w:p>
            <w:pPr>
              <w:spacing w:after="20"/>
            </w:pPr>
            <w:r/>
            <w:r>
              <w:rPr>
                <w:sz w:val="16"/>
              </w:rPr>
              <w:t>101</w:t>
            </w:r>
          </w:p>
        </w:tc>
        <w:tc>
          <w:tcPr>
            <w:tcW w:type="dxa" w:w="1247"/>
          </w:tcPr>
          <w:p>
            <w:pPr>
              <w:spacing w:after="20"/>
            </w:pPr>
            <w:r/>
            <w:r>
              <w:rPr>
                <w:sz w:val="16"/>
              </w:rPr>
              <w:t>12.922</w:t>
            </w:r>
          </w:p>
        </w:tc>
        <w:tc>
          <w:tcPr>
            <w:tcW w:type="dxa" w:w="1247"/>
          </w:tcPr>
          <w:p>
            <w:pPr>
              <w:spacing w:after="20"/>
            </w:pPr>
            <w:r/>
            <w:r>
              <w:rPr>
                <w:sz w:val="16"/>
              </w:rPr>
              <w:t>-</w:t>
            </w:r>
          </w:p>
        </w:tc>
        <w:tc>
          <w:tcPr>
            <w:tcW w:type="dxa" w:w="1247"/>
          </w:tcPr>
          <w:p>
            <w:pPr>
              <w:spacing w:after="20"/>
            </w:pPr>
            <w:r/>
            <w:r>
              <w:rPr>
                <w:sz w:val="16"/>
              </w:rPr>
              <w:t>-</w:t>
            </w:r>
          </w:p>
        </w:tc>
        <w:tc>
          <w:tcPr>
            <w:tcW w:type="dxa" w:w="1077"/>
          </w:tcPr>
          <w:p>
            <w:pPr>
              <w:spacing w:after="20"/>
            </w:pPr>
            <w:r/>
            <w:r>
              <w:rPr>
                <w:sz w:val="16"/>
              </w:rPr>
              <w:t>84</w:t>
            </w:r>
          </w:p>
        </w:tc>
      </w:tr>
    </w:tbl>
    <w:p>
      <w:pPr>
        <w:spacing w:after="40"/>
      </w:pPr>
    </w:p>
    <w:p>
      <w:pPr>
        <w:jc w:val="both"/>
      </w:pPr>
      <w:r>
        <w:rPr>
          <w:b w:val="0"/>
          <w:i w:val="0"/>
        </w:rPr>
        <w:t>FASUM (G): pematangan lahan (cut &amp; fill 71.714 m3), turap batu leveling 4.408 m3, galian jalur kabel &amp; jalan kawasan, MEP kawasan (panel outdoor MDP, kabel feeder, hydrant, sumur dalam, tangki FRP 300 m3, pemipaan air bersih 1.020 m), IPAL komunal biofilter 10 m3/hari + 6 sump pit, TPS LB3, dan TPS 3R.</w:t>
      </w:r>
    </w:p>
    <w:p>
      <w:pPr>
        <w:pStyle w:val="Heading2"/>
      </w:pPr>
      <w:r>
        <w:t>1.4 Dasar dan Acuan</w:t>
      </w:r>
    </w:p>
    <w:p>
      <w:pPr>
        <w:pStyle w:val="ListBullet"/>
        <w:spacing w:after="40"/>
      </w:pPr>
      <w:r>
        <w:t>UU No. 2/2017 tentang Jasa Konstruksi dan peraturan turunannya (PP No. 14/2021).</w:t>
      </w:r>
    </w:p>
    <w:p>
      <w:pPr>
        <w:pStyle w:val="ListBullet"/>
        <w:spacing w:after="40"/>
      </w:pPr>
      <w:r>
        <w:t>Permen PUPR No. 10/2021 tentang Pedoman Sistem Manajemen Keselamatan Konstruksi (SMKK).</w:t>
      </w:r>
    </w:p>
    <w:p>
      <w:pPr>
        <w:pStyle w:val="ListBullet"/>
        <w:spacing w:after="40"/>
      </w:pPr>
      <w:r>
        <w:t>SNI 2847 (beton struktural), SNI 1729 (baja struktural), SNI 1726 (ketahanan gempa), SNI 8460 (geoteknik), SNI 2052 (baja tulangan), SNI 7394 (harga satuan beton) - edisi yang berlaku.</w:t>
      </w:r>
    </w:p>
    <w:p>
      <w:pPr>
        <w:pStyle w:val="ListBullet"/>
        <w:spacing w:after="40"/>
      </w:pPr>
      <w:r>
        <w:t>PUIL 2011 (SNI 0225:2011) dan standar PLN untuk instalasi listrik dan gardu; SNI sistem plambing; SNI/NFPA untuk fire alarm dan hydrant.</w:t>
      </w:r>
    </w:p>
    <w:p>
      <w:pPr>
        <w:pStyle w:val="ListBullet"/>
        <w:spacing w:after="40"/>
      </w:pPr>
      <w:r>
        <w:t>Dokumen kontrak: BoQ (RAB_1 &amp; RAB_2), gambar kerja, RKS/spesifikasi teknis, addendum (menyusul).</w:t>
      </w:r>
    </w:p>
    <w:p>
      <w:pPr>
        <w:pStyle w:val="Heading2"/>
      </w:pPr>
      <w:r>
        <w:t>1.5 Catatan Penting tentang Gambar</w:t>
      </w:r>
    </w:p>
    <w:p>
      <w:pPr>
        <w:jc w:val="both"/>
      </w:pPr>
      <w:r>
        <w:rPr>
          <w:b w:val="0"/>
          <w:i/>
        </w:rPr>
        <w:t>Gambar kerja belum diterima pada saat dokumen ini disusun. Karena itu, metode di sini bersifat umum-teknis dan memakai kuantitas BoQ sebagai acuan. Setelah gambar masuk, dokumen akan direvisi: nomor gambar, detail sambungan, urutan zona/segmen pengecoran, dan spesifikasi material akan dirujuk langsung (lihat Lampiran A).</w:t>
      </w:r>
    </w:p>
    <w:p>
      <w:pPr>
        <w:pStyle w:val="Heading1"/>
      </w:pPr>
      <w:r>
        <w:t>BAB II  STRATEGI, ORGANISASI, DAN SUMBER DAYA</w:t>
      </w:r>
    </w:p>
    <w:p>
      <w:pPr>
        <w:pStyle w:val="Heading2"/>
      </w:pPr>
      <w:r>
        <w:t>2.1 Strategi Pelaksanaan</w:t>
      </w:r>
    </w:p>
    <w:p>
      <w:pPr>
        <w:jc w:val="both"/>
      </w:pPr>
      <w:r>
        <w:rPr>
          <w:b w:val="0"/>
          <w:i w:val="0"/>
        </w:rPr>
        <w:t>Kawasan dikerjakan secara paralel bertahap (fast-track) agar 300 hari kalender tercapai. Prinsipnya:</w:t>
      </w:r>
    </w:p>
    <w:p>
      <w:pPr>
        <w:pStyle w:val="ListBullet"/>
        <w:spacing w:after="40"/>
      </w:pPr>
      <w:r>
        <w:rPr>
          <w:b/>
        </w:rPr>
        <w:t xml:space="preserve">Pematangan lahan lebih dulu. </w:t>
      </w:r>
      <w:r>
        <w:t>Cut &amp; fill, turap leveling, dan akses jalan kerja diselesaikan sebelum pondasi bangunan, agar alat pancang dan crane dapat beroperasi pada platform yang stabil.</w:t>
      </w:r>
    </w:p>
    <w:p>
      <w:pPr>
        <w:pStyle w:val="ListBullet"/>
        <w:spacing w:after="40"/>
      </w:pPr>
      <w:r>
        <w:rPr>
          <w:b/>
        </w:rPr>
        <w:t xml:space="preserve">Pondasi tiang sebagai jalur kritis. </w:t>
      </w:r>
      <w:r>
        <w:t>Total tiang pancang pada BoQ: Kantor 128 btg, Workshop Las 71 btg, Workshop Mekanik 142 btg, TIK 40 btg. Satu set alat pancang digeser antar bangunan berurutan (Kantor, Las, Mekanik, TIK); PDA test 12 titik dijadwalkan sedini mungkin.</w:t>
      </w:r>
    </w:p>
    <w:p>
      <w:pPr>
        <w:pStyle w:val="ListBullet"/>
        <w:spacing w:after="40"/>
      </w:pPr>
      <w:r>
        <w:rPr>
          <w:b/>
        </w:rPr>
        <w:t xml:space="preserve">Struktur beton dan baja paralel. </w:t>
      </w:r>
      <w:r>
        <w:t>Gedung Kantor (beton) dan workshop (baja) memakai tim terpisah. Fabrikasi baja dilakukan lebih dulu di workshop/bengkel agar erection langsung begitu pondasi dan angkur siap.</w:t>
      </w:r>
    </w:p>
    <w:p>
      <w:pPr>
        <w:pStyle w:val="ListBullet"/>
        <w:spacing w:after="40"/>
      </w:pPr>
      <w:r>
        <w:rPr>
          <w:b/>
        </w:rPr>
        <w:t xml:space="preserve">Atap dulu, finishing kemudian. </w:t>
      </w:r>
      <w:r>
        <w:t>Setelah atap terpasang (bitumen/spandek) dan bangunan tertutup, dinding, plafon, dan finishing lantai dikerjakan terlindung dari hujan.</w:t>
      </w:r>
    </w:p>
    <w:p>
      <w:pPr>
        <w:pStyle w:val="ListBullet"/>
        <w:spacing w:after="40"/>
      </w:pPr>
      <w:r>
        <w:rPr>
          <w:b/>
        </w:rPr>
        <w:t xml:space="preserve">MEP mengikuti struktur. </w:t>
      </w:r>
      <w:r>
        <w:t>Sleeve, conduit, dan pipa tanam dipasang bersamaan dengan struktur; instalasi utama setelah dinding, perangkat setelah finishing.</w:t>
      </w:r>
    </w:p>
    <w:p>
      <w:pPr>
        <w:pStyle w:val="ListBullet"/>
        <w:spacing w:after="40"/>
      </w:pPr>
      <w:r>
        <w:rPr>
          <w:b/>
        </w:rPr>
        <w:t xml:space="preserve">Pengujian dan serah terima terakhir. </w:t>
      </w:r>
      <w:r>
        <w:t>Testing-commissioning per sistem, lalu terpadu, PHO, masa pemeliharaan, FHO.</w:t>
      </w:r>
    </w:p>
    <w:p>
      <w:pPr>
        <w:jc w:val="center"/>
      </w:pPr>
      <w:r>
        <w:drawing>
          <wp:inline xmlns:a="http://schemas.openxmlformats.org/drawingml/2006/main" xmlns:pic="http://schemas.openxmlformats.org/drawingml/2006/picture">
            <wp:extent cx="5940000" cy="3348000"/>
            <wp:docPr id="1" name="Picture 1"/>
            <wp:cNvGraphicFramePr>
              <a:graphicFrameLocks noChangeAspect="1"/>
            </wp:cNvGraphicFramePr>
            <a:graphic>
              <a:graphicData uri="http://schemas.openxmlformats.org/drawingml/2006/picture">
                <pic:pic>
                  <pic:nvPicPr>
                    <pic:cNvPr id="0" name="alur_jadwal.png"/>
                    <pic:cNvPicPr/>
                  </pic:nvPicPr>
                  <pic:blipFill>
                    <a:blip r:embed="rId11"/>
                    <a:stretch>
                      <a:fillRect/>
                    </a:stretch>
                  </pic:blipFill>
                  <pic:spPr>
                    <a:xfrm>
                      <a:off x="0" y="0"/>
                      <a:ext cx="5940000" cy="3348000"/>
                    </a:xfrm>
                    <a:prstGeom prst="rect"/>
                  </pic:spPr>
                </pic:pic>
              </a:graphicData>
            </a:graphic>
          </wp:inline>
        </w:drawing>
      </w:r>
    </w:p>
    <w:p>
      <w:pPr>
        <w:jc w:val="center"/>
      </w:pPr>
      <w:r>
        <w:rPr>
          <w:b w:val="0"/>
          <w:i/>
          <w:sz w:val="17"/>
        </w:rPr>
        <w:t>Gambar 2.1 Urutan dan tumpang tindih pekerjaan per bangunan (selaras dengan lembar Schedule pada file RAB).</w:t>
      </w:r>
    </w:p>
    <w:p>
      <w:pPr>
        <w:pStyle w:val="Heading2"/>
      </w:pPr>
      <w:r>
        <w:t>2.2 Organisasi Pelaksana</w:t>
      </w:r>
    </w:p>
    <w:p>
      <w:pPr>
        <w:jc w:val="center"/>
      </w:pPr>
      <w:r>
        <w:drawing>
          <wp:inline xmlns:a="http://schemas.openxmlformats.org/drawingml/2006/main" xmlns:pic="http://schemas.openxmlformats.org/drawingml/2006/picture">
            <wp:extent cx="5940000" cy="3240000"/>
            <wp:docPr id="2" name="Picture 2"/>
            <wp:cNvGraphicFramePr>
              <a:graphicFrameLocks noChangeAspect="1"/>
            </wp:cNvGraphicFramePr>
            <a:graphic>
              <a:graphicData uri="http://schemas.openxmlformats.org/drawingml/2006/picture">
                <pic:pic>
                  <pic:nvPicPr>
                    <pic:cNvPr id="0" name="organisasi.png"/>
                    <pic:cNvPicPr/>
                  </pic:nvPicPr>
                  <pic:blipFill>
                    <a:blip r:embed="rId12"/>
                    <a:stretch>
                      <a:fillRect/>
                    </a:stretch>
                  </pic:blipFill>
                  <pic:spPr>
                    <a:xfrm>
                      <a:off x="0" y="0"/>
                      <a:ext cx="5940000" cy="3240000"/>
                    </a:xfrm>
                    <a:prstGeom prst="rect"/>
                  </pic:spPr>
                </pic:pic>
              </a:graphicData>
            </a:graphic>
          </wp:inline>
        </w:drawing>
      </w:r>
    </w:p>
    <w:p>
      <w:pPr>
        <w:jc w:val="center"/>
      </w:pPr>
      <w:r>
        <w:rPr>
          <w:b w:val="0"/>
          <w:i/>
          <w:sz w:val="17"/>
        </w:rPr>
        <w:t>Gambar 2.2 Struktur organisasi pelaksana lapangan (usulan).</w:t>
      </w:r>
    </w:p>
    <w:tbl>
      <w:tblPr>
        <w:tblStyle w:val="TableGrid"/>
        <w:tblW w:type="auto" w:w="0"/>
        <w:jc w:val="center"/>
        <w:tblLook w:firstColumn="1" w:firstRow="1" w:lastColumn="0" w:lastRow="0" w:noHBand="0" w:noVBand="1" w:val="04A0"/>
      </w:tblPr>
      <w:tblGrid>
        <w:gridCol w:w="4677"/>
        <w:gridCol w:w="4677"/>
      </w:tblGrid>
      <w:tr>
        <w:trPr>
          <w:tblHeader w:val="true"/>
        </w:trPr>
        <w:tc>
          <w:tcPr>
            <w:tcW w:type="dxa" w:w="2551"/>
            <w:shd w:val="clear" w:color="auto" w:fill="1F3864"/>
          </w:tcPr>
          <w:p>
            <w:r/>
            <w:r>
              <w:rPr>
                <w:b/>
                <w:color w:val="FFFFFF"/>
                <w:sz w:val="17"/>
              </w:rPr>
              <w:t>Jabatan</w:t>
            </w:r>
          </w:p>
        </w:tc>
        <w:tc>
          <w:tcPr>
            <w:tcW w:type="dxa" w:w="6520"/>
            <w:shd w:val="clear" w:color="auto" w:fill="1F3864"/>
          </w:tcPr>
          <w:p>
            <w:r/>
            <w:r>
              <w:rPr>
                <w:b/>
                <w:color w:val="FFFFFF"/>
                <w:sz w:val="17"/>
              </w:rPr>
              <w:t>Tanggung jawab utama</w:t>
            </w:r>
          </w:p>
        </w:tc>
      </w:tr>
      <w:tr>
        <w:tc>
          <w:tcPr>
            <w:tcW w:type="dxa" w:w="2551"/>
          </w:tcPr>
          <w:p>
            <w:pPr>
              <w:spacing w:after="20"/>
            </w:pPr>
            <w:r/>
            <w:r>
              <w:rPr>
                <w:sz w:val="17"/>
              </w:rPr>
              <w:t>Project Manager</w:t>
            </w:r>
          </w:p>
        </w:tc>
        <w:tc>
          <w:tcPr>
            <w:tcW w:type="dxa" w:w="6520"/>
          </w:tcPr>
          <w:p>
            <w:pPr>
              <w:spacing w:after="20"/>
            </w:pPr>
            <w:r/>
            <w:r>
              <w:rPr>
                <w:sz w:val="17"/>
              </w:rPr>
              <w:t>Penanggung jawab mutu-biaya-waktu-K3 proyek; interface dengan Pemberi Tugas/MK; keputusan teknis &amp; komersial.</w:t>
            </w:r>
          </w:p>
        </w:tc>
      </w:tr>
      <w:tr>
        <w:tc>
          <w:tcPr>
            <w:tcW w:type="dxa" w:w="2551"/>
          </w:tcPr>
          <w:p>
            <w:pPr>
              <w:spacing w:after="20"/>
            </w:pPr>
            <w:r/>
            <w:r>
              <w:rPr>
                <w:sz w:val="17"/>
              </w:rPr>
              <w:t>Site Manager</w:t>
            </w:r>
          </w:p>
        </w:tc>
        <w:tc>
          <w:tcPr>
            <w:tcW w:type="dxa" w:w="6520"/>
          </w:tcPr>
          <w:p>
            <w:pPr>
              <w:spacing w:after="20"/>
            </w:pPr>
            <w:r/>
            <w:r>
              <w:rPr>
                <w:sz w:val="17"/>
              </w:rPr>
              <w:t>Memimpin pelaksanaan harian, koordinasi mandor/subkon, memastikan urutan kerja sesuai jadwal dan metode.</w:t>
            </w:r>
          </w:p>
        </w:tc>
      </w:tr>
      <w:tr>
        <w:tc>
          <w:tcPr>
            <w:tcW w:type="dxa" w:w="2551"/>
          </w:tcPr>
          <w:p>
            <w:pPr>
              <w:spacing w:after="20"/>
            </w:pPr>
            <w:r/>
            <w:r>
              <w:rPr>
                <w:sz w:val="17"/>
              </w:rPr>
              <w:t>Manajer QA/QC &amp; Inspektor</w:t>
            </w:r>
          </w:p>
        </w:tc>
        <w:tc>
          <w:tcPr>
            <w:tcW w:type="dxa" w:w="6520"/>
          </w:tcPr>
          <w:p>
            <w:pPr>
              <w:spacing w:after="20"/>
            </w:pPr>
            <w:r/>
            <w:r>
              <w:rPr>
                <w:sz w:val="17"/>
              </w:rPr>
              <w:t>Menjalankan rencana mutu (ITP), inspeksi, pengujian material, dokumentasi mutu.</w:t>
            </w:r>
          </w:p>
        </w:tc>
      </w:tr>
      <w:tr>
        <w:tc>
          <w:tcPr>
            <w:tcW w:type="dxa" w:w="2551"/>
          </w:tcPr>
          <w:p>
            <w:pPr>
              <w:spacing w:after="20"/>
            </w:pPr>
            <w:r/>
            <w:r>
              <w:rPr>
                <w:sz w:val="17"/>
              </w:rPr>
              <w:t>Engineering &amp; QS</w:t>
            </w:r>
          </w:p>
        </w:tc>
        <w:tc>
          <w:tcPr>
            <w:tcW w:type="dxa" w:w="6520"/>
          </w:tcPr>
          <w:p>
            <w:pPr>
              <w:spacing w:after="20"/>
            </w:pPr>
            <w:r/>
            <w:r>
              <w:rPr>
                <w:sz w:val="17"/>
              </w:rPr>
              <w:t>Shop drawing, as-built, perhitungan volume/opname, kurva S, claim &amp; CCO.</w:t>
            </w:r>
          </w:p>
        </w:tc>
      </w:tr>
      <w:tr>
        <w:tc>
          <w:tcPr>
            <w:tcW w:type="dxa" w:w="2551"/>
          </w:tcPr>
          <w:p>
            <w:pPr>
              <w:spacing w:after="20"/>
            </w:pPr>
            <w:r/>
            <w:r>
              <w:rPr>
                <w:sz w:val="17"/>
              </w:rPr>
              <w:t>Manajer Logistik &amp; Peralatan</w:t>
            </w:r>
          </w:p>
        </w:tc>
        <w:tc>
          <w:tcPr>
            <w:tcW w:type="dxa" w:w="6520"/>
          </w:tcPr>
          <w:p>
            <w:pPr>
              <w:spacing w:after="20"/>
            </w:pPr>
            <w:r/>
            <w:r>
              <w:rPr>
                <w:sz w:val="17"/>
              </w:rPr>
              <w:t>Pengadaan material (jalur darat/laut), stok penyangga, mobilisasi alat, perawatan alat berat.</w:t>
            </w:r>
          </w:p>
        </w:tc>
      </w:tr>
      <w:tr>
        <w:tc>
          <w:tcPr>
            <w:tcW w:type="dxa" w:w="2551"/>
          </w:tcPr>
          <w:p>
            <w:pPr>
              <w:spacing w:after="20"/>
            </w:pPr>
            <w:r/>
            <w:r>
              <w:rPr>
                <w:sz w:val="17"/>
              </w:rPr>
              <w:t>Manajer MEP</w:t>
            </w:r>
          </w:p>
        </w:tc>
        <w:tc>
          <w:tcPr>
            <w:tcW w:type="dxa" w:w="6520"/>
          </w:tcPr>
          <w:p>
            <w:pPr>
              <w:spacing w:after="20"/>
            </w:pPr>
            <w:r/>
            <w:r>
              <w:rPr>
                <w:sz w:val="17"/>
              </w:rPr>
              <w:t>Koordinasi instalasi mekanikal-elektrikal-plumbing, vendor lift/VRF/genset/trafo, testing-commissioning.</w:t>
            </w:r>
          </w:p>
        </w:tc>
      </w:tr>
      <w:tr>
        <w:tc>
          <w:tcPr>
            <w:tcW w:type="dxa" w:w="2551"/>
          </w:tcPr>
          <w:p>
            <w:pPr>
              <w:spacing w:after="20"/>
            </w:pPr>
            <w:r/>
            <w:r>
              <w:rPr>
                <w:sz w:val="17"/>
              </w:rPr>
              <w:t>Ahli K3 Konstruksi &amp; Petugas K3</w:t>
            </w:r>
          </w:p>
        </w:tc>
        <w:tc>
          <w:tcPr>
            <w:tcW w:type="dxa" w:w="6520"/>
          </w:tcPr>
          <w:p>
            <w:pPr>
              <w:spacing w:after="20"/>
            </w:pPr>
            <w:r/>
            <w:r>
              <w:rPr>
                <w:sz w:val="17"/>
              </w:rPr>
              <w:t>Menyusun/menjalankan RKK, IBPRP, induksi, inspeksi, izin kerja, investigasi insiden (lihat Bab VII).</w:t>
            </w:r>
          </w:p>
        </w:tc>
      </w:tr>
      <w:tr>
        <w:tc>
          <w:tcPr>
            <w:tcW w:type="dxa" w:w="2551"/>
          </w:tcPr>
          <w:p>
            <w:pPr>
              <w:spacing w:after="20"/>
            </w:pPr>
            <w:r/>
            <w:r>
              <w:rPr>
                <w:sz w:val="17"/>
              </w:rPr>
              <w:t>Administrasi, Keuangan &amp; Legal</w:t>
            </w:r>
          </w:p>
        </w:tc>
        <w:tc>
          <w:tcPr>
            <w:tcW w:type="dxa" w:w="6520"/>
          </w:tcPr>
          <w:p>
            <w:pPr>
              <w:spacing w:after="20"/>
            </w:pPr>
            <w:r/>
            <w:r>
              <w:rPr>
                <w:sz w:val="17"/>
              </w:rPr>
              <w:t>Kontrak, penagihan termin, perizinan, jaminan, pelaporan.</w:t>
            </w:r>
          </w:p>
        </w:tc>
      </w:tr>
    </w:tbl>
    <w:p>
      <w:pPr>
        <w:spacing w:after="40"/>
      </w:pPr>
    </w:p>
    <w:p>
      <w:pPr>
        <w:pStyle w:val="Heading2"/>
      </w:pPr>
      <w:r>
        <w:t>2.3 Sumber Daya Utama</w:t>
      </w:r>
    </w:p>
    <w:p>
      <w:pPr>
        <w:pStyle w:val="Heading3"/>
      </w:pPr>
      <w:r>
        <w:t>Peralatan</w:t>
      </w:r>
    </w:p>
    <w:tbl>
      <w:tblPr>
        <w:tblStyle w:val="TableGrid"/>
        <w:tblW w:type="auto" w:w="0"/>
        <w:jc w:val="center"/>
        <w:tblLook w:firstColumn="1" w:firstRow="1" w:lastColumn="0" w:lastRow="0" w:noHBand="0" w:noVBand="1" w:val="04A0"/>
      </w:tblPr>
      <w:tblGrid>
        <w:gridCol w:w="3118"/>
        <w:gridCol w:w="3118"/>
        <w:gridCol w:w="3118"/>
      </w:tblGrid>
      <w:tr>
        <w:trPr>
          <w:tblHeader w:val="true"/>
        </w:trPr>
        <w:tc>
          <w:tcPr>
            <w:tcW w:type="dxa" w:w="2948"/>
            <w:shd w:val="clear" w:color="auto" w:fill="1F3864"/>
          </w:tcPr>
          <w:p>
            <w:r/>
            <w:r>
              <w:rPr>
                <w:b/>
                <w:color w:val="FFFFFF"/>
                <w:sz w:val="17"/>
              </w:rPr>
              <w:t>Peralatan</w:t>
            </w:r>
          </w:p>
        </w:tc>
        <w:tc>
          <w:tcPr>
            <w:tcW w:type="dxa" w:w="3572"/>
            <w:shd w:val="clear" w:color="auto" w:fill="1F3864"/>
          </w:tcPr>
          <w:p>
            <w:r/>
            <w:r>
              <w:rPr>
                <w:b/>
                <w:color w:val="FFFFFF"/>
                <w:sz w:val="17"/>
              </w:rPr>
              <w:t>Kegunaan</w:t>
            </w:r>
          </w:p>
        </w:tc>
        <w:tc>
          <w:tcPr>
            <w:tcW w:type="dxa" w:w="2551"/>
            <w:shd w:val="clear" w:color="auto" w:fill="1F3864"/>
          </w:tcPr>
          <w:p>
            <w:r/>
            <w:r>
              <w:rPr>
                <w:b/>
                <w:color w:val="FFFFFF"/>
                <w:sz w:val="17"/>
              </w:rPr>
              <w:t>Keterangan</w:t>
            </w:r>
          </w:p>
        </w:tc>
      </w:tr>
      <w:tr>
        <w:tc>
          <w:tcPr>
            <w:tcW w:type="dxa" w:w="2948"/>
          </w:tcPr>
          <w:p>
            <w:pPr>
              <w:spacing w:after="20"/>
            </w:pPr>
            <w:r/>
            <w:r>
              <w:rPr>
                <w:sz w:val="17"/>
              </w:rPr>
              <w:t>Crawler crane + diesel hammer</w:t>
            </w:r>
          </w:p>
        </w:tc>
        <w:tc>
          <w:tcPr>
            <w:tcW w:type="dxa" w:w="3572"/>
          </w:tcPr>
          <w:p>
            <w:pPr>
              <w:spacing w:after="20"/>
            </w:pPr>
            <w:r/>
            <w:r>
              <w:rPr>
                <w:sz w:val="17"/>
              </w:rPr>
              <w:t>Pemancangan spun pile Dia. 40 cm</w:t>
            </w:r>
          </w:p>
        </w:tc>
        <w:tc>
          <w:tcPr>
            <w:tcW w:type="dxa" w:w="2551"/>
          </w:tcPr>
          <w:p>
            <w:pPr>
              <w:spacing w:after="20"/>
            </w:pPr>
            <w:r/>
            <w:r>
              <w:rPr>
                <w:sz w:val="17"/>
              </w:rPr>
              <w:t>1 set, mobilisasi/demobilisasi pada BoQ</w:t>
            </w:r>
          </w:p>
        </w:tc>
      </w:tr>
      <w:tr>
        <w:tc>
          <w:tcPr>
            <w:tcW w:type="dxa" w:w="2948"/>
          </w:tcPr>
          <w:p>
            <w:pPr>
              <w:spacing w:after="20"/>
            </w:pPr>
            <w:r/>
            <w:r>
              <w:rPr>
                <w:sz w:val="17"/>
              </w:rPr>
              <w:t>Excavator, bulldozer, dump truck, vibro roller, motor grader</w:t>
            </w:r>
          </w:p>
        </w:tc>
        <w:tc>
          <w:tcPr>
            <w:tcW w:type="dxa" w:w="3572"/>
          </w:tcPr>
          <w:p>
            <w:pPr>
              <w:spacing w:after="20"/>
            </w:pPr>
            <w:r/>
            <w:r>
              <w:rPr>
                <w:sz w:val="17"/>
              </w:rPr>
              <w:t>Cut &amp; fill 71.714 m3, galian, timbunan, jalan kawasan</w:t>
            </w:r>
          </w:p>
        </w:tc>
        <w:tc>
          <w:tcPr>
            <w:tcW w:type="dxa" w:w="2551"/>
          </w:tcPr>
          <w:p>
            <w:pPr>
              <w:spacing w:after="20"/>
            </w:pPr>
            <w:r/>
            <w:r>
              <w:rPr>
                <w:sz w:val="17"/>
              </w:rPr>
              <w:t>Jumlah unit sesuai produktivitas (hasil survei topografi)</w:t>
            </w:r>
          </w:p>
        </w:tc>
      </w:tr>
      <w:tr>
        <w:tc>
          <w:tcPr>
            <w:tcW w:type="dxa" w:w="2948"/>
          </w:tcPr>
          <w:p>
            <w:pPr>
              <w:spacing w:after="20"/>
            </w:pPr>
            <w:r/>
            <w:r>
              <w:rPr>
                <w:sz w:val="17"/>
              </w:rPr>
              <w:t>Mobile crane 25-50 ton</w:t>
            </w:r>
          </w:p>
        </w:tc>
        <w:tc>
          <w:tcPr>
            <w:tcW w:type="dxa" w:w="3572"/>
          </w:tcPr>
          <w:p>
            <w:pPr>
              <w:spacing w:after="20"/>
            </w:pPr>
            <w:r/>
            <w:r>
              <w:rPr>
                <w:sz w:val="17"/>
              </w:rPr>
              <w:t>Erection baja workshop, pengangkatan material, curtain wall</w:t>
            </w:r>
          </w:p>
        </w:tc>
        <w:tc>
          <w:tcPr>
            <w:tcW w:type="dxa" w:w="2551"/>
          </w:tcPr>
          <w:p>
            <w:pPr>
              <w:spacing w:after="20"/>
            </w:pPr>
            <w:r/>
            <w:r>
              <w:rPr>
                <w:sz w:val="17"/>
              </w:rPr>
              <w:t>Sertifikat laik operasi &amp; operator bersertifikat</w:t>
            </w:r>
          </w:p>
        </w:tc>
      </w:tr>
      <w:tr>
        <w:tc>
          <w:tcPr>
            <w:tcW w:type="dxa" w:w="2948"/>
          </w:tcPr>
          <w:p>
            <w:pPr>
              <w:spacing w:after="20"/>
            </w:pPr>
            <w:r/>
            <w:r>
              <w:rPr>
                <w:sz w:val="17"/>
              </w:rPr>
              <w:t>Concrete mixer / batching plant / truck mixer + vibrator</w:t>
            </w:r>
          </w:p>
        </w:tc>
        <w:tc>
          <w:tcPr>
            <w:tcW w:type="dxa" w:w="3572"/>
          </w:tcPr>
          <w:p>
            <w:pPr>
              <w:spacing w:after="20"/>
            </w:pPr>
            <w:r/>
            <w:r>
              <w:rPr>
                <w:sz w:val="17"/>
              </w:rPr>
              <w:t>Pengecoran beton f'c 25/30 MPa, K-175, K-100</w:t>
            </w:r>
          </w:p>
        </w:tc>
        <w:tc>
          <w:tcPr>
            <w:tcW w:type="dxa" w:w="2551"/>
          </w:tcPr>
          <w:p>
            <w:pPr>
              <w:spacing w:after="20"/>
            </w:pPr>
            <w:r/>
            <w:r>
              <w:rPr>
                <w:sz w:val="17"/>
              </w:rPr>
              <w:t>Pertimbangkan ready-mix bila batching plant terdekat tersedia</w:t>
            </w:r>
          </w:p>
        </w:tc>
      </w:tr>
      <w:tr>
        <w:tc>
          <w:tcPr>
            <w:tcW w:type="dxa" w:w="2948"/>
          </w:tcPr>
          <w:p>
            <w:pPr>
              <w:spacing w:after="20"/>
            </w:pPr>
            <w:r/>
            <w:r>
              <w:rPr>
                <w:sz w:val="17"/>
              </w:rPr>
              <w:t>Mesin las, genset las, alat uji (UT/MT sampling)</w:t>
            </w:r>
          </w:p>
        </w:tc>
        <w:tc>
          <w:tcPr>
            <w:tcW w:type="dxa" w:w="3572"/>
          </w:tcPr>
          <w:p>
            <w:pPr>
              <w:spacing w:after="20"/>
            </w:pPr>
            <w:r/>
            <w:r>
              <w:rPr>
                <w:sz w:val="17"/>
              </w:rPr>
              <w:t>Fabrikasi &amp; erection baja</w:t>
            </w:r>
          </w:p>
        </w:tc>
        <w:tc>
          <w:tcPr>
            <w:tcW w:type="dxa" w:w="2551"/>
          </w:tcPr>
          <w:p>
            <w:pPr>
              <w:spacing w:after="20"/>
            </w:pPr>
            <w:r/>
            <w:r>
              <w:rPr>
                <w:sz w:val="17"/>
              </w:rPr>
              <w:t>Juru las bersertifikat (welder qualification)</w:t>
            </w:r>
          </w:p>
        </w:tc>
      </w:tr>
      <w:tr>
        <w:tc>
          <w:tcPr>
            <w:tcW w:type="dxa" w:w="2948"/>
          </w:tcPr>
          <w:p>
            <w:pPr>
              <w:spacing w:after="20"/>
            </w:pPr>
            <w:r/>
            <w:r>
              <w:rPr>
                <w:sz w:val="17"/>
              </w:rPr>
              <w:t>Total station, waterpass, theodolite</w:t>
            </w:r>
          </w:p>
        </w:tc>
        <w:tc>
          <w:tcPr>
            <w:tcW w:type="dxa" w:w="3572"/>
          </w:tcPr>
          <w:p>
            <w:pPr>
              <w:spacing w:after="20"/>
            </w:pPr>
            <w:r/>
            <w:r>
              <w:rPr>
                <w:sz w:val="17"/>
              </w:rPr>
              <w:t>Pengukuran, bowplank, kontrol elevasi</w:t>
            </w:r>
          </w:p>
        </w:tc>
        <w:tc>
          <w:tcPr>
            <w:tcW w:type="dxa" w:w="2551"/>
          </w:tcPr>
          <w:p>
            <w:pPr>
              <w:spacing w:after="20"/>
            </w:pPr>
            <w:r/>
            <w:r>
              <w:rPr>
                <w:sz w:val="17"/>
              </w:rPr>
              <w:t>Dikalibrasi</w:t>
            </w:r>
          </w:p>
        </w:tc>
      </w:tr>
      <w:tr>
        <w:tc>
          <w:tcPr>
            <w:tcW w:type="dxa" w:w="2948"/>
          </w:tcPr>
          <w:p>
            <w:pPr>
              <w:spacing w:after="20"/>
            </w:pPr>
            <w:r/>
            <w:r>
              <w:rPr>
                <w:sz w:val="17"/>
              </w:rPr>
              <w:t>Scaffolding, bekisting, hoist, genset, pompa air</w:t>
            </w:r>
          </w:p>
        </w:tc>
        <w:tc>
          <w:tcPr>
            <w:tcW w:type="dxa" w:w="3572"/>
          </w:tcPr>
          <w:p>
            <w:pPr>
              <w:spacing w:after="20"/>
            </w:pPr>
            <w:r/>
            <w:r>
              <w:rPr>
                <w:sz w:val="17"/>
              </w:rPr>
              <w:t>Pekerjaan struktur-arsitektur</w:t>
            </w:r>
          </w:p>
        </w:tc>
        <w:tc>
          <w:tcPr>
            <w:tcW w:type="dxa" w:w="2551"/>
          </w:tcPr>
          <w:p>
            <w:pPr>
              <w:spacing w:after="20"/>
            </w:pPr>
            <w:r/>
            <w:r>
              <w:rPr>
                <w:sz w:val="17"/>
              </w:rPr>
              <w:t>Scaffolding disertai tagging inspeksi</w:t>
            </w:r>
          </w:p>
        </w:tc>
      </w:tr>
      <w:tr>
        <w:tc>
          <w:tcPr>
            <w:tcW w:type="dxa" w:w="2948"/>
          </w:tcPr>
          <w:p>
            <w:pPr>
              <w:spacing w:after="20"/>
            </w:pPr>
            <w:r/>
            <w:r>
              <w:rPr>
                <w:sz w:val="17"/>
              </w:rPr>
              <w:t>Drone &amp; CCTV outdoor (BoQ)</w:t>
            </w:r>
          </w:p>
        </w:tc>
        <w:tc>
          <w:tcPr>
            <w:tcW w:type="dxa" w:w="3572"/>
          </w:tcPr>
          <w:p>
            <w:pPr>
              <w:spacing w:after="20"/>
            </w:pPr>
            <w:r/>
            <w:r>
              <w:rPr>
                <w:sz w:val="17"/>
              </w:rPr>
              <w:t>Pengendalian progres via multimedia</w:t>
            </w:r>
          </w:p>
        </w:tc>
        <w:tc>
          <w:tcPr>
            <w:tcW w:type="dxa" w:w="2551"/>
          </w:tcPr>
          <w:p>
            <w:pPr>
              <w:spacing w:after="20"/>
            </w:pPr>
            <w:r/>
            <w:r>
              <w:rPr>
                <w:sz w:val="17"/>
              </w:rPr>
              <w:t>Laporan foto/video mingguan</w:t>
            </w:r>
          </w:p>
        </w:tc>
      </w:tr>
    </w:tbl>
    <w:p>
      <w:pPr>
        <w:spacing w:after="40"/>
      </w:pPr>
    </w:p>
    <w:p>
      <w:pPr>
        <w:pStyle w:val="Heading3"/>
      </w:pPr>
      <w:r>
        <w:t>Tenaga kerja dan logistik</w:t>
      </w:r>
    </w:p>
    <w:p>
      <w:pPr>
        <w:pStyle w:val="ListBullet"/>
        <w:spacing w:after="40"/>
      </w:pPr>
      <w:r>
        <w:t>Tenaga ahli/terampil bersertifikat (SKK): pelaksana gedung, K3 konstruksi, juru las, operator crane/alat berat, teknisi listrik, teknisi AC/VRF, teknisi lift.</w:t>
      </w:r>
    </w:p>
    <w:p>
      <w:pPr>
        <w:pStyle w:val="ListBullet"/>
        <w:spacing w:after="40"/>
      </w:pPr>
      <w:r>
        <w:t>Lokasi di kawasan Morowali Utara: rencanakan akomodasi/barak pekerja (BoQ: 36 m2), transportasi, dan fasilitas kesehatan. Pekerja lokal diprioritaskan untuk tenaga tidak terampil.</w:t>
      </w:r>
    </w:p>
    <w:p>
      <w:pPr>
        <w:pStyle w:val="ListBullet"/>
        <w:spacing w:after="40"/>
      </w:pPr>
      <w:r>
        <w:t>Logistik material: material besar (spun pile, baja WF, ACP, lift, genset, trafo, tangki FRP) membutuhkan lead time panjang - pemesanan dan approval material dilakukan di minggu 1-4, stok penyangga 2-3 minggu untuk semen, besi, dan agregat.</w:t>
      </w:r>
    </w:p>
    <w:p>
      <w:pPr>
        <w:pStyle w:val="Heading1"/>
      </w:pPr>
      <w:r>
        <w:t>BAB III  PEKERJAAN PERSIAPAN</w:t>
      </w:r>
    </w:p>
    <w:p>
      <w:pPr>
        <w:jc w:val="both"/>
      </w:pPr>
      <w:r>
        <w:rPr>
          <w:b w:val="0"/>
          <w:i w:val="0"/>
        </w:rPr>
        <w:t>Mengikuti Divisi 1 BoQ (Pekerjaan Persiapan). Urutan kegiatan:</w:t>
      </w:r>
    </w:p>
    <w:p>
      <w:pPr>
        <w:pStyle w:val="ListNumber"/>
        <w:spacing w:after="40"/>
      </w:pPr>
      <w:r>
        <w:t>Rapat pra-pelaksanaan (preconstruction meeting): kesepakatan jadwal, metode, prosedur K3 dan mutu, mekanisme persetujuan material dan RFI.</w:t>
      </w:r>
    </w:p>
    <w:p>
      <w:pPr>
        <w:pStyle w:val="ListNumber"/>
        <w:spacing w:after="40"/>
      </w:pPr>
      <w:r>
        <w:t>Mobilisasi personil dan peralatan; pengurusan izin kerja, izin angkut, dan koordinasi dengan pemerintah desa/kecamatan dan pengguna jalan Trans Sulawesi.</w:t>
      </w:r>
    </w:p>
    <w:p>
      <w:pPr>
        <w:pStyle w:val="ListNumber"/>
        <w:spacing w:after="40"/>
      </w:pPr>
      <w:r>
        <w:t>Pembuatan papan proyek (6 Ls), direksi keet 16 m2, barak pekerja 36 m2, gudang, bengkel fabrikasi, area laydown, toilet/air bersih, pagar pengaman area proyek 556,8 m, akses masuk dan wheel washing.</w:t>
      </w:r>
    </w:p>
    <w:p>
      <w:pPr>
        <w:pStyle w:val="ListNumber"/>
        <w:spacing w:after="40"/>
      </w:pPr>
      <w:r>
        <w:t>Pembongkaran bangunan eksisting 405 m2: asesmen bahaya (mis. asbes, instalasi listrik), pemutusan utilitas, pembongkaran bertahap dari atas ke bawah, pemilahan puing, dan pembuangan ke lokasi yang disetujui.</w:t>
      </w:r>
    </w:p>
    <w:p>
      <w:pPr>
        <w:pStyle w:val="ListNumber"/>
        <w:spacing w:after="40"/>
      </w:pPr>
      <w:r>
        <w:t>Pengukuran topografi dan pemasangan titik referensi (BM), bowplank; validasi elevasi cut &amp; fill dan koordinat titik tiang.</w:t>
      </w:r>
    </w:p>
    <w:p>
      <w:pPr>
        <w:pStyle w:val="ListNumber"/>
        <w:spacing w:after="40"/>
      </w:pPr>
      <w:r>
        <w:t>Penyelidikan/kontrol daya dukung pondasi: boring test 1 titik dan sondir 4 titik; hasilnya dibandingkan dengan data desain sebelum pemancangan massal (urutan pengujian tiang: PDA test 12 titik).</w:t>
      </w:r>
    </w:p>
    <w:p>
      <w:pPr>
        <w:pStyle w:val="ListNumber"/>
        <w:spacing w:after="40"/>
      </w:pPr>
      <w:r>
        <w:t>Penyusunan shop drawing, metode kerja per item, jadwal rinci (3-week look-ahead), pengajuan material (sample/brosur/uji), dan Rencana Mutu.</w:t>
      </w:r>
    </w:p>
    <w:p>
      <w:pPr>
        <w:pStyle w:val="ListNumber"/>
        <w:spacing w:after="40"/>
      </w:pPr>
      <w:r>
        <w:t>Pengendalian progres multimedia: sewa drone 10 bulan dan 3 CCTV outdoor wifi; pelaporan foto/video rutin.</w:t>
      </w:r>
    </w:p>
    <w:p>
      <w:pPr>
        <w:pStyle w:val="ListNumber"/>
        <w:spacing w:after="40"/>
      </w:pPr>
      <w:r>
        <w:t>Pemantauan lingkungan 2 kali (progres 30% dan 80%): getaran, kebisingan, kualitas air permukaan, kualitas udara; data dilaporkan ke Pemberi Tugas.</w:t>
      </w:r>
    </w:p>
    <w:p>
      <w:pPr>
        <w:pStyle w:val="ListNumber"/>
        <w:spacing w:after="40"/>
      </w:pPr>
      <w:r>
        <w:t>Penerapan SMKK sejak hari pertama (induksi, APK/APD, rambu, P3K) - lihat Bab VII.</w:t>
      </w:r>
    </w:p>
    <w:p>
      <w:pPr>
        <w:pStyle w:val="Heading1"/>
      </w:pPr>
      <w:r>
        <w:t>BAB IV  METODE PELAKSANAAN PEKERJAAN KONSTRUKSI</w:t>
      </w:r>
    </w:p>
    <w:p>
      <w:pPr>
        <w:pStyle w:val="Heading2"/>
      </w:pPr>
      <w:r>
        <w:t>4.1 Pekerjaan Tanah dan Pematangan Lahan</w:t>
      </w:r>
    </w:p>
    <w:p>
      <w:pPr>
        <w:pStyle w:val="Heading3"/>
      </w:pPr>
      <w:r>
        <w:t>a. Cut &amp; fill kawasan (BoQ: 71.714 m3) dan turap leveling (4.408 m3)</w:t>
      </w:r>
    </w:p>
    <w:p>
      <w:pPr>
        <w:pStyle w:val="ListNumber"/>
        <w:spacing w:after="40"/>
      </w:pPr>
      <w:r>
        <w:t>Pembersihan lahan (land clearing), pengupasan tanah organik, pemasangan patok as dan elevasi berdasarkan topografi.</w:t>
      </w:r>
    </w:p>
    <w:p>
      <w:pPr>
        <w:pStyle w:val="ListNumber"/>
        <w:spacing w:after="40"/>
      </w:pPr>
      <w:r>
        <w:t>Cut &amp; fill dengan excavator-bulldozer-dump truck; tanah timbunan dihampar lapis tipis (maks. 30 cm gembur) dan dipadatkan vibro roller sampai kepadatan sesuai spesifikasi (uji sandcone/CBR tiap lapis). Kontrol kadar air optimum.</w:t>
      </w:r>
    </w:p>
    <w:p>
      <w:pPr>
        <w:pStyle w:val="ListNumber"/>
        <w:spacing w:after="40"/>
      </w:pPr>
      <w:r>
        <w:t>Drainase sementara dibuat lebih dulu (parit keliling, sump) untuk mencegah erosi dan genangan pada musim hujan.</w:t>
      </w:r>
    </w:p>
    <w:p>
      <w:pPr>
        <w:pStyle w:val="ListNumber"/>
        <w:spacing w:after="40"/>
      </w:pPr>
      <w:r>
        <w:t>Turap pasangan batu 1 PC : 4 PP: galian pondasi, aanstamping, pasangan batu bertahap, siar, dan pipa drainase PVC AW 2" (220 m) sebagai weep hole; urugan di belakang turap dipadatkan bertahap setelah mortar mengeras.</w:t>
      </w:r>
    </w:p>
    <w:p>
      <w:pPr>
        <w:pStyle w:val="ListNumber"/>
        <w:spacing w:after="40"/>
      </w:pPr>
      <w:r>
        <w:t>Pemeriksaan elevasi akhir platform dengan total station; hasil ditandatangani MK sebelum lahan diserahkan ke pekerjaan pondasi.</w:t>
      </w:r>
    </w:p>
    <w:p>
      <w:pPr>
        <w:pStyle w:val="Heading3"/>
      </w:pPr>
      <w:r>
        <w:t>b. Tanah di area bangunan</w:t>
      </w:r>
    </w:p>
    <w:p>
      <w:pPr>
        <w:jc w:val="both"/>
      </w:pPr>
      <w:r>
        <w:rPr>
          <w:b w:val="0"/>
          <w:i w:val="0"/>
        </w:rPr>
        <w:t>Galian pondasi pile cap/sloof/tie beam, buangan bekas galian, urugan kembali, urugan pasir, timbunan peninggian lantai, dan pemadatan (BoQ per bangunan). Galian dipantau agar tidak melewati elevasi desain; dinding galian disangga/dilandaikan bila kedalaman &gt; 1,5 m; air tanah dikeluarkan dengan pompa. Timbunan peninggian lantai dipadatkan lapis demi lapis sebelum urugan pasir dan lantai kerja.</w:t>
      </w:r>
    </w:p>
    <w:p>
      <w:pPr>
        <w:pStyle w:val="Heading3"/>
      </w:pPr>
      <w:r>
        <w:t>c. Galian jalur kabel/pipa dan jalan kawasan</w:t>
      </w:r>
    </w:p>
    <w:p>
      <w:pPr>
        <w:jc w:val="both"/>
      </w:pPr>
      <w:r>
        <w:rPr>
          <w:b w:val="0"/>
          <w:i w:val="0"/>
        </w:rPr>
        <w:t>Penyiapan badan jalan (4.158 m2), timbunan pilihan (415,8 m3), galian kabel dan pipa 236,9 m3 dengan landasan pasir t=5 cm. Kabel NYFGBY ditanam dengan pelindung (pita tanda/pelat beton) dan marker rute; uji megger sebelum penutupan galian.</w:t>
      </w:r>
    </w:p>
    <w:p>
      <w:pPr>
        <w:pStyle w:val="Heading2"/>
      </w:pPr>
      <w:r>
        <w:t>4.2 Pondasi Tiang Pancang (Spun Pile Dia. 40 cm)</w:t>
      </w:r>
    </w:p>
    <w:p>
      <w:pPr>
        <w:pStyle w:val="ListNumber"/>
        <w:spacing w:after="40"/>
      </w:pPr>
      <w:r>
        <w:t>Persiapan: konfirmasi titik pancang (surveyor), perataan platform, jalur crane, pemeriksaan sertifikat pabrik dan inspeksi visual tiang (retak, kerusakan ujung).</w:t>
      </w:r>
    </w:p>
    <w:p>
      <w:pPr>
        <w:pStyle w:val="ListNumber"/>
        <w:spacing w:after="40"/>
      </w:pPr>
      <w:r>
        <w:t>Pengangkutan dan penyimpanan: tiang disimpan pada tumpuan kayu di titik angkat (maks. 2-3 lapis), sesuai ketentuan produsen.</w:t>
      </w:r>
    </w:p>
    <w:p>
      <w:pPr>
        <w:pStyle w:val="ListNumber"/>
        <w:spacing w:after="40"/>
      </w:pPr>
      <w:r>
        <w:t>Pemancangan dengan crawler crane + diesel hammer: tiang diatur vertikal (toleransi kemiringan sesuai spesifikasi, mis. 1:100), dipukul sampai kriteria final set/kalendering tercapai atau kedalaman rencana; dicatat blow count tiap 1 m dan final set per 10 pukulan. Pemancangan dari tengah ke tepi untuk mengurangi heaving; pengendalian getaran dan kebisingan sesuai pemantauan lingkungan.</w:t>
      </w:r>
    </w:p>
    <w:p>
      <w:pPr>
        <w:pStyle w:val="ListNumber"/>
        <w:spacing w:after="40"/>
      </w:pPr>
      <w:r>
        <w:t>Penyambungan: pada tiang bersegmen disambung las pelat sambung oleh juru las bersertifikat; sambungan diperiksa visual dan dicat.</w:t>
      </w:r>
    </w:p>
    <w:p>
      <w:pPr>
        <w:pStyle w:val="ListNumber"/>
        <w:spacing w:after="40"/>
      </w:pPr>
      <w:r>
        <w:t>Tiang yang tidak mencapai kriteria/miring/retak dicatat dan ditangani sesuai instruksi perencana (tiang pengganti/tambahan).</w:t>
      </w:r>
    </w:p>
    <w:p>
      <w:pPr>
        <w:pStyle w:val="ListNumber"/>
        <w:spacing w:after="40"/>
      </w:pPr>
      <w:r>
        <w:t>Pemotongan kepala tiang (BoQ: titik tiang), pengisian beton 1 m dan pembesian angkur lubang pancang, urugan pasir isian lubang, kemudian lantai kerja dan pile cap.</w:t>
      </w:r>
    </w:p>
    <w:p>
      <w:pPr>
        <w:pStyle w:val="ListNumber"/>
        <w:spacing w:after="40"/>
      </w:pPr>
      <w:r>
        <w:t>PDA test 12 titik pada tiang terpilih sebelum/selama pemancangan massal untuk memastikan kapasitas; hasil dikirim ke perencana dan MK.</w:t>
      </w:r>
    </w:p>
    <w:p>
      <w:pPr>
        <w:pStyle w:val="Heading2"/>
      </w:pPr>
      <w:r>
        <w:t>4.3 Struktur Beton Bertulang</w:t>
      </w:r>
    </w:p>
    <w:p>
      <w:pPr>
        <w:jc w:val="both"/>
      </w:pPr>
      <w:r>
        <w:rPr>
          <w:b w:val="0"/>
          <w:i w:val="0"/>
        </w:rPr>
        <w:t>Mencakup pile cap, pedestal, tie beam, sloof, kolom (K1, K2, praktis), balok (BL, RB), pelat lantai (t=13 cm) dan top floor, tangga, sunscreen, meja beton, serta lisplank. Mutu: lantai kerja K-100 (f'c 7,4 MPa), struktur f'c 25/30 MPa, elemen minor K-175. Urutan kerja tiap elemen:</w:t>
      </w:r>
    </w:p>
    <w:p>
      <w:pPr>
        <w:pStyle w:val="ListNumber"/>
        <w:spacing w:after="40"/>
      </w:pPr>
      <w:r>
        <w:t>Pembesian: bar bending schedule dari shop drawing, pemotongan/pembengkokan di bengkel besi, pemasangan, beton decking (tahu beton) sesuai selimut; pemeriksaan MK (checklist pembesian) sebelum bekisting ditutup.</w:t>
      </w:r>
    </w:p>
    <w:p>
      <w:pPr>
        <w:pStyle w:val="ListNumber"/>
        <w:spacing w:after="40"/>
      </w:pPr>
      <w:r>
        <w:t>Bekisting: plywood 12 mm + rangka kayu/hollow, perancah (scaffolding) dengan bracing; kontrol dimensi, elevasi, kelurusan, kebersihan, dan minyak bekisting.</w:t>
      </w:r>
    </w:p>
    <w:p>
      <w:pPr>
        <w:pStyle w:val="ListNumber"/>
        <w:spacing w:after="40"/>
      </w:pPr>
      <w:r>
        <w:t>Pengecoran: izin cor (RFI) sebelum pengecoran; slump test tiap truk/adukan, suhu beton; penuangan maks. tinggi jatuh 1,5 m; pemadatan dengan vibrator; pelat dicor sekali (segmen/zona sesuai rencana siar konstruksi); pengecoran besar dilakukan pada pagi/malam untuk menghindari hujan dan panas.</w:t>
      </w:r>
    </w:p>
    <w:p>
      <w:pPr>
        <w:pStyle w:val="ListNumber"/>
        <w:spacing w:after="40"/>
      </w:pPr>
      <w:r>
        <w:t>Perawatan (curing) minimal 7 hari: karung basah/curing compound; pelat dilindungi dari hujan segera.</w:t>
      </w:r>
    </w:p>
    <w:p>
      <w:pPr>
        <w:pStyle w:val="ListNumber"/>
        <w:spacing w:after="40"/>
      </w:pPr>
      <w:r>
        <w:t>Pembongkaran bekisting setelah umur/kuat beton memenuhi syarat (kolom/sisi balok &gt;= 2-3 hari; bawah balok/pelat ditunjang sampai kuat tekan terpenuhi dan reshoring dipertahankan sesuai perhitungan).</w:t>
      </w:r>
    </w:p>
    <w:p>
      <w:pPr>
        <w:pStyle w:val="ListNumber"/>
        <w:spacing w:after="40"/>
      </w:pPr>
      <w:r>
        <w:t>Kolom praktis/balok latei (11x11 dan 10x15, ratusan meter lari) dicor bersamaan dengan pemasangan dinding bata ringan; angkur ke struktur utama dengan bor/epoxy sesuai detail.</w:t>
      </w:r>
    </w:p>
    <w:p>
      <w:pPr>
        <w:pStyle w:val="Heading2"/>
      </w:pPr>
      <w:r>
        <w:t>4.3.1 Struktur Baja Workshop (Las dan Mekanik)</w:t>
      </w:r>
    </w:p>
    <w:p>
      <w:pPr>
        <w:jc w:val="both"/>
      </w:pPr>
      <w:r>
        <w:rPr>
          <w:b w:val="0"/>
          <w:i w:val="0"/>
        </w:rPr>
        <w:t>Lingkup per workshop sekitar 18,5 ton baja (kolom WF 350x175 dan 200x100, balok WF, rangka atap WF 250x125, gording CNP 150x50, base plate, joint plate, HTB M16, bracing, trekstang, voute) dengan baja BJ-37.</w:t>
      </w:r>
    </w:p>
    <w:p>
      <w:pPr>
        <w:pStyle w:val="ListNumber"/>
        <w:spacing w:after="40"/>
      </w:pPr>
      <w:r>
        <w:t>Shop drawing dan pengajuan material baja (mill certificate, uji tarik sampel).</w:t>
      </w:r>
    </w:p>
    <w:p>
      <w:pPr>
        <w:pStyle w:val="ListNumber"/>
        <w:spacing w:after="40"/>
      </w:pPr>
      <w:r>
        <w:t>Fabrikasi di bengkel: pemotongan, pengeboran, pengelasan sesuai WPS; inspeksi visual 100% dan NDT sampling (UT/MT) pada las tumpul/utama; pengecatan primer zinc chromate setelah blasting/pembersihan karat.</w:t>
      </w:r>
    </w:p>
    <w:p>
      <w:pPr>
        <w:pStyle w:val="ListNumber"/>
        <w:spacing w:after="40"/>
      </w:pPr>
      <w:r>
        <w:t>Angkur Ø19/Ø16 dipasang bersamaan dengan pengecoran pedestal (template angkur, toleransi posisi); grouting non-shrink di bawah base plate setelah kolom diluruskan.</w:t>
      </w:r>
    </w:p>
    <w:p>
      <w:pPr>
        <w:pStyle w:val="ListNumber"/>
        <w:spacing w:after="40"/>
      </w:pPr>
      <w:r>
        <w:t>Erection dengan mobile crane: kolom lebih dulu, lalu balok/rangka atap per bay; stabilitas sementara dengan guy wire/bracing; pengukuran vertikal/horizontal dengan theodolite; baut HTB dikencangkan bertahap dengan torque wrench (kalibrasi) dan ditandai.</w:t>
      </w:r>
    </w:p>
    <w:p>
      <w:pPr>
        <w:pStyle w:val="ListNumber"/>
        <w:spacing w:after="40"/>
      </w:pPr>
      <w:r>
        <w:t>Pengelasan lapangan dan cat touch-up (erection baja include pengelasan + zinc chromate pada BoQ); pekerjaan di ketinggian memakai full body harness, lifeline, dan scaffolding/MEWP (lihat SMKK).</w:t>
      </w:r>
    </w:p>
    <w:p>
      <w:pPr>
        <w:pStyle w:val="ListNumber"/>
        <w:spacing w:after="40"/>
      </w:pPr>
      <w:r>
        <w:t>Pemasangan gording, trekstang, dan atap spandek setelah struktur utama dinyatakan stabil.</w:t>
      </w:r>
    </w:p>
    <w:p>
      <w:pPr>
        <w:pStyle w:val="Heading2"/>
      </w:pPr>
      <w:r>
        <w:t>4.4 Pekerjaan Arsitektur</w:t>
      </w:r>
    </w:p>
    <w:tbl>
      <w:tblPr>
        <w:tblStyle w:val="TableGrid"/>
        <w:tblW w:type="auto" w:w="0"/>
        <w:jc w:val="center"/>
        <w:tblLook w:firstColumn="1" w:firstRow="1" w:lastColumn="0" w:lastRow="0" w:noHBand="0" w:noVBand="1" w:val="04A0"/>
      </w:tblPr>
      <w:tblGrid>
        <w:gridCol w:w="3118"/>
        <w:gridCol w:w="3118"/>
        <w:gridCol w:w="3118"/>
      </w:tblGrid>
      <w:tr>
        <w:trPr>
          <w:tblHeader w:val="true"/>
        </w:trPr>
        <w:tc>
          <w:tcPr>
            <w:tcW w:type="dxa" w:w="2154"/>
            <w:shd w:val="clear" w:color="auto" w:fill="1F3864"/>
          </w:tcPr>
          <w:p>
            <w:r/>
            <w:r>
              <w:rPr>
                <w:b/>
                <w:color w:val="FFFFFF"/>
                <w:sz w:val="16"/>
              </w:rPr>
              <w:t>Pekerjaan</w:t>
            </w:r>
          </w:p>
        </w:tc>
        <w:tc>
          <w:tcPr>
            <w:tcW w:type="dxa" w:w="4989"/>
            <w:shd w:val="clear" w:color="auto" w:fill="1F3864"/>
          </w:tcPr>
          <w:p>
            <w:r/>
            <w:r>
              <w:rPr>
                <w:b/>
                <w:color w:val="FFFFFF"/>
                <w:sz w:val="16"/>
              </w:rPr>
              <w:t>Metode ringkas</w:t>
            </w:r>
          </w:p>
        </w:tc>
        <w:tc>
          <w:tcPr>
            <w:tcW w:type="dxa" w:w="1928"/>
            <w:shd w:val="clear" w:color="auto" w:fill="1F3864"/>
          </w:tcPr>
          <w:p>
            <w:r/>
            <w:r>
              <w:rPr>
                <w:b/>
                <w:color w:val="FFFFFF"/>
                <w:sz w:val="16"/>
              </w:rPr>
              <w:t>Kontrol mutu</w:t>
            </w:r>
          </w:p>
        </w:tc>
      </w:tr>
      <w:tr>
        <w:tc>
          <w:tcPr>
            <w:tcW w:type="dxa" w:w="2154"/>
          </w:tcPr>
          <w:p>
            <w:pPr>
              <w:spacing w:after="20"/>
            </w:pPr>
            <w:r/>
            <w:r>
              <w:rPr>
                <w:sz w:val="16"/>
              </w:rPr>
              <w:t>Dinding bata ringan AAC t=10 cm + angkur</w:t>
            </w:r>
          </w:p>
        </w:tc>
        <w:tc>
          <w:tcPr>
            <w:tcW w:type="dxa" w:w="4989"/>
          </w:tcPr>
          <w:p>
            <w:pPr>
              <w:spacing w:after="20"/>
            </w:pPr>
            <w:r/>
            <w:r>
              <w:rPr>
                <w:sz w:val="16"/>
              </w:rPr>
              <w:t>Pasang bidang rata dengan perekat thin-bed, angkur ke kolom, kolom/balok praktis sebagai pengaku, lubang untuk MEP dibuat saat pemasangan; kuat umur perekat sebelum diplester.</w:t>
            </w:r>
          </w:p>
        </w:tc>
        <w:tc>
          <w:tcPr>
            <w:tcW w:type="dxa" w:w="1928"/>
          </w:tcPr>
          <w:p>
            <w:pPr>
              <w:spacing w:after="20"/>
            </w:pPr>
            <w:r/>
            <w:r>
              <w:rPr>
                <w:sz w:val="16"/>
              </w:rPr>
              <w:t>Kelurusan (benang/waterpass), kerataan, jarak angkur</w:t>
            </w:r>
          </w:p>
        </w:tc>
      </w:tr>
      <w:tr>
        <w:tc>
          <w:tcPr>
            <w:tcW w:type="dxa" w:w="2154"/>
          </w:tcPr>
          <w:p>
            <w:pPr>
              <w:spacing w:after="20"/>
            </w:pPr>
            <w:r/>
            <w:r>
              <w:rPr>
                <w:sz w:val="16"/>
              </w:rPr>
              <w:t>Plesteran, acian, trasram</w:t>
            </w:r>
          </w:p>
        </w:tc>
        <w:tc>
          <w:tcPr>
            <w:tcW w:type="dxa" w:w="4989"/>
          </w:tcPr>
          <w:p>
            <w:pPr>
              <w:spacing w:after="20"/>
            </w:pPr>
            <w:r/>
            <w:r>
              <w:rPr>
                <w:sz w:val="16"/>
              </w:rPr>
              <w:t>Plesteran 1 PC:5 PP t=15 mm dengan kepala plesteran, acian tipis setelah plesteran cukup umur; trasram 1:2 pada area basah/rollag.</w:t>
            </w:r>
          </w:p>
        </w:tc>
        <w:tc>
          <w:tcPr>
            <w:tcW w:type="dxa" w:w="1928"/>
          </w:tcPr>
          <w:p>
            <w:pPr>
              <w:spacing w:after="20"/>
            </w:pPr>
            <w:r/>
            <w:r>
              <w:rPr>
                <w:sz w:val="16"/>
              </w:rPr>
              <w:t>Tebal &amp; kerataan 3 mm/2 m; tidak ada retak/kopong</w:t>
            </w:r>
          </w:p>
        </w:tc>
      </w:tr>
      <w:tr>
        <w:tc>
          <w:tcPr>
            <w:tcW w:type="dxa" w:w="2154"/>
          </w:tcPr>
          <w:p>
            <w:pPr>
              <w:spacing w:after="20"/>
            </w:pPr>
            <w:r/>
            <w:r>
              <w:rPr>
                <w:sz w:val="16"/>
              </w:rPr>
              <w:t>Waterproofing &amp; screed atap</w:t>
            </w:r>
          </w:p>
        </w:tc>
        <w:tc>
          <w:tcPr>
            <w:tcW w:type="dxa" w:w="4989"/>
          </w:tcPr>
          <w:p>
            <w:pPr>
              <w:spacing w:after="20"/>
            </w:pPr>
            <w:r/>
            <w:r>
              <w:rPr>
                <w:sz w:val="16"/>
              </w:rPr>
              <w:t>Screed 1SP:5PP dengan kemiringan, primer, membran bakar (overlap 10 cm), uji genang 24-48 jam.</w:t>
            </w:r>
          </w:p>
        </w:tc>
        <w:tc>
          <w:tcPr>
            <w:tcW w:type="dxa" w:w="1928"/>
          </w:tcPr>
          <w:p>
            <w:pPr>
              <w:spacing w:after="20"/>
            </w:pPr>
            <w:r/>
            <w:r>
              <w:rPr>
                <w:sz w:val="16"/>
              </w:rPr>
              <w:t>Uji genang, tidak ada bocor</w:t>
            </w:r>
          </w:p>
        </w:tc>
      </w:tr>
      <w:tr>
        <w:tc>
          <w:tcPr>
            <w:tcW w:type="dxa" w:w="2154"/>
          </w:tcPr>
          <w:p>
            <w:pPr>
              <w:spacing w:after="20"/>
            </w:pPr>
            <w:r/>
            <w:r>
              <w:rPr>
                <w:sz w:val="16"/>
              </w:rPr>
              <w:t>Atap bitumen/spandek</w:t>
            </w:r>
          </w:p>
        </w:tc>
        <w:tc>
          <w:tcPr>
            <w:tcW w:type="dxa" w:w="4989"/>
          </w:tcPr>
          <w:p>
            <w:pPr>
              <w:spacing w:after="20"/>
            </w:pPr>
            <w:r/>
            <w:r>
              <w:rPr>
                <w:sz w:val="16"/>
              </w:rPr>
              <w:t>Rangka baja ringan/WF, pemasangan sekrup rooftop, nok, lisplank, talang; insulasi aluminium foil + thermal foam pada spandek.</w:t>
            </w:r>
          </w:p>
        </w:tc>
        <w:tc>
          <w:tcPr>
            <w:tcW w:type="dxa" w:w="1928"/>
          </w:tcPr>
          <w:p>
            <w:pPr>
              <w:spacing w:after="20"/>
            </w:pPr>
            <w:r/>
            <w:r>
              <w:rPr>
                <w:sz w:val="16"/>
              </w:rPr>
              <w:t>Kemiringan, overlap, sealant</w:t>
            </w:r>
          </w:p>
        </w:tc>
      </w:tr>
      <w:tr>
        <w:tc>
          <w:tcPr>
            <w:tcW w:type="dxa" w:w="2154"/>
          </w:tcPr>
          <w:p>
            <w:pPr>
              <w:spacing w:after="20"/>
            </w:pPr>
            <w:r/>
            <w:r>
              <w:rPr>
                <w:sz w:val="16"/>
              </w:rPr>
              <w:t>Plafon</w:t>
            </w:r>
          </w:p>
        </w:tc>
        <w:tc>
          <w:tcPr>
            <w:tcW w:type="dxa" w:w="4989"/>
          </w:tcPr>
          <w:p>
            <w:pPr>
              <w:spacing w:after="20"/>
            </w:pPr>
            <w:r/>
            <w:r>
              <w:rPr>
                <w:sz w:val="16"/>
              </w:rPr>
              <w:t>Rangka hollow 4x4 modul 60x60 dengan hanger, gypsum/GRC, compound; plafon dipasang setelah instalasi MEP di atas plafon diuji.</w:t>
            </w:r>
          </w:p>
        </w:tc>
        <w:tc>
          <w:tcPr>
            <w:tcW w:type="dxa" w:w="1928"/>
          </w:tcPr>
          <w:p>
            <w:pPr>
              <w:spacing w:after="20"/>
            </w:pPr>
            <w:r/>
            <w:r>
              <w:rPr>
                <w:sz w:val="16"/>
              </w:rPr>
              <w:t>Level, rata, akses inspeksi (manhole)</w:t>
            </w:r>
          </w:p>
        </w:tc>
      </w:tr>
      <w:tr>
        <w:tc>
          <w:tcPr>
            <w:tcW w:type="dxa" w:w="2154"/>
          </w:tcPr>
          <w:p>
            <w:pPr>
              <w:spacing w:after="20"/>
            </w:pPr>
            <w:r/>
            <w:r>
              <w:rPr>
                <w:sz w:val="16"/>
              </w:rPr>
              <w:t>Finishing lantai &amp; dinding KM</w:t>
            </w:r>
          </w:p>
        </w:tc>
        <w:tc>
          <w:tcPr>
            <w:tcW w:type="dxa" w:w="4989"/>
          </w:tcPr>
          <w:p>
            <w:pPr>
              <w:spacing w:after="20"/>
            </w:pPr>
            <w:r/>
            <w:r>
              <w:rPr>
                <w:sz w:val="16"/>
              </w:rPr>
              <w:t>Granite tile 60x60 polished/unpolished, 50x50 &amp; 30x60 (KM/WC), plint 10x60, step nosing: pasang dengan spesi/perekat, nat, kemiringan lantai KM; epoxy 2000 micron &amp; floor hardener di workshop setelah curing slab.</w:t>
            </w:r>
          </w:p>
        </w:tc>
        <w:tc>
          <w:tcPr>
            <w:tcW w:type="dxa" w:w="1928"/>
          </w:tcPr>
          <w:p>
            <w:pPr>
              <w:spacing w:after="20"/>
            </w:pPr>
            <w:r/>
            <w:r>
              <w:rPr>
                <w:sz w:val="16"/>
              </w:rPr>
              <w:t>Pola/level, kerataan 2 mm/2 m, daya rekat (tap test)</w:t>
            </w:r>
          </w:p>
        </w:tc>
      </w:tr>
      <w:tr>
        <w:tc>
          <w:tcPr>
            <w:tcW w:type="dxa" w:w="2154"/>
          </w:tcPr>
          <w:p>
            <w:pPr>
              <w:spacing w:after="20"/>
            </w:pPr>
            <w:r/>
            <w:r>
              <w:rPr>
                <w:sz w:val="16"/>
              </w:rPr>
              <w:t>Fasade ACP, secondary skin, curtain wall, pergola</w:t>
            </w:r>
          </w:p>
        </w:tc>
        <w:tc>
          <w:tcPr>
            <w:tcW w:type="dxa" w:w="4989"/>
          </w:tcPr>
          <w:p>
            <w:pPr>
              <w:spacing w:after="20"/>
            </w:pPr>
            <w:r/>
            <w:r>
              <w:rPr>
                <w:sz w:val="16"/>
              </w:rPr>
              <w:t>Rangka hollow galvanis ke struktur dengan bracket, ACP PVDF dipasang dengan sealant, curtain wall kaca stopsol tempered oleh vendor spesialis; pemasangan dari perancah gantung/gondola dengan pengawasan K3 ketat.</w:t>
            </w:r>
          </w:p>
        </w:tc>
        <w:tc>
          <w:tcPr>
            <w:tcW w:type="dxa" w:w="1928"/>
          </w:tcPr>
          <w:p>
            <w:pPr>
              <w:spacing w:after="20"/>
            </w:pPr>
            <w:r/>
            <w:r>
              <w:rPr>
                <w:sz w:val="16"/>
              </w:rPr>
              <w:t>Shop drawing &amp; mock-up, uji kebocoran air, sambungan sealant</w:t>
            </w:r>
          </w:p>
        </w:tc>
      </w:tr>
      <w:tr>
        <w:tc>
          <w:tcPr>
            <w:tcW w:type="dxa" w:w="2154"/>
          </w:tcPr>
          <w:p>
            <w:pPr>
              <w:spacing w:after="20"/>
            </w:pPr>
            <w:r/>
            <w:r>
              <w:rPr>
                <w:sz w:val="16"/>
              </w:rPr>
              <w:t>Pintu, jendela, ventilasi</w:t>
            </w:r>
          </w:p>
        </w:tc>
        <w:tc>
          <w:tcPr>
            <w:tcW w:type="dxa" w:w="4989"/>
          </w:tcPr>
          <w:p>
            <w:pPr>
              <w:spacing w:after="20"/>
            </w:pPr>
            <w:r/>
            <w:r>
              <w:rPr>
                <w:sz w:val="16"/>
              </w:rPr>
              <w:t>Kusen aluminium/besi dipasang pada angkur; kaca tempered 12 mm dengan aksesoris; finishing &amp; penyetelan hardware.</w:t>
            </w:r>
          </w:p>
        </w:tc>
        <w:tc>
          <w:tcPr>
            <w:tcW w:type="dxa" w:w="1928"/>
          </w:tcPr>
          <w:p>
            <w:pPr>
              <w:spacing w:after="20"/>
            </w:pPr>
            <w:r/>
            <w:r>
              <w:rPr>
                <w:sz w:val="16"/>
              </w:rPr>
              <w:t>As per jadwal pintu, uji buka-tutup</w:t>
            </w:r>
          </w:p>
        </w:tc>
      </w:tr>
      <w:tr>
        <w:tc>
          <w:tcPr>
            <w:tcW w:type="dxa" w:w="2154"/>
          </w:tcPr>
          <w:p>
            <w:pPr>
              <w:spacing w:after="20"/>
            </w:pPr>
            <w:r/>
            <w:r>
              <w:rPr>
                <w:sz w:val="16"/>
              </w:rPr>
              <w:t>Pengecatan</w:t>
            </w:r>
          </w:p>
        </w:tc>
        <w:tc>
          <w:tcPr>
            <w:tcW w:type="dxa" w:w="4989"/>
          </w:tcPr>
          <w:p>
            <w:pPr>
              <w:spacing w:after="20"/>
            </w:pPr>
            <w:r/>
            <w:r>
              <w:rPr>
                <w:sz w:val="16"/>
              </w:rPr>
              <w:t>Plamir, cat dasar, 2x cat penutup interior/eksterior/plafon pada permukaan kering, kadar air tembok terkontrol.</w:t>
            </w:r>
          </w:p>
        </w:tc>
        <w:tc>
          <w:tcPr>
            <w:tcW w:type="dxa" w:w="1928"/>
          </w:tcPr>
          <w:p>
            <w:pPr>
              <w:spacing w:after="20"/>
            </w:pPr>
            <w:r/>
            <w:r>
              <w:rPr>
                <w:sz w:val="16"/>
              </w:rPr>
              <w:t>Warna, rata, daya tutup</w:t>
            </w:r>
          </w:p>
        </w:tc>
      </w:tr>
      <w:tr>
        <w:tc>
          <w:tcPr>
            <w:tcW w:type="dxa" w:w="2154"/>
          </w:tcPr>
          <w:p>
            <w:pPr>
              <w:spacing w:after="20"/>
            </w:pPr>
            <w:r/>
            <w:r>
              <w:rPr>
                <w:sz w:val="16"/>
              </w:rPr>
              <w:t>Paving block, saluran, rabat keliling</w:t>
            </w:r>
          </w:p>
        </w:tc>
        <w:tc>
          <w:tcPr>
            <w:tcW w:type="dxa" w:w="4989"/>
          </w:tcPr>
          <w:p>
            <w:pPr>
              <w:spacing w:after="20"/>
            </w:pPr>
            <w:r/>
            <w:r>
              <w:rPr>
                <w:sz w:val="16"/>
              </w:rPr>
              <w:t>Pasir urug, pemadatan, paving K-300 t=8 cm dengan pengunci beton; saluran rolag bata + plester/acian + bak kontrol; rabat beton K-100.</w:t>
            </w:r>
          </w:p>
        </w:tc>
        <w:tc>
          <w:tcPr>
            <w:tcW w:type="dxa" w:w="1928"/>
          </w:tcPr>
          <w:p>
            <w:pPr>
              <w:spacing w:after="20"/>
            </w:pPr>
            <w:r/>
            <w:r>
              <w:rPr>
                <w:sz w:val="16"/>
              </w:rPr>
              <w:t>Kemiringan 1-2% ke saluran, level</w:t>
            </w:r>
          </w:p>
        </w:tc>
      </w:tr>
    </w:tbl>
    <w:p>
      <w:pPr>
        <w:spacing w:after="40"/>
      </w:pPr>
    </w:p>
    <w:p>
      <w:pPr>
        <w:pStyle w:val="Heading2"/>
      </w:pPr>
      <w:r>
        <w:t>4.5 Pekerjaan Mekanikal, Plumbing, dan Elektrikal (MEP)</w:t>
      </w:r>
    </w:p>
    <w:p>
      <w:pPr>
        <w:pStyle w:val="Heading3"/>
      </w:pPr>
      <w:r>
        <w:t>a. Mekanikal</w:t>
      </w:r>
    </w:p>
    <w:p>
      <w:pPr>
        <w:pStyle w:val="ListBullet"/>
        <w:spacing w:after="40"/>
      </w:pPr>
      <w:r>
        <w:rPr>
          <w:b/>
        </w:rPr>
        <w:t xml:space="preserve">AC VRF Gedung Kantor: </w:t>
      </w:r>
      <w:r>
        <w:t>outdoor 191.080 dan 210.188 BTU/h, 20 y-branch, indoor wall mounted &amp; cassette; pemasangan dudukan, pipa refrigerant ASTM B280 berinsulasi EPDM, pipa drain, hanger/support; uji tekanan nitrogen dan vakum sebelum charge, lalu commissioning dan balancing.</w:t>
      </w:r>
    </w:p>
    <w:p>
      <w:pPr>
        <w:pStyle w:val="ListBullet"/>
        <w:spacing w:after="40"/>
      </w:pPr>
      <w:r>
        <w:rPr>
          <w:b/>
        </w:rPr>
        <w:t xml:space="preserve">Lift 400 kg 2 stop roomless: </w:t>
      </w:r>
      <w:r>
        <w:t>pekerjaan sipil pit/hoistway oleh kontraktor, instalasi rel, kabin, dan kontrol oleh vendor bersertifikat; uji beban dan sertifikat laik operasi.</w:t>
      </w:r>
    </w:p>
    <w:p>
      <w:pPr>
        <w:pStyle w:val="ListBullet"/>
        <w:spacing w:after="40"/>
      </w:pPr>
      <w:r>
        <w:rPr>
          <w:b/>
        </w:rPr>
        <w:t xml:space="preserve">APAR 3 kg: </w:t>
      </w:r>
      <w:r>
        <w:t>dipasang pada titik evakuasi, tinggi 120 cm, dengan rambu.</w:t>
      </w:r>
    </w:p>
    <w:p>
      <w:pPr>
        <w:pStyle w:val="Heading3"/>
      </w:pPr>
      <w:r>
        <w:t>b. Plumbing</w:t>
      </w:r>
    </w:p>
    <w:p>
      <w:pPr>
        <w:pStyle w:val="ListBullet"/>
        <w:spacing w:after="40"/>
      </w:pPr>
      <w:r>
        <w:t>Sanitair (kloset, jet washer, wastafel, floor drain, sanitair difabel) dipasang setelah finishing KM; semua pemipaan air bersih (PPR PN-10) diuji tekan 1,5x tekanan kerja selama minimal 2 jam sebelum ditutup.</w:t>
      </w:r>
    </w:p>
    <w:p>
      <w:pPr>
        <w:pStyle w:val="ListBullet"/>
        <w:spacing w:after="40"/>
      </w:pPr>
      <w:r>
        <w:t>Pompa booster, tandon stainless 2.200 L, dan perpipaan distribusi; pemipaan air bekas/kotor PVC AW dengan kemiringan minimal 1-2%, clean out, septictank bioseptic, dan sumur resapan; uji aliran dan kebocoran.</w:t>
      </w:r>
    </w:p>
    <w:p>
      <w:pPr>
        <w:pStyle w:val="ListBullet"/>
        <w:spacing w:after="40"/>
      </w:pPr>
      <w:r>
        <w:t>Air hujan: roof drain, pipa tegak, dan sambungan ke saluran kawasan; grouting lubang roof drain.</w:t>
      </w:r>
    </w:p>
    <w:p>
      <w:pPr>
        <w:pStyle w:val="Heading3"/>
      </w:pPr>
      <w:r>
        <w:t>c. Elektrikal dan Elektronika</w:t>
      </w:r>
    </w:p>
    <w:p>
      <w:pPr>
        <w:pStyle w:val="ListBullet"/>
        <w:spacing w:after="40"/>
      </w:pPr>
      <w:r>
        <w:t>Panel (MDP, SDP, LP/PP, AC): instalasi di ruang panel, terminasi kabel, label, uji isolasi (megger) dan fungsi; kabel feeder NYY/NYFGBY dan kabel tray (arus kuat/lemah dipisah).</w:t>
      </w:r>
    </w:p>
    <w:p>
      <w:pPr>
        <w:pStyle w:val="ListBullet"/>
        <w:spacing w:after="40"/>
      </w:pPr>
      <w:r>
        <w:t>Penerangan LED, stop kontak, exhaust fan; instalasi conduit tanam diperiksa sebelum plesteran/cor.</w:t>
      </w:r>
    </w:p>
    <w:p>
      <w:pPr>
        <w:pStyle w:val="ListBullet"/>
        <w:spacing w:after="40"/>
      </w:pPr>
      <w:r>
        <w:t>CCTV, tata suara, fire alarm (MCFA 10 zone), jaringan data/LAN: instalasi kabel terpisah dari arus kuat, uji per zona, pelatihan pengguna.</w:t>
      </w:r>
    </w:p>
    <w:p>
      <w:pPr>
        <w:pStyle w:val="ListBullet"/>
        <w:spacing w:after="40"/>
      </w:pPr>
      <w:r>
        <w:t>Penangkal petir (ESE), grounding (target &lt;= 1-5 ohm sesuai BoQ), bak kontrol; pengukuran tahanan pentanahan dicatat.</w:t>
      </w:r>
    </w:p>
    <w:p>
      <w:pPr>
        <w:pStyle w:val="ListBullet"/>
        <w:spacing w:after="40"/>
      </w:pPr>
      <w:r>
        <w:t>Gardu PLN &amp; Power House: cubicle TM, transformator 630 kVA, panel LVMDP + interlock, genset 500 kVA + ATS/AMF, kabel TM N2XSY; koordinasi dengan PLN untuk sambung daya 500 kVA, UJL, dan SLO. Pekerjaan hanya dilakukan oleh personil kompeten dengan prosedur LOTO.</w:t>
      </w:r>
    </w:p>
    <w:p>
      <w:pPr>
        <w:pStyle w:val="Heading2"/>
      </w:pPr>
      <w:r>
        <w:t>4.6 Fasilitas Umum (FASUM)</w:t>
      </w:r>
    </w:p>
    <w:p>
      <w:pPr>
        <w:pStyle w:val="ListBullet"/>
        <w:spacing w:after="40"/>
      </w:pPr>
      <w:r>
        <w:rPr>
          <w:b/>
        </w:rPr>
        <w:t xml:space="preserve">MEP kawasan: </w:t>
      </w:r>
      <w:r>
        <w:t>panel outdoor MDP IP65 3/5/7/9, kabel feeder NYFGBY direct burial (50-150 mm2), hydrant kawasan (pipa BSP Ø100 sepanjang 855 m, 6 hydrant box + 6 pillar, valve 16K), pompa kebakaran listrik/diesel/jockey di pump house; sumur dalam (bor sampai debit min. 2 L/detik, pompa submersible 3 HP, standar DepKes), tangki panel FRP 300 m3, dan pemipaan PPR 50 mm 1.020 m. Uji tekan hidrostatik pipa hydrant, uji aliran dan tekanan sebelum PHO.</w:t>
      </w:r>
    </w:p>
    <w:p>
      <w:pPr>
        <w:pStyle w:val="ListBullet"/>
        <w:spacing w:after="40"/>
      </w:pPr>
      <w:r>
        <w:rPr>
          <w:b/>
        </w:rPr>
        <w:t xml:space="preserve">IPAL komunal: </w:t>
      </w:r>
      <w:r>
        <w:t>biofilter anaerob-aerob 10 m3/hari (tangki fiberglass, blower, pompa effluent/sirkulasi, sand &amp; carbon filter, panel kontrol) dan 6 bak sump pit beton f'c 25 MPa dengan pompa submersible 150 L/menit; uji kebocoran bak (water test), start-up dan seeding bakteri, pengujian kualitas efluen.</w:t>
      </w:r>
    </w:p>
    <w:p>
      <w:pPr>
        <w:pStyle w:val="ListBullet"/>
        <w:spacing w:after="40"/>
      </w:pPr>
      <w:r>
        <w:rPr>
          <w:b/>
        </w:rPr>
        <w:t xml:space="preserve">TPS LB3 dan TPS 3R: </w:t>
      </w:r>
      <w:r>
        <w:t>pondasi batu kali, sloof, kolom/ringbalk, dinding bata ringan, lantai floor hardener/epoxy (LB3), atap spandek, drum HDPE 200 L, drum komposter, pencacah sampah CR-500; LB3 dilengkapi ventilasi, bak penampung tumpahan (spill containment), dan rambu sesuai ketentuan limbah B3.</w:t>
      </w:r>
    </w:p>
    <w:p>
      <w:pPr>
        <w:pStyle w:val="Heading1"/>
      </w:pPr>
      <w:r>
        <w:t>BAB V  PENGENDALIAN MUTU (QA/QC)</w:t>
      </w:r>
    </w:p>
    <w:p>
      <w:pPr>
        <w:jc w:val="both"/>
      </w:pPr>
      <w:r>
        <w:rPr>
          <w:b w:val="0"/>
          <w:i w:val="0"/>
        </w:rPr>
        <w:t>Pengendalian mutu mengikuti Rencana Mutu Pekerjaan Konstruksi (RMPK) dan Inspection &amp; Test Plan (ITP). Prinsip: tidak ada pekerjaan yang ditutup atau dilanjutkan sebelum inspeksi (Work Inspection Request, WIR) disetujui MK.</w:t>
      </w:r>
    </w:p>
    <w:tbl>
      <w:tblPr>
        <w:tblStyle w:val="TableGrid"/>
        <w:tblW w:type="auto" w:w="0"/>
        <w:jc w:val="center"/>
        <w:tblLook w:firstColumn="1" w:firstRow="1" w:lastColumn="0" w:lastRow="0" w:noHBand="0" w:noVBand="1" w:val="04A0"/>
      </w:tblPr>
      <w:tblGrid>
        <w:gridCol w:w="2339"/>
        <w:gridCol w:w="2339"/>
        <w:gridCol w:w="2339"/>
        <w:gridCol w:w="2339"/>
      </w:tblGrid>
      <w:tr>
        <w:trPr>
          <w:tblHeader w:val="true"/>
        </w:trPr>
        <w:tc>
          <w:tcPr>
            <w:tcW w:type="dxa" w:w="1814"/>
            <w:shd w:val="clear" w:color="auto" w:fill="1F3864"/>
          </w:tcPr>
          <w:p>
            <w:r/>
            <w:r>
              <w:rPr>
                <w:b/>
                <w:color w:val="FFFFFF"/>
                <w:sz w:val="16"/>
              </w:rPr>
              <w:t>Pekerjaan</w:t>
            </w:r>
          </w:p>
        </w:tc>
        <w:tc>
          <w:tcPr>
            <w:tcW w:type="dxa" w:w="2948"/>
            <w:shd w:val="clear" w:color="auto" w:fill="1F3864"/>
          </w:tcPr>
          <w:p>
            <w:r/>
            <w:r>
              <w:rPr>
                <w:b/>
                <w:color w:val="FFFFFF"/>
                <w:sz w:val="16"/>
              </w:rPr>
              <w:t>Pengujian / inspeksi</w:t>
            </w:r>
          </w:p>
        </w:tc>
        <w:tc>
          <w:tcPr>
            <w:tcW w:type="dxa" w:w="2494"/>
            <w:shd w:val="clear" w:color="auto" w:fill="1F3864"/>
          </w:tcPr>
          <w:p>
            <w:r/>
            <w:r>
              <w:rPr>
                <w:b/>
                <w:color w:val="FFFFFF"/>
                <w:sz w:val="16"/>
              </w:rPr>
              <w:t>Frekuensi (acuan)</w:t>
            </w:r>
          </w:p>
        </w:tc>
        <w:tc>
          <w:tcPr>
            <w:tcW w:type="dxa" w:w="1814"/>
            <w:shd w:val="clear" w:color="auto" w:fill="1F3864"/>
          </w:tcPr>
          <w:p>
            <w:r/>
            <w:r>
              <w:rPr>
                <w:b/>
                <w:color w:val="FFFFFF"/>
                <w:sz w:val="16"/>
              </w:rPr>
              <w:t>Standar</w:t>
            </w:r>
          </w:p>
        </w:tc>
      </w:tr>
      <w:tr>
        <w:tc>
          <w:tcPr>
            <w:tcW w:type="dxa" w:w="1814"/>
          </w:tcPr>
          <w:p>
            <w:pPr>
              <w:spacing w:after="20"/>
            </w:pPr>
            <w:r/>
            <w:r>
              <w:rPr>
                <w:sz w:val="16"/>
              </w:rPr>
              <w:t>Tanah timbunan</w:t>
            </w:r>
          </w:p>
        </w:tc>
        <w:tc>
          <w:tcPr>
            <w:tcW w:type="dxa" w:w="2948"/>
          </w:tcPr>
          <w:p>
            <w:pPr>
              <w:spacing w:after="20"/>
            </w:pPr>
            <w:r/>
            <w:r>
              <w:rPr>
                <w:sz w:val="16"/>
              </w:rPr>
              <w:t>Kepadatan (sandcone), CBR, kadar air</w:t>
            </w:r>
          </w:p>
        </w:tc>
        <w:tc>
          <w:tcPr>
            <w:tcW w:type="dxa" w:w="2494"/>
          </w:tcPr>
          <w:p>
            <w:pPr>
              <w:spacing w:after="20"/>
            </w:pPr>
            <w:r/>
            <w:r>
              <w:rPr>
                <w:sz w:val="16"/>
              </w:rPr>
              <w:t>Tiap lapis / tiap 500-1.000 m2</w:t>
            </w:r>
          </w:p>
        </w:tc>
        <w:tc>
          <w:tcPr>
            <w:tcW w:type="dxa" w:w="1814"/>
          </w:tcPr>
          <w:p>
            <w:pPr>
              <w:spacing w:after="20"/>
            </w:pPr>
            <w:r/>
            <w:r>
              <w:rPr>
                <w:sz w:val="16"/>
              </w:rPr>
              <w:t>Spesifikasi teknis, SNI</w:t>
            </w:r>
          </w:p>
        </w:tc>
      </w:tr>
      <w:tr>
        <w:tc>
          <w:tcPr>
            <w:tcW w:type="dxa" w:w="1814"/>
          </w:tcPr>
          <w:p>
            <w:pPr>
              <w:spacing w:after="20"/>
            </w:pPr>
            <w:r/>
            <w:r>
              <w:rPr>
                <w:sz w:val="16"/>
              </w:rPr>
              <w:t>Spun pile</w:t>
            </w:r>
          </w:p>
        </w:tc>
        <w:tc>
          <w:tcPr>
            <w:tcW w:type="dxa" w:w="2948"/>
          </w:tcPr>
          <w:p>
            <w:pPr>
              <w:spacing w:after="20"/>
            </w:pPr>
            <w:r/>
            <w:r>
              <w:rPr>
                <w:sz w:val="16"/>
              </w:rPr>
              <w:t>Inspeksi pabrik, sertifikat, final set, PDA test</w:t>
            </w:r>
          </w:p>
        </w:tc>
        <w:tc>
          <w:tcPr>
            <w:tcW w:type="dxa" w:w="2494"/>
          </w:tcPr>
          <w:p>
            <w:pPr>
              <w:spacing w:after="20"/>
            </w:pPr>
            <w:r/>
            <w:r>
              <w:rPr>
                <w:sz w:val="16"/>
              </w:rPr>
              <w:t>12 titik PDA (BoQ); 100% final set</w:t>
            </w:r>
          </w:p>
        </w:tc>
        <w:tc>
          <w:tcPr>
            <w:tcW w:type="dxa" w:w="1814"/>
          </w:tcPr>
          <w:p>
            <w:pPr>
              <w:spacing w:after="20"/>
            </w:pPr>
            <w:r/>
            <w:r>
              <w:rPr>
                <w:sz w:val="16"/>
              </w:rPr>
              <w:t>SNI 8460, spesifikasi</w:t>
            </w:r>
          </w:p>
        </w:tc>
      </w:tr>
      <w:tr>
        <w:tc>
          <w:tcPr>
            <w:tcW w:type="dxa" w:w="1814"/>
          </w:tcPr>
          <w:p>
            <w:pPr>
              <w:spacing w:after="20"/>
            </w:pPr>
            <w:r/>
            <w:r>
              <w:rPr>
                <w:sz w:val="16"/>
              </w:rPr>
              <w:t>Beton</w:t>
            </w:r>
          </w:p>
        </w:tc>
        <w:tc>
          <w:tcPr>
            <w:tcW w:type="dxa" w:w="2948"/>
          </w:tcPr>
          <w:p>
            <w:pPr>
              <w:spacing w:after="20"/>
            </w:pPr>
            <w:r/>
            <w:r>
              <w:rPr>
                <w:sz w:val="16"/>
              </w:rPr>
              <w:t>Slump, kubus/silinder, suhu</w:t>
            </w:r>
          </w:p>
        </w:tc>
        <w:tc>
          <w:tcPr>
            <w:tcW w:type="dxa" w:w="2494"/>
          </w:tcPr>
          <w:p>
            <w:pPr>
              <w:spacing w:after="20"/>
            </w:pPr>
            <w:r/>
            <w:r>
              <w:rPr>
                <w:sz w:val="16"/>
              </w:rPr>
              <w:t>Tiap truk (slump); benda uji sekurang-kurangnya tiap hari cor, per 110 m3, atau 460 m2 (yang lebih dulu)</w:t>
            </w:r>
          </w:p>
        </w:tc>
        <w:tc>
          <w:tcPr>
            <w:tcW w:type="dxa" w:w="1814"/>
          </w:tcPr>
          <w:p>
            <w:pPr>
              <w:spacing w:after="20"/>
            </w:pPr>
            <w:r/>
            <w:r>
              <w:rPr>
                <w:sz w:val="16"/>
              </w:rPr>
              <w:t>SNI 2847</w:t>
            </w:r>
          </w:p>
        </w:tc>
      </w:tr>
      <w:tr>
        <w:tc>
          <w:tcPr>
            <w:tcW w:type="dxa" w:w="1814"/>
          </w:tcPr>
          <w:p>
            <w:pPr>
              <w:spacing w:after="20"/>
            </w:pPr>
            <w:r/>
            <w:r>
              <w:rPr>
                <w:sz w:val="16"/>
              </w:rPr>
              <w:t>Baja tulangan</w:t>
            </w:r>
          </w:p>
        </w:tc>
        <w:tc>
          <w:tcPr>
            <w:tcW w:type="dxa" w:w="2948"/>
          </w:tcPr>
          <w:p>
            <w:pPr>
              <w:spacing w:after="20"/>
            </w:pPr>
            <w:r/>
            <w:r>
              <w:rPr>
                <w:sz w:val="16"/>
              </w:rPr>
              <w:t>Uji tarik, diameter, sertifikat pabrik</w:t>
            </w:r>
          </w:p>
        </w:tc>
        <w:tc>
          <w:tcPr>
            <w:tcW w:type="dxa" w:w="2494"/>
          </w:tcPr>
          <w:p>
            <w:pPr>
              <w:spacing w:after="20"/>
            </w:pPr>
            <w:r/>
            <w:r>
              <w:rPr>
                <w:sz w:val="16"/>
              </w:rPr>
              <w:t>Tiap batch/ukuran</w:t>
            </w:r>
          </w:p>
        </w:tc>
        <w:tc>
          <w:tcPr>
            <w:tcW w:type="dxa" w:w="1814"/>
          </w:tcPr>
          <w:p>
            <w:pPr>
              <w:spacing w:after="20"/>
            </w:pPr>
            <w:r/>
            <w:r>
              <w:rPr>
                <w:sz w:val="16"/>
              </w:rPr>
              <w:t>SNI 2052</w:t>
            </w:r>
          </w:p>
        </w:tc>
      </w:tr>
      <w:tr>
        <w:tc>
          <w:tcPr>
            <w:tcW w:type="dxa" w:w="1814"/>
          </w:tcPr>
          <w:p>
            <w:pPr>
              <w:spacing w:after="20"/>
            </w:pPr>
            <w:r/>
            <w:r>
              <w:rPr>
                <w:sz w:val="16"/>
              </w:rPr>
              <w:t>Baja struktur &amp; las</w:t>
            </w:r>
          </w:p>
        </w:tc>
        <w:tc>
          <w:tcPr>
            <w:tcW w:type="dxa" w:w="2948"/>
          </w:tcPr>
          <w:p>
            <w:pPr>
              <w:spacing w:after="20"/>
            </w:pPr>
            <w:r/>
            <w:r>
              <w:rPr>
                <w:sz w:val="16"/>
              </w:rPr>
              <w:t>Mill cert, visual 100%, UT/MT sampling, torque HTB</w:t>
            </w:r>
          </w:p>
        </w:tc>
        <w:tc>
          <w:tcPr>
            <w:tcW w:type="dxa" w:w="2494"/>
          </w:tcPr>
          <w:p>
            <w:pPr>
              <w:spacing w:after="20"/>
            </w:pPr>
            <w:r/>
            <w:r>
              <w:rPr>
                <w:sz w:val="16"/>
              </w:rPr>
              <w:t>Sesuai ITP (mis. 10-20% las utama)</w:t>
            </w:r>
          </w:p>
        </w:tc>
        <w:tc>
          <w:tcPr>
            <w:tcW w:type="dxa" w:w="1814"/>
          </w:tcPr>
          <w:p>
            <w:pPr>
              <w:spacing w:after="20"/>
            </w:pPr>
            <w:r/>
            <w:r>
              <w:rPr>
                <w:sz w:val="16"/>
              </w:rPr>
              <w:t>SNI 1729, AWS D1.1</w:t>
            </w:r>
          </w:p>
        </w:tc>
      </w:tr>
      <w:tr>
        <w:tc>
          <w:tcPr>
            <w:tcW w:type="dxa" w:w="1814"/>
          </w:tcPr>
          <w:p>
            <w:pPr>
              <w:spacing w:after="20"/>
            </w:pPr>
            <w:r/>
            <w:r>
              <w:rPr>
                <w:sz w:val="16"/>
              </w:rPr>
              <w:t>Pasangan &amp; plesteran</w:t>
            </w:r>
          </w:p>
        </w:tc>
        <w:tc>
          <w:tcPr>
            <w:tcW w:type="dxa" w:w="2948"/>
          </w:tcPr>
          <w:p>
            <w:pPr>
              <w:spacing w:after="20"/>
            </w:pPr>
            <w:r/>
            <w:r>
              <w:rPr>
                <w:sz w:val="16"/>
              </w:rPr>
              <w:t>Kelurusan, kerataan, tebal</w:t>
            </w:r>
          </w:p>
        </w:tc>
        <w:tc>
          <w:tcPr>
            <w:tcW w:type="dxa" w:w="2494"/>
          </w:tcPr>
          <w:p>
            <w:pPr>
              <w:spacing w:after="20"/>
            </w:pPr>
            <w:r/>
            <w:r>
              <w:rPr>
                <w:sz w:val="16"/>
              </w:rPr>
              <w:t>Tiap bidang/area</w:t>
            </w:r>
          </w:p>
        </w:tc>
        <w:tc>
          <w:tcPr>
            <w:tcW w:type="dxa" w:w="1814"/>
          </w:tcPr>
          <w:p>
            <w:pPr>
              <w:spacing w:after="20"/>
            </w:pPr>
            <w:r/>
            <w:r>
              <w:rPr>
                <w:sz w:val="16"/>
              </w:rPr>
              <w:t>Spesifikasi</w:t>
            </w:r>
          </w:p>
        </w:tc>
      </w:tr>
      <w:tr>
        <w:tc>
          <w:tcPr>
            <w:tcW w:type="dxa" w:w="1814"/>
          </w:tcPr>
          <w:p>
            <w:pPr>
              <w:spacing w:after="20"/>
            </w:pPr>
            <w:r/>
            <w:r>
              <w:rPr>
                <w:sz w:val="16"/>
              </w:rPr>
              <w:t>Waterproofing</w:t>
            </w:r>
          </w:p>
        </w:tc>
        <w:tc>
          <w:tcPr>
            <w:tcW w:type="dxa" w:w="2948"/>
          </w:tcPr>
          <w:p>
            <w:pPr>
              <w:spacing w:after="20"/>
            </w:pPr>
            <w:r/>
            <w:r>
              <w:rPr>
                <w:sz w:val="16"/>
              </w:rPr>
              <w:t>Uji genang 24-48 jam</w:t>
            </w:r>
          </w:p>
        </w:tc>
        <w:tc>
          <w:tcPr>
            <w:tcW w:type="dxa" w:w="2494"/>
          </w:tcPr>
          <w:p>
            <w:pPr>
              <w:spacing w:after="20"/>
            </w:pPr>
            <w:r/>
            <w:r>
              <w:rPr>
                <w:sz w:val="16"/>
              </w:rPr>
              <w:t>Seluruh area atap/KM</w:t>
            </w:r>
          </w:p>
        </w:tc>
        <w:tc>
          <w:tcPr>
            <w:tcW w:type="dxa" w:w="1814"/>
          </w:tcPr>
          <w:p>
            <w:pPr>
              <w:spacing w:after="20"/>
            </w:pPr>
            <w:r/>
            <w:r>
              <w:rPr>
                <w:sz w:val="16"/>
              </w:rPr>
              <w:t>Spesifikasi</w:t>
            </w:r>
          </w:p>
        </w:tc>
      </w:tr>
      <w:tr>
        <w:tc>
          <w:tcPr>
            <w:tcW w:type="dxa" w:w="1814"/>
          </w:tcPr>
          <w:p>
            <w:pPr>
              <w:spacing w:after="20"/>
            </w:pPr>
            <w:r/>
            <w:r>
              <w:rPr>
                <w:sz w:val="16"/>
              </w:rPr>
              <w:t>Pipa air bersih/hydrant</w:t>
            </w:r>
          </w:p>
        </w:tc>
        <w:tc>
          <w:tcPr>
            <w:tcW w:type="dxa" w:w="2948"/>
          </w:tcPr>
          <w:p>
            <w:pPr>
              <w:spacing w:after="20"/>
            </w:pPr>
            <w:r/>
            <w:r>
              <w:rPr>
                <w:sz w:val="16"/>
              </w:rPr>
              <w:t>Uji hidrostatik 1,5x tekanan kerja</w:t>
            </w:r>
          </w:p>
        </w:tc>
        <w:tc>
          <w:tcPr>
            <w:tcW w:type="dxa" w:w="2494"/>
          </w:tcPr>
          <w:p>
            <w:pPr>
              <w:spacing w:after="20"/>
            </w:pPr>
            <w:r/>
            <w:r>
              <w:rPr>
                <w:sz w:val="16"/>
              </w:rPr>
              <w:t>100% jaringan</w:t>
            </w:r>
          </w:p>
        </w:tc>
        <w:tc>
          <w:tcPr>
            <w:tcW w:type="dxa" w:w="1814"/>
          </w:tcPr>
          <w:p>
            <w:pPr>
              <w:spacing w:after="20"/>
            </w:pPr>
            <w:r/>
            <w:r>
              <w:rPr>
                <w:sz w:val="16"/>
              </w:rPr>
              <w:t>SNI plambing, NFPA</w:t>
            </w:r>
          </w:p>
        </w:tc>
      </w:tr>
      <w:tr>
        <w:tc>
          <w:tcPr>
            <w:tcW w:type="dxa" w:w="1814"/>
          </w:tcPr>
          <w:p>
            <w:pPr>
              <w:spacing w:after="20"/>
            </w:pPr>
            <w:r/>
            <w:r>
              <w:rPr>
                <w:sz w:val="16"/>
              </w:rPr>
              <w:t>Instalasi listrik</w:t>
            </w:r>
          </w:p>
        </w:tc>
        <w:tc>
          <w:tcPr>
            <w:tcW w:type="dxa" w:w="2948"/>
          </w:tcPr>
          <w:p>
            <w:pPr>
              <w:spacing w:after="20"/>
            </w:pPr>
            <w:r/>
            <w:r>
              <w:rPr>
                <w:sz w:val="16"/>
              </w:rPr>
              <w:t>Megger, kontinuitas, tahanan grounding, fungsi</w:t>
            </w:r>
          </w:p>
        </w:tc>
        <w:tc>
          <w:tcPr>
            <w:tcW w:type="dxa" w:w="2494"/>
          </w:tcPr>
          <w:p>
            <w:pPr>
              <w:spacing w:after="20"/>
            </w:pPr>
            <w:r/>
            <w:r>
              <w:rPr>
                <w:sz w:val="16"/>
              </w:rPr>
              <w:t>100% panel/feeder</w:t>
            </w:r>
          </w:p>
        </w:tc>
        <w:tc>
          <w:tcPr>
            <w:tcW w:type="dxa" w:w="1814"/>
          </w:tcPr>
          <w:p>
            <w:pPr>
              <w:spacing w:after="20"/>
            </w:pPr>
            <w:r/>
            <w:r>
              <w:rPr>
                <w:sz w:val="16"/>
              </w:rPr>
              <w:t>PUIL 2011</w:t>
            </w:r>
          </w:p>
        </w:tc>
      </w:tr>
      <w:tr>
        <w:tc>
          <w:tcPr>
            <w:tcW w:type="dxa" w:w="1814"/>
          </w:tcPr>
          <w:p>
            <w:pPr>
              <w:spacing w:after="20"/>
            </w:pPr>
            <w:r/>
            <w:r>
              <w:rPr>
                <w:sz w:val="16"/>
              </w:rPr>
              <w:t>VRF/AC</w:t>
            </w:r>
          </w:p>
        </w:tc>
        <w:tc>
          <w:tcPr>
            <w:tcW w:type="dxa" w:w="2948"/>
          </w:tcPr>
          <w:p>
            <w:pPr>
              <w:spacing w:after="20"/>
            </w:pPr>
            <w:r/>
            <w:r>
              <w:rPr>
                <w:sz w:val="16"/>
              </w:rPr>
              <w:t>Tekan nitrogen, vakum, kebocoran, test run</w:t>
            </w:r>
          </w:p>
        </w:tc>
        <w:tc>
          <w:tcPr>
            <w:tcW w:type="dxa" w:w="2494"/>
          </w:tcPr>
          <w:p>
            <w:pPr>
              <w:spacing w:after="20"/>
            </w:pPr>
            <w:r/>
            <w:r>
              <w:rPr>
                <w:sz w:val="16"/>
              </w:rPr>
              <w:t>100% sistem</w:t>
            </w:r>
          </w:p>
        </w:tc>
        <w:tc>
          <w:tcPr>
            <w:tcW w:type="dxa" w:w="1814"/>
          </w:tcPr>
          <w:p>
            <w:pPr>
              <w:spacing w:after="20"/>
            </w:pPr>
            <w:r/>
            <w:r>
              <w:rPr>
                <w:sz w:val="16"/>
              </w:rPr>
              <w:t>Spesifikasi, ASHRAE</w:t>
            </w:r>
          </w:p>
        </w:tc>
      </w:tr>
      <w:tr>
        <w:tc>
          <w:tcPr>
            <w:tcW w:type="dxa" w:w="1814"/>
          </w:tcPr>
          <w:p>
            <w:pPr>
              <w:spacing w:after="20"/>
            </w:pPr>
            <w:r/>
            <w:r>
              <w:rPr>
                <w:sz w:val="16"/>
              </w:rPr>
              <w:t>Lift, genset, trafo</w:t>
            </w:r>
          </w:p>
        </w:tc>
        <w:tc>
          <w:tcPr>
            <w:tcW w:type="dxa" w:w="2948"/>
          </w:tcPr>
          <w:p>
            <w:pPr>
              <w:spacing w:after="20"/>
            </w:pPr>
            <w:r/>
            <w:r>
              <w:rPr>
                <w:sz w:val="16"/>
              </w:rPr>
              <w:t>FAT/SAT, uji beban, sertifikat laik</w:t>
            </w:r>
          </w:p>
        </w:tc>
        <w:tc>
          <w:tcPr>
            <w:tcW w:type="dxa" w:w="2494"/>
          </w:tcPr>
          <w:p>
            <w:pPr>
              <w:spacing w:after="20"/>
            </w:pPr>
            <w:r/>
            <w:r>
              <w:rPr>
                <w:sz w:val="16"/>
              </w:rPr>
              <w:t>Per unit</w:t>
            </w:r>
          </w:p>
        </w:tc>
        <w:tc>
          <w:tcPr>
            <w:tcW w:type="dxa" w:w="1814"/>
          </w:tcPr>
          <w:p>
            <w:pPr>
              <w:spacing w:after="20"/>
            </w:pPr>
            <w:r/>
            <w:r>
              <w:rPr>
                <w:sz w:val="16"/>
              </w:rPr>
              <w:t>Standar pabrikan/PLN</w:t>
            </w:r>
          </w:p>
        </w:tc>
      </w:tr>
    </w:tbl>
    <w:p>
      <w:pPr>
        <w:spacing w:after="40"/>
      </w:pPr>
    </w:p>
    <w:p>
      <w:pPr>
        <w:pStyle w:val="ListBullet"/>
        <w:spacing w:after="40"/>
      </w:pPr>
      <w:r>
        <w:rPr>
          <w:b/>
        </w:rPr>
        <w:t xml:space="preserve">Dokumen mutu: </w:t>
      </w:r>
      <w:r>
        <w:t>MIR (material inspection request), WIR, RFI, NCR (non-conformance report) dengan tindakan korektif, laporan uji laboratorium, dan as-built drawing.</w:t>
      </w:r>
    </w:p>
    <w:p>
      <w:pPr>
        <w:pStyle w:val="ListBullet"/>
        <w:spacing w:after="40"/>
      </w:pPr>
      <w:r>
        <w:rPr>
          <w:b/>
        </w:rPr>
        <w:t xml:space="preserve">Persetujuan material: </w:t>
      </w:r>
      <w:r>
        <w:t>sample/brosur/data teknis diajukan 2-3 minggu sebelum dipakai; material tanpa persetujuan tidak boleh masuk area kerja.</w:t>
      </w:r>
    </w:p>
    <w:p>
      <w:pPr>
        <w:pStyle w:val="ListBullet"/>
        <w:spacing w:after="40"/>
      </w:pPr>
      <w:r>
        <w:rPr>
          <w:b/>
        </w:rPr>
        <w:t xml:space="preserve">Mock-up: </w:t>
      </w:r>
      <w:r>
        <w:t>dinding+plester+cat, fasade ACP/curtain wall, dan satu ruang KM lengkap sebelum pekerjaan massal.</w:t>
      </w:r>
    </w:p>
    <w:p>
      <w:pPr>
        <w:pStyle w:val="Heading1"/>
      </w:pPr>
      <w:r>
        <w:t>BAB VI  PENGENDALIAN WAKTU, BIAYA, KOMUNIKASI, DAN RISIKO</w:t>
      </w:r>
    </w:p>
    <w:p>
      <w:pPr>
        <w:pStyle w:val="Heading2"/>
      </w:pPr>
      <w:r>
        <w:t>6.1 Pengendalian Waktu dan Biaya</w:t>
      </w:r>
    </w:p>
    <w:p>
      <w:pPr>
        <w:pStyle w:val="ListBullet"/>
        <w:spacing w:after="40"/>
      </w:pPr>
      <w:r>
        <w:t>Jadwal induk (lembar Schedule pada file RAB) memuat bobot per kegiatan dan Kurva S rencana; realisasi mingguan diisi dan deviasi dihitung otomatis.</w:t>
      </w:r>
    </w:p>
    <w:p>
      <w:pPr>
        <w:pStyle w:val="ListBullet"/>
        <w:spacing w:after="40"/>
      </w:pPr>
      <w:r>
        <w:t>Rapat koordinasi mingguan (progres, masalah, rencana 3 minggu ke depan), laporan harian/mingguan/bulanan dengan foto/drone.</w:t>
      </w:r>
    </w:p>
    <w:p>
      <w:pPr>
        <w:pStyle w:val="ListBullet"/>
        <w:spacing w:after="40"/>
      </w:pPr>
      <w:r>
        <w:t>Bila deviasi &gt; 5% pada dua minggu berturut-turut: rencana percepatan (tambah shift, tambah alat/tim, lembur terkendali) diajukan dan disetujui MK.</w:t>
      </w:r>
    </w:p>
    <w:p>
      <w:pPr>
        <w:pStyle w:val="ListBullet"/>
        <w:spacing w:after="40"/>
      </w:pPr>
      <w:r>
        <w:t>Opname volume bulanan berbasis volume terpasang (BoQ); perubahan pekerjaan (CCO) diajukan tertulis dan dievaluasi sebelum dikerjakan.</w:t>
      </w:r>
    </w:p>
    <w:p>
      <w:pPr>
        <w:pStyle w:val="Heading2"/>
      </w:pPr>
      <w:r>
        <w:t>6.2 Komunikasi dan Pelaporan</w:t>
      </w:r>
    </w:p>
    <w:tbl>
      <w:tblPr>
        <w:tblStyle w:val="TableGrid"/>
        <w:tblW w:type="auto" w:w="0"/>
        <w:jc w:val="center"/>
        <w:tblLook w:firstColumn="1" w:firstRow="1" w:lastColumn="0" w:lastRow="0" w:noHBand="0" w:noVBand="1" w:val="04A0"/>
      </w:tblPr>
      <w:tblGrid>
        <w:gridCol w:w="3118"/>
        <w:gridCol w:w="3118"/>
        <w:gridCol w:w="3118"/>
      </w:tblGrid>
      <w:tr>
        <w:trPr>
          <w:tblHeader w:val="true"/>
        </w:trPr>
        <w:tc>
          <w:tcPr>
            <w:tcW w:type="dxa" w:w="3969"/>
            <w:shd w:val="clear" w:color="auto" w:fill="1F3864"/>
          </w:tcPr>
          <w:p>
            <w:r/>
            <w:r>
              <w:rPr>
                <w:b/>
                <w:color w:val="FFFFFF"/>
                <w:sz w:val="17"/>
              </w:rPr>
              <w:t>Laporan / forum</w:t>
            </w:r>
          </w:p>
        </w:tc>
        <w:tc>
          <w:tcPr>
            <w:tcW w:type="dxa" w:w="2268"/>
            <w:shd w:val="clear" w:color="auto" w:fill="1F3864"/>
          </w:tcPr>
          <w:p>
            <w:r/>
            <w:r>
              <w:rPr>
                <w:b/>
                <w:color w:val="FFFFFF"/>
                <w:sz w:val="17"/>
              </w:rPr>
              <w:t>Frekuensi</w:t>
            </w:r>
          </w:p>
        </w:tc>
        <w:tc>
          <w:tcPr>
            <w:tcW w:type="dxa" w:w="2835"/>
            <w:shd w:val="clear" w:color="auto" w:fill="1F3864"/>
          </w:tcPr>
          <w:p>
            <w:r/>
            <w:r>
              <w:rPr>
                <w:b/>
                <w:color w:val="FFFFFF"/>
                <w:sz w:val="17"/>
              </w:rPr>
              <w:t>Penerima</w:t>
            </w:r>
          </w:p>
        </w:tc>
      </w:tr>
      <w:tr>
        <w:tc>
          <w:tcPr>
            <w:tcW w:type="dxa" w:w="3969"/>
          </w:tcPr>
          <w:p>
            <w:pPr>
              <w:spacing w:after="20"/>
            </w:pPr>
            <w:r/>
            <w:r>
              <w:rPr>
                <w:sz w:val="17"/>
              </w:rPr>
              <w:t>Laporan harian (cuaca, tenaga, alat, hasil kerja, K3)</w:t>
            </w:r>
          </w:p>
        </w:tc>
        <w:tc>
          <w:tcPr>
            <w:tcW w:type="dxa" w:w="2268"/>
          </w:tcPr>
          <w:p>
            <w:pPr>
              <w:spacing w:after="20"/>
            </w:pPr>
            <w:r/>
            <w:r>
              <w:rPr>
                <w:sz w:val="17"/>
              </w:rPr>
              <w:t>Harian</w:t>
            </w:r>
          </w:p>
        </w:tc>
        <w:tc>
          <w:tcPr>
            <w:tcW w:type="dxa" w:w="2835"/>
          </w:tcPr>
          <w:p>
            <w:pPr>
              <w:spacing w:after="20"/>
            </w:pPr>
            <w:r/>
            <w:r>
              <w:rPr>
                <w:sz w:val="17"/>
              </w:rPr>
              <w:t>MK</w:t>
            </w:r>
          </w:p>
        </w:tc>
      </w:tr>
      <w:tr>
        <w:tc>
          <w:tcPr>
            <w:tcW w:type="dxa" w:w="3969"/>
          </w:tcPr>
          <w:p>
            <w:pPr>
              <w:spacing w:after="20"/>
            </w:pPr>
            <w:r/>
            <w:r>
              <w:rPr>
                <w:sz w:val="17"/>
              </w:rPr>
              <w:t>Rapat koordinasi lapangan</w:t>
            </w:r>
          </w:p>
        </w:tc>
        <w:tc>
          <w:tcPr>
            <w:tcW w:type="dxa" w:w="2268"/>
          </w:tcPr>
          <w:p>
            <w:pPr>
              <w:spacing w:after="20"/>
            </w:pPr>
            <w:r/>
            <w:r>
              <w:rPr>
                <w:sz w:val="17"/>
              </w:rPr>
              <w:t>Mingguan</w:t>
            </w:r>
          </w:p>
        </w:tc>
        <w:tc>
          <w:tcPr>
            <w:tcW w:type="dxa" w:w="2835"/>
          </w:tcPr>
          <w:p>
            <w:pPr>
              <w:spacing w:after="20"/>
            </w:pPr>
            <w:r/>
            <w:r>
              <w:rPr>
                <w:sz w:val="17"/>
              </w:rPr>
              <w:t>MK, Pemberi Tugas, Pelaksana</w:t>
            </w:r>
          </w:p>
        </w:tc>
      </w:tr>
      <w:tr>
        <w:tc>
          <w:tcPr>
            <w:tcW w:type="dxa" w:w="3969"/>
          </w:tcPr>
          <w:p>
            <w:pPr>
              <w:spacing w:after="20"/>
            </w:pPr>
            <w:r/>
            <w:r>
              <w:rPr>
                <w:sz w:val="17"/>
              </w:rPr>
              <w:t>Laporan mingguan + foto/drone</w:t>
            </w:r>
          </w:p>
        </w:tc>
        <w:tc>
          <w:tcPr>
            <w:tcW w:type="dxa" w:w="2268"/>
          </w:tcPr>
          <w:p>
            <w:pPr>
              <w:spacing w:after="20"/>
            </w:pPr>
            <w:r/>
            <w:r>
              <w:rPr>
                <w:sz w:val="17"/>
              </w:rPr>
              <w:t>Mingguan</w:t>
            </w:r>
          </w:p>
        </w:tc>
        <w:tc>
          <w:tcPr>
            <w:tcW w:type="dxa" w:w="2835"/>
          </w:tcPr>
          <w:p>
            <w:pPr>
              <w:spacing w:after="20"/>
            </w:pPr>
            <w:r/>
            <w:r>
              <w:rPr>
                <w:sz w:val="17"/>
              </w:rPr>
              <w:t>MK, Pemberi Tugas</w:t>
            </w:r>
          </w:p>
        </w:tc>
      </w:tr>
      <w:tr>
        <w:tc>
          <w:tcPr>
            <w:tcW w:type="dxa" w:w="3969"/>
          </w:tcPr>
          <w:p>
            <w:pPr>
              <w:spacing w:after="20"/>
            </w:pPr>
            <w:r/>
            <w:r>
              <w:rPr>
                <w:sz w:val="17"/>
              </w:rPr>
              <w:t>Laporan bulanan + Kurva S + opname</w:t>
            </w:r>
          </w:p>
        </w:tc>
        <w:tc>
          <w:tcPr>
            <w:tcW w:type="dxa" w:w="2268"/>
          </w:tcPr>
          <w:p>
            <w:pPr>
              <w:spacing w:after="20"/>
            </w:pPr>
            <w:r/>
            <w:r>
              <w:rPr>
                <w:sz w:val="17"/>
              </w:rPr>
              <w:t>Bulanan</w:t>
            </w:r>
          </w:p>
        </w:tc>
        <w:tc>
          <w:tcPr>
            <w:tcW w:type="dxa" w:w="2835"/>
          </w:tcPr>
          <w:p>
            <w:pPr>
              <w:spacing w:after="20"/>
            </w:pPr>
            <w:r/>
            <w:r>
              <w:rPr>
                <w:sz w:val="17"/>
              </w:rPr>
              <w:t>Pemberi Tugas</w:t>
            </w:r>
          </w:p>
        </w:tc>
      </w:tr>
      <w:tr>
        <w:tc>
          <w:tcPr>
            <w:tcW w:type="dxa" w:w="3969"/>
          </w:tcPr>
          <w:p>
            <w:pPr>
              <w:spacing w:after="20"/>
            </w:pPr>
            <w:r/>
            <w:r>
              <w:rPr>
                <w:sz w:val="17"/>
              </w:rPr>
              <w:t>Laporan SMKK &amp; lingkungan</w:t>
            </w:r>
          </w:p>
        </w:tc>
        <w:tc>
          <w:tcPr>
            <w:tcW w:type="dxa" w:w="2268"/>
          </w:tcPr>
          <w:p>
            <w:pPr>
              <w:spacing w:after="20"/>
            </w:pPr>
            <w:r/>
            <w:r>
              <w:rPr>
                <w:sz w:val="17"/>
              </w:rPr>
              <w:t>Mingguan/bulanan; 30% &amp; 80% progres</w:t>
            </w:r>
          </w:p>
        </w:tc>
        <w:tc>
          <w:tcPr>
            <w:tcW w:type="dxa" w:w="2835"/>
          </w:tcPr>
          <w:p>
            <w:pPr>
              <w:spacing w:after="20"/>
            </w:pPr>
            <w:r/>
            <w:r>
              <w:rPr>
                <w:sz w:val="17"/>
              </w:rPr>
              <w:t>Pemberi Tugas, instansi terkait</w:t>
            </w:r>
          </w:p>
        </w:tc>
      </w:tr>
    </w:tbl>
    <w:p>
      <w:pPr>
        <w:spacing w:after="40"/>
      </w:pPr>
    </w:p>
    <w:p>
      <w:pPr>
        <w:pStyle w:val="Heading2"/>
      </w:pPr>
      <w:r>
        <w:t>6.3 Manajemen Risiko Proyek</w:t>
      </w:r>
    </w:p>
    <w:tbl>
      <w:tblPr>
        <w:tblStyle w:val="TableGrid"/>
        <w:tblW w:type="auto" w:w="0"/>
        <w:jc w:val="center"/>
        <w:tblLook w:firstColumn="1" w:firstRow="1" w:lastColumn="0" w:lastRow="0" w:noHBand="0" w:noVBand="1" w:val="04A0"/>
      </w:tblPr>
      <w:tblGrid>
        <w:gridCol w:w="3118"/>
        <w:gridCol w:w="3118"/>
        <w:gridCol w:w="3118"/>
      </w:tblGrid>
      <w:tr>
        <w:trPr>
          <w:tblHeader w:val="true"/>
        </w:trPr>
        <w:tc>
          <w:tcPr>
            <w:tcW w:type="dxa" w:w="2381"/>
            <w:shd w:val="clear" w:color="auto" w:fill="1F3864"/>
          </w:tcPr>
          <w:p>
            <w:r/>
            <w:r>
              <w:rPr>
                <w:b/>
                <w:color w:val="FFFFFF"/>
                <w:sz w:val="16"/>
              </w:rPr>
              <w:t>Risiko</w:t>
            </w:r>
          </w:p>
        </w:tc>
        <w:tc>
          <w:tcPr>
            <w:tcW w:type="dxa" w:w="2494"/>
            <w:shd w:val="clear" w:color="auto" w:fill="1F3864"/>
          </w:tcPr>
          <w:p>
            <w:r/>
            <w:r>
              <w:rPr>
                <w:b/>
                <w:color w:val="FFFFFF"/>
                <w:sz w:val="16"/>
              </w:rPr>
              <w:t>Dampak</w:t>
            </w:r>
          </w:p>
        </w:tc>
        <w:tc>
          <w:tcPr>
            <w:tcW w:type="dxa" w:w="4195"/>
            <w:shd w:val="clear" w:color="auto" w:fill="1F3864"/>
          </w:tcPr>
          <w:p>
            <w:r/>
            <w:r>
              <w:rPr>
                <w:b/>
                <w:color w:val="FFFFFF"/>
                <w:sz w:val="16"/>
              </w:rPr>
              <w:t>Mitigasi</w:t>
            </w:r>
          </w:p>
        </w:tc>
      </w:tr>
      <w:tr>
        <w:tc>
          <w:tcPr>
            <w:tcW w:type="dxa" w:w="2381"/>
          </w:tcPr>
          <w:p>
            <w:pPr>
              <w:spacing w:after="20"/>
            </w:pPr>
            <w:r/>
            <w:r>
              <w:rPr>
                <w:sz w:val="16"/>
              </w:rPr>
              <w:t>Hujan tinggi / banjir / tanah lunak</w:t>
            </w:r>
          </w:p>
        </w:tc>
        <w:tc>
          <w:tcPr>
            <w:tcW w:type="dxa" w:w="2494"/>
          </w:tcPr>
          <w:p>
            <w:pPr>
              <w:spacing w:after="20"/>
            </w:pPr>
            <w:r/>
            <w:r>
              <w:rPr>
                <w:sz w:val="16"/>
              </w:rPr>
              <w:t>Pekerjaan tanah dan pondasi terlambat</w:t>
            </w:r>
          </w:p>
        </w:tc>
        <w:tc>
          <w:tcPr>
            <w:tcW w:type="dxa" w:w="4195"/>
          </w:tcPr>
          <w:p>
            <w:pPr>
              <w:spacing w:after="20"/>
            </w:pPr>
            <w:r/>
            <w:r>
              <w:rPr>
                <w:sz w:val="16"/>
              </w:rPr>
              <w:t>Drainase sementara, platform padat, jadwal pengecoran fleksibel, terpal pelindung, buffer waktu</w:t>
            </w:r>
          </w:p>
        </w:tc>
      </w:tr>
      <w:tr>
        <w:tc>
          <w:tcPr>
            <w:tcW w:type="dxa" w:w="2381"/>
          </w:tcPr>
          <w:p>
            <w:pPr>
              <w:spacing w:after="20"/>
            </w:pPr>
            <w:r/>
            <w:r>
              <w:rPr>
                <w:sz w:val="16"/>
              </w:rPr>
              <w:t>Pasokan material terpencil (tiang, baja, ACP, lift, genset, trafo)</w:t>
            </w:r>
          </w:p>
        </w:tc>
        <w:tc>
          <w:tcPr>
            <w:tcW w:type="dxa" w:w="2494"/>
          </w:tcPr>
          <w:p>
            <w:pPr>
              <w:spacing w:after="20"/>
            </w:pPr>
            <w:r/>
            <w:r>
              <w:rPr>
                <w:sz w:val="16"/>
              </w:rPr>
              <w:t>Keterlambatan jalur kritis</w:t>
            </w:r>
          </w:p>
        </w:tc>
        <w:tc>
          <w:tcPr>
            <w:tcW w:type="dxa" w:w="4195"/>
          </w:tcPr>
          <w:p>
            <w:pPr>
              <w:spacing w:after="20"/>
            </w:pPr>
            <w:r/>
            <w:r>
              <w:rPr>
                <w:sz w:val="16"/>
              </w:rPr>
              <w:t>Pesan dini (minggu 1-4), kontrak vendor dengan jadwal tegas, stok penyangga</w:t>
            </w:r>
          </w:p>
        </w:tc>
      </w:tr>
      <w:tr>
        <w:tc>
          <w:tcPr>
            <w:tcW w:type="dxa" w:w="2381"/>
          </w:tcPr>
          <w:p>
            <w:pPr>
              <w:spacing w:after="20"/>
            </w:pPr>
            <w:r/>
            <w:r>
              <w:rPr>
                <w:sz w:val="16"/>
              </w:rPr>
              <w:t>Fluktuasi harga bahan</w:t>
            </w:r>
          </w:p>
        </w:tc>
        <w:tc>
          <w:tcPr>
            <w:tcW w:type="dxa" w:w="2494"/>
          </w:tcPr>
          <w:p>
            <w:pPr>
              <w:spacing w:after="20"/>
            </w:pPr>
            <w:r/>
            <w:r>
              <w:rPr>
                <w:sz w:val="16"/>
              </w:rPr>
              <w:t>Selisih biaya</w:t>
            </w:r>
          </w:p>
        </w:tc>
        <w:tc>
          <w:tcPr>
            <w:tcW w:type="dxa" w:w="4195"/>
          </w:tcPr>
          <w:p>
            <w:pPr>
              <w:spacing w:after="20"/>
            </w:pPr>
            <w:r/>
            <w:r>
              <w:rPr>
                <w:sz w:val="16"/>
              </w:rPr>
              <w:t>Pembelian dini item volume besar (besi, semen, baja), kontrak harga tetap dengan pemasok</w:t>
            </w:r>
          </w:p>
        </w:tc>
      </w:tr>
      <w:tr>
        <w:tc>
          <w:tcPr>
            <w:tcW w:type="dxa" w:w="2381"/>
          </w:tcPr>
          <w:p>
            <w:pPr>
              <w:spacing w:after="20"/>
            </w:pPr>
            <w:r/>
            <w:r>
              <w:rPr>
                <w:sz w:val="16"/>
              </w:rPr>
              <w:t>Daya dukung tanah berbeda dengan desain</w:t>
            </w:r>
          </w:p>
        </w:tc>
        <w:tc>
          <w:tcPr>
            <w:tcW w:type="dxa" w:w="2494"/>
          </w:tcPr>
          <w:p>
            <w:pPr>
              <w:spacing w:after="20"/>
            </w:pPr>
            <w:r/>
            <w:r>
              <w:rPr>
                <w:sz w:val="16"/>
              </w:rPr>
              <w:t>Perubahan tiang/pondasi</w:t>
            </w:r>
          </w:p>
        </w:tc>
        <w:tc>
          <w:tcPr>
            <w:tcW w:type="dxa" w:w="4195"/>
          </w:tcPr>
          <w:p>
            <w:pPr>
              <w:spacing w:after="20"/>
            </w:pPr>
            <w:r/>
            <w:r>
              <w:rPr>
                <w:sz w:val="16"/>
              </w:rPr>
              <w:t>Sondir/boring + PDA test awal; komunikasi segera dengan perencana</w:t>
            </w:r>
          </w:p>
        </w:tc>
      </w:tr>
      <w:tr>
        <w:tc>
          <w:tcPr>
            <w:tcW w:type="dxa" w:w="2381"/>
          </w:tcPr>
          <w:p>
            <w:pPr>
              <w:spacing w:after="20"/>
            </w:pPr>
            <w:r/>
            <w:r>
              <w:rPr>
                <w:sz w:val="16"/>
              </w:rPr>
              <w:t>Perizinan PLN (sambung daya 500 kVA, SLO)</w:t>
            </w:r>
          </w:p>
        </w:tc>
        <w:tc>
          <w:tcPr>
            <w:tcW w:type="dxa" w:w="2494"/>
          </w:tcPr>
          <w:p>
            <w:pPr>
              <w:spacing w:after="20"/>
            </w:pPr>
            <w:r/>
            <w:r>
              <w:rPr>
                <w:sz w:val="16"/>
              </w:rPr>
              <w:t>Energizing terlambat</w:t>
            </w:r>
          </w:p>
        </w:tc>
        <w:tc>
          <w:tcPr>
            <w:tcW w:type="dxa" w:w="4195"/>
          </w:tcPr>
          <w:p>
            <w:pPr>
              <w:spacing w:after="20"/>
            </w:pPr>
            <w:r/>
            <w:r>
              <w:rPr>
                <w:sz w:val="16"/>
              </w:rPr>
              <w:t>Pengajuan permohonan di awal proyek, koordinasi rutin dengan PLN</w:t>
            </w:r>
          </w:p>
        </w:tc>
      </w:tr>
      <w:tr>
        <w:tc>
          <w:tcPr>
            <w:tcW w:type="dxa" w:w="2381"/>
          </w:tcPr>
          <w:p>
            <w:pPr>
              <w:spacing w:after="20"/>
            </w:pPr>
            <w:r/>
            <w:r>
              <w:rPr>
                <w:sz w:val="16"/>
              </w:rPr>
              <w:t>Kecelakaan kerja/kebakaran</w:t>
            </w:r>
          </w:p>
        </w:tc>
        <w:tc>
          <w:tcPr>
            <w:tcW w:type="dxa" w:w="2494"/>
          </w:tcPr>
          <w:p>
            <w:pPr>
              <w:spacing w:after="20"/>
            </w:pPr>
            <w:r/>
            <w:r>
              <w:rPr>
                <w:sz w:val="16"/>
              </w:rPr>
              <w:t>Korban, henti kerja, sanksi</w:t>
            </w:r>
          </w:p>
        </w:tc>
        <w:tc>
          <w:tcPr>
            <w:tcW w:type="dxa" w:w="4195"/>
          </w:tcPr>
          <w:p>
            <w:pPr>
              <w:spacing w:after="20"/>
            </w:pPr>
            <w:r/>
            <w:r>
              <w:rPr>
                <w:sz w:val="16"/>
              </w:rPr>
              <w:t>SMKK ketat (Bab VII), simulasi tanggap darurat</w:t>
            </w:r>
          </w:p>
        </w:tc>
      </w:tr>
      <w:tr>
        <w:tc>
          <w:tcPr>
            <w:tcW w:type="dxa" w:w="2381"/>
          </w:tcPr>
          <w:p>
            <w:pPr>
              <w:spacing w:after="20"/>
            </w:pPr>
            <w:r/>
            <w:r>
              <w:rPr>
                <w:sz w:val="16"/>
              </w:rPr>
              <w:t>Tenaga terampil terbatas</w:t>
            </w:r>
          </w:p>
        </w:tc>
        <w:tc>
          <w:tcPr>
            <w:tcW w:type="dxa" w:w="2494"/>
          </w:tcPr>
          <w:p>
            <w:pPr>
              <w:spacing w:after="20"/>
            </w:pPr>
            <w:r/>
            <w:r>
              <w:rPr>
                <w:sz w:val="16"/>
              </w:rPr>
              <w:t>Mutu dan produktivitas</w:t>
            </w:r>
          </w:p>
        </w:tc>
        <w:tc>
          <w:tcPr>
            <w:tcW w:type="dxa" w:w="4195"/>
          </w:tcPr>
          <w:p>
            <w:pPr>
              <w:spacing w:after="20"/>
            </w:pPr>
            <w:r/>
            <w:r>
              <w:rPr>
                <w:sz w:val="16"/>
              </w:rPr>
              <w:t>Rekrutmen dini, subkon spesialis (lift, VRF, fasade), pelatihan</w:t>
            </w:r>
          </w:p>
        </w:tc>
      </w:tr>
    </w:tbl>
    <w:p>
      <w:pPr>
        <w:spacing w:after="40"/>
      </w:pPr>
    </w:p>
    <w:p>
      <w:pPr>
        <w:pStyle w:val="Heading1"/>
      </w:pPr>
      <w:r>
        <w:t>BAB VII  MANAJEMEN KESELAMATAN KONSTRUKSI (SMKK)</w:t>
      </w:r>
    </w:p>
    <w:p>
      <w:pPr>
        <w:jc w:val="both"/>
      </w:pPr>
      <w:r>
        <w:rPr>
          <w:b w:val="0"/>
          <w:i w:val="0"/>
        </w:rPr>
        <w:t>Bab ini adalah lampiran metode pelaksanaan yang memuat penerapan SMKK sesuai Permen PUPR No. 10 Tahun 2021 dan harus dijabarkan lebih lanjut dalam Rencana Keselamatan Konstruksi (RKK) yang disetujui Pengguna Jasa/MK sebelum pekerjaan dimulai. Pekerjaan tidak boleh dimulai pada area yang belum terpenuhi persyaratan SMKK-nya.</w:t>
      </w:r>
    </w:p>
    <w:p>
      <w:pPr>
        <w:pStyle w:val="Heading2"/>
      </w:pPr>
      <w:r>
        <w:t>7.1 Kebijakan dan Komitmen</w:t>
      </w:r>
    </w:p>
    <w:p>
      <w:pPr>
        <w:pStyle w:val="ListBullet"/>
        <w:spacing w:after="40"/>
      </w:pPr>
      <w:r>
        <w:t>Keselamatan lebih utama daripada target jadwal: setiap pekerja berhak dan wajib menghentikan pekerjaan yang tidak aman (stop work authority).</w:t>
      </w:r>
    </w:p>
    <w:p>
      <w:pPr>
        <w:pStyle w:val="ListBullet"/>
        <w:spacing w:after="40"/>
      </w:pPr>
      <w:r>
        <w:t>Sasaran: nol kecelakaan fatal, nol kehilangan hari kerja (LTI), 100% pekerja terinduksi, 100% izin kerja berisiko tinggi terbit sebelum pekerjaan, seluruh temuan inspeksi ditutup sesuai batas waktu.</w:t>
      </w:r>
    </w:p>
    <w:p>
      <w:pPr>
        <w:pStyle w:val="ListBullet"/>
        <w:spacing w:after="40"/>
      </w:pPr>
      <w:r>
        <w:t>Pimpinan (Project Manager dan Site Manager) memimpin inspeksi dan rapat K3 secara rutin.</w:t>
      </w:r>
    </w:p>
    <w:p>
      <w:pPr>
        <w:pStyle w:val="Heading2"/>
      </w:pPr>
      <w:r>
        <w:t>7.2 Struktur Organisasi dan Tanggung Jawab SMKK</w:t>
      </w:r>
    </w:p>
    <w:tbl>
      <w:tblPr>
        <w:tblStyle w:val="TableGrid"/>
        <w:tblW w:type="auto" w:w="0"/>
        <w:jc w:val="center"/>
        <w:tblLook w:firstColumn="1" w:firstRow="1" w:lastColumn="0" w:lastRow="0" w:noHBand="0" w:noVBand="1" w:val="04A0"/>
      </w:tblPr>
      <w:tblGrid>
        <w:gridCol w:w="4677"/>
        <w:gridCol w:w="4677"/>
      </w:tblGrid>
      <w:tr>
        <w:trPr>
          <w:tblHeader w:val="true"/>
        </w:trPr>
        <w:tc>
          <w:tcPr>
            <w:tcW w:type="dxa" w:w="2835"/>
            <w:shd w:val="clear" w:color="auto" w:fill="1F3864"/>
          </w:tcPr>
          <w:p>
            <w:r/>
            <w:r>
              <w:rPr>
                <w:b/>
                <w:color w:val="FFFFFF"/>
                <w:sz w:val="17"/>
              </w:rPr>
              <w:t>Peran</w:t>
            </w:r>
          </w:p>
        </w:tc>
        <w:tc>
          <w:tcPr>
            <w:tcW w:type="dxa" w:w="6236"/>
            <w:shd w:val="clear" w:color="auto" w:fill="1F3864"/>
          </w:tcPr>
          <w:p>
            <w:r/>
            <w:r>
              <w:rPr>
                <w:b/>
                <w:color w:val="FFFFFF"/>
                <w:sz w:val="17"/>
              </w:rPr>
              <w:t>Tugas utama</w:t>
            </w:r>
          </w:p>
        </w:tc>
      </w:tr>
      <w:tr>
        <w:tc>
          <w:tcPr>
            <w:tcW w:type="dxa" w:w="2835"/>
          </w:tcPr>
          <w:p>
            <w:pPr>
              <w:spacing w:after="20"/>
            </w:pPr>
            <w:r/>
            <w:r>
              <w:rPr>
                <w:sz w:val="17"/>
              </w:rPr>
              <w:t>Project Manager</w:t>
            </w:r>
          </w:p>
        </w:tc>
        <w:tc>
          <w:tcPr>
            <w:tcW w:type="dxa" w:w="6236"/>
          </w:tcPr>
          <w:p>
            <w:pPr>
              <w:spacing w:after="20"/>
            </w:pPr>
            <w:r/>
            <w:r>
              <w:rPr>
                <w:sz w:val="17"/>
              </w:rPr>
              <w:t>Menyediakan sumber daya SMKK, menyetujui RKK, memimpin tinjauan manajemen bulanan.</w:t>
            </w:r>
          </w:p>
        </w:tc>
      </w:tr>
      <w:tr>
        <w:tc>
          <w:tcPr>
            <w:tcW w:type="dxa" w:w="2835"/>
          </w:tcPr>
          <w:p>
            <w:pPr>
              <w:spacing w:after="20"/>
            </w:pPr>
            <w:r/>
            <w:r>
              <w:rPr>
                <w:sz w:val="17"/>
              </w:rPr>
              <w:t>Ahli K3 Konstruksi</w:t>
            </w:r>
          </w:p>
        </w:tc>
        <w:tc>
          <w:tcPr>
            <w:tcW w:type="dxa" w:w="6236"/>
          </w:tcPr>
          <w:p>
            <w:pPr>
              <w:spacing w:after="20"/>
            </w:pPr>
            <w:r/>
            <w:r>
              <w:rPr>
                <w:sz w:val="17"/>
              </w:rPr>
              <w:t>Menyusun/mengendalikan RKK, IBPRP, induksi, audit internal, rekomendasi stop-work, pelaporan ke Pengguna Jasa.</w:t>
            </w:r>
          </w:p>
        </w:tc>
      </w:tr>
      <w:tr>
        <w:tc>
          <w:tcPr>
            <w:tcW w:type="dxa" w:w="2835"/>
          </w:tcPr>
          <w:p>
            <w:pPr>
              <w:spacing w:after="20"/>
            </w:pPr>
            <w:r/>
            <w:r>
              <w:rPr>
                <w:sz w:val="17"/>
              </w:rPr>
              <w:t>Petugas K3 / Safety Officer</w:t>
            </w:r>
          </w:p>
        </w:tc>
        <w:tc>
          <w:tcPr>
            <w:tcW w:type="dxa" w:w="6236"/>
          </w:tcPr>
          <w:p>
            <w:pPr>
              <w:spacing w:after="20"/>
            </w:pPr>
            <w:r/>
            <w:r>
              <w:rPr>
                <w:sz w:val="17"/>
              </w:rPr>
              <w:t>Patroli harian, pengawasan APD/APK, izin kerja, investigasi near-miss/insiden.</w:t>
            </w:r>
          </w:p>
        </w:tc>
      </w:tr>
      <w:tr>
        <w:tc>
          <w:tcPr>
            <w:tcW w:type="dxa" w:w="2835"/>
          </w:tcPr>
          <w:p>
            <w:pPr>
              <w:spacing w:after="20"/>
            </w:pPr>
            <w:r/>
            <w:r>
              <w:rPr>
                <w:sz w:val="17"/>
              </w:rPr>
              <w:t>Paramedis/Petugas P3K</w:t>
            </w:r>
          </w:p>
        </w:tc>
        <w:tc>
          <w:tcPr>
            <w:tcW w:type="dxa" w:w="6236"/>
          </w:tcPr>
          <w:p>
            <w:pPr>
              <w:spacing w:after="20"/>
            </w:pPr>
            <w:r/>
            <w:r>
              <w:rPr>
                <w:sz w:val="17"/>
              </w:rPr>
              <w:t>Penanganan awal, kotak P3K, rujukan ke RS/puskesmas terdekat.</w:t>
            </w:r>
          </w:p>
        </w:tc>
      </w:tr>
      <w:tr>
        <w:tc>
          <w:tcPr>
            <w:tcW w:type="dxa" w:w="2835"/>
          </w:tcPr>
          <w:p>
            <w:pPr>
              <w:spacing w:after="20"/>
            </w:pPr>
            <w:r/>
            <w:r>
              <w:rPr>
                <w:sz w:val="17"/>
              </w:rPr>
              <w:t>Site Manager &amp; Pelaksana</w:t>
            </w:r>
          </w:p>
        </w:tc>
        <w:tc>
          <w:tcPr>
            <w:tcW w:type="dxa" w:w="6236"/>
          </w:tcPr>
          <w:p>
            <w:pPr>
              <w:spacing w:after="20"/>
            </w:pPr>
            <w:r/>
            <w:r>
              <w:rPr>
                <w:sz w:val="17"/>
              </w:rPr>
              <w:t>Memastikan metode kerja aman, tool box meeting harian, menutup temuan.</w:t>
            </w:r>
          </w:p>
        </w:tc>
      </w:tr>
      <w:tr>
        <w:tc>
          <w:tcPr>
            <w:tcW w:type="dxa" w:w="2835"/>
          </w:tcPr>
          <w:p>
            <w:pPr>
              <w:spacing w:after="20"/>
            </w:pPr>
            <w:r/>
            <w:r>
              <w:rPr>
                <w:sz w:val="17"/>
              </w:rPr>
              <w:t>Mandor/Kepala regu</w:t>
            </w:r>
          </w:p>
        </w:tc>
        <w:tc>
          <w:tcPr>
            <w:tcW w:type="dxa" w:w="6236"/>
          </w:tcPr>
          <w:p>
            <w:pPr>
              <w:spacing w:after="20"/>
            </w:pPr>
            <w:r/>
            <w:r>
              <w:rPr>
                <w:sz w:val="17"/>
              </w:rPr>
              <w:t>Mengawasi pekerja, memastikan APD/APK, melaporkan bahaya.</w:t>
            </w:r>
          </w:p>
        </w:tc>
      </w:tr>
      <w:tr>
        <w:tc>
          <w:tcPr>
            <w:tcW w:type="dxa" w:w="2835"/>
          </w:tcPr>
          <w:p>
            <w:pPr>
              <w:spacing w:after="20"/>
            </w:pPr>
            <w:r/>
            <w:r>
              <w:rPr>
                <w:sz w:val="17"/>
              </w:rPr>
              <w:t>Seluruh pekerja &amp; subkon</w:t>
            </w:r>
          </w:p>
        </w:tc>
        <w:tc>
          <w:tcPr>
            <w:tcW w:type="dxa" w:w="6236"/>
          </w:tcPr>
          <w:p>
            <w:pPr>
              <w:spacing w:after="20"/>
            </w:pPr>
            <w:r/>
            <w:r>
              <w:rPr>
                <w:sz w:val="17"/>
              </w:rPr>
              <w:t>Mematuhi aturan, hadir induksi, melaporkan kondisi/tindakan tidak aman.</w:t>
            </w:r>
          </w:p>
        </w:tc>
      </w:tr>
      <w:tr>
        <w:tc>
          <w:tcPr>
            <w:tcW w:type="dxa" w:w="2835"/>
          </w:tcPr>
          <w:p>
            <w:pPr>
              <w:spacing w:after="20"/>
            </w:pPr>
            <w:r/>
            <w:r>
              <w:rPr>
                <w:sz w:val="17"/>
              </w:rPr>
              <w:t>Tim Tanggap Darurat (ERT)</w:t>
            </w:r>
          </w:p>
        </w:tc>
        <w:tc>
          <w:tcPr>
            <w:tcW w:type="dxa" w:w="6236"/>
          </w:tcPr>
          <w:p>
            <w:pPr>
              <w:spacing w:after="20"/>
            </w:pPr>
            <w:r/>
            <w:r>
              <w:rPr>
                <w:sz w:val="17"/>
              </w:rPr>
              <w:t>Pemadam kebakaran awal, evakuasi, P3K, komunikasi darurat.</w:t>
            </w:r>
          </w:p>
        </w:tc>
      </w:tr>
    </w:tbl>
    <w:p>
      <w:pPr>
        <w:spacing w:after="40"/>
      </w:pPr>
    </w:p>
    <w:p>
      <w:pPr>
        <w:pStyle w:val="Heading2"/>
      </w:pPr>
      <w:r>
        <w:t>7.3 Elemen SMKK</w:t>
      </w:r>
    </w:p>
    <w:tbl>
      <w:tblPr>
        <w:tblStyle w:val="TableGrid"/>
        <w:tblW w:type="auto" w:w="0"/>
        <w:jc w:val="center"/>
        <w:tblLook w:firstColumn="1" w:firstRow="1" w:lastColumn="0" w:lastRow="0" w:noHBand="0" w:noVBand="1" w:val="04A0"/>
      </w:tblPr>
      <w:tblGrid>
        <w:gridCol w:w="4677"/>
        <w:gridCol w:w="4677"/>
      </w:tblGrid>
      <w:tr>
        <w:trPr>
          <w:tblHeader w:val="true"/>
        </w:trPr>
        <w:tc>
          <w:tcPr>
            <w:tcW w:type="dxa" w:w="2835"/>
            <w:shd w:val="clear" w:color="auto" w:fill="1F3864"/>
          </w:tcPr>
          <w:p>
            <w:r/>
            <w:r>
              <w:rPr>
                <w:b/>
                <w:color w:val="FFFFFF"/>
                <w:sz w:val="17"/>
              </w:rPr>
              <w:t>Elemen SMKK</w:t>
            </w:r>
          </w:p>
        </w:tc>
        <w:tc>
          <w:tcPr>
            <w:tcW w:type="dxa" w:w="6236"/>
            <w:shd w:val="clear" w:color="auto" w:fill="1F3864"/>
          </w:tcPr>
          <w:p>
            <w:r/>
            <w:r>
              <w:rPr>
                <w:b/>
                <w:color w:val="FFFFFF"/>
                <w:sz w:val="17"/>
              </w:rPr>
              <w:t>Penerapan pada proyek</w:t>
            </w:r>
          </w:p>
        </w:tc>
      </w:tr>
      <w:tr>
        <w:tc>
          <w:tcPr>
            <w:tcW w:type="dxa" w:w="2835"/>
          </w:tcPr>
          <w:p>
            <w:pPr>
              <w:spacing w:after="20"/>
            </w:pPr>
            <w:r/>
            <w:r>
              <w:rPr>
                <w:sz w:val="17"/>
              </w:rPr>
              <w:t>1. Kepemimpinan dan partisipasi tenaga kerja</w:t>
            </w:r>
          </w:p>
        </w:tc>
        <w:tc>
          <w:tcPr>
            <w:tcW w:type="dxa" w:w="6236"/>
          </w:tcPr>
          <w:p>
            <w:pPr>
              <w:spacing w:after="20"/>
            </w:pPr>
            <w:r/>
            <w:r>
              <w:rPr>
                <w:sz w:val="17"/>
              </w:rPr>
              <w:t>Kebijakan K3 ditandatangani Direktur, komite/rapat K3 mingguan, tool box meeting harian, mekanisme pelaporan bahaya &amp; usulan pekerja, penghargaan dan sanksi.</w:t>
            </w:r>
          </w:p>
        </w:tc>
      </w:tr>
      <w:tr>
        <w:tc>
          <w:tcPr>
            <w:tcW w:type="dxa" w:w="2835"/>
          </w:tcPr>
          <w:p>
            <w:pPr>
              <w:spacing w:after="20"/>
            </w:pPr>
            <w:r/>
            <w:r>
              <w:rPr>
                <w:sz w:val="17"/>
              </w:rPr>
              <w:t>2. Perencanaan keselamatan konstruksi</w:t>
            </w:r>
          </w:p>
        </w:tc>
        <w:tc>
          <w:tcPr>
            <w:tcW w:type="dxa" w:w="6236"/>
          </w:tcPr>
          <w:p>
            <w:pPr>
              <w:spacing w:after="20"/>
            </w:pPr>
            <w:r/>
            <w:r>
              <w:rPr>
                <w:sz w:val="17"/>
              </w:rPr>
              <w:t>Identifikasi bahaya, penilaian risiko, dan peluang (IBPRP, tabel 7.4); sasaran dan program K3; peraturan perundangan; dokumen RKK, RKPPL, RMLLP, RMPK (item BoQ 12.1).</w:t>
            </w:r>
          </w:p>
        </w:tc>
      </w:tr>
      <w:tr>
        <w:tc>
          <w:tcPr>
            <w:tcW w:type="dxa" w:w="2835"/>
          </w:tcPr>
          <w:p>
            <w:pPr>
              <w:spacing w:after="20"/>
            </w:pPr>
            <w:r/>
            <w:r>
              <w:rPr>
                <w:sz w:val="17"/>
              </w:rPr>
              <w:t>3. Dukungan keselamatan konstruksi</w:t>
            </w:r>
          </w:p>
        </w:tc>
        <w:tc>
          <w:tcPr>
            <w:tcW w:type="dxa" w:w="6236"/>
          </w:tcPr>
          <w:p>
            <w:pPr>
              <w:spacing w:after="20"/>
            </w:pPr>
            <w:r/>
            <w:r>
              <w:rPr>
                <w:sz w:val="17"/>
              </w:rPr>
              <w:t>Sumber daya (anggaran SMKK pada BoQ item 12), kompetensi (SKK, SIO operator, sertifikat juru las), kepedulian (induksi, briefing, poster), komunikasi, dokumentasi terkendali.</w:t>
            </w:r>
          </w:p>
        </w:tc>
      </w:tr>
      <w:tr>
        <w:tc>
          <w:tcPr>
            <w:tcW w:type="dxa" w:w="2835"/>
          </w:tcPr>
          <w:p>
            <w:pPr>
              <w:spacing w:after="20"/>
            </w:pPr>
            <w:r/>
            <w:r>
              <w:rPr>
                <w:sz w:val="17"/>
              </w:rPr>
              <w:t>4. Operasi keselamatan konstruksi</w:t>
            </w:r>
          </w:p>
        </w:tc>
        <w:tc>
          <w:tcPr>
            <w:tcW w:type="dxa" w:w="6236"/>
          </w:tcPr>
          <w:p>
            <w:pPr>
              <w:spacing w:after="20"/>
            </w:pPr>
            <w:r/>
            <w:r>
              <w:rPr>
                <w:sz w:val="17"/>
              </w:rPr>
              <w:t>Perencanaan &amp; pengendalian operasi (metode kerja aman, izin kerja, inspeksi alat/perancah), pengendalian subkon &amp; pemasok, manajemen perubahan, tanggap darurat.</w:t>
            </w:r>
          </w:p>
        </w:tc>
      </w:tr>
      <w:tr>
        <w:tc>
          <w:tcPr>
            <w:tcW w:type="dxa" w:w="2835"/>
          </w:tcPr>
          <w:p>
            <w:pPr>
              <w:spacing w:after="20"/>
            </w:pPr>
            <w:r/>
            <w:r>
              <w:rPr>
                <w:sz w:val="17"/>
              </w:rPr>
              <w:t>5. Evaluasi kinerja keselamatan konstruksi</w:t>
            </w:r>
          </w:p>
        </w:tc>
        <w:tc>
          <w:tcPr>
            <w:tcW w:type="dxa" w:w="6236"/>
          </w:tcPr>
          <w:p>
            <w:pPr>
              <w:spacing w:after="20"/>
            </w:pPr>
            <w:r/>
            <w:r>
              <w:rPr>
                <w:sz w:val="17"/>
              </w:rPr>
              <w:t>Pemantauan (inspeksi harian/mingguan, patroli), pengukuran indikator (LTIFR), audit internal, investigasi insiden, tindakan perbaikan, tinjauan manajemen.</w:t>
            </w:r>
          </w:p>
        </w:tc>
      </w:tr>
    </w:tbl>
    <w:p>
      <w:pPr>
        <w:spacing w:after="40"/>
      </w:pPr>
    </w:p>
    <w:p>
      <w:pPr>
        <w:pStyle w:val="Heading2"/>
      </w:pPr>
      <w:r>
        <w:t>7.4 Identifikasi Bahaya, Penilaian Risiko, dan Pengendalian (IBPRP)</w:t>
      </w:r>
    </w:p>
    <w:p>
      <w:pPr>
        <w:jc w:val="both"/>
      </w:pPr>
      <w:r>
        <w:rPr>
          <w:b w:val="0"/>
          <w:i w:val="0"/>
        </w:rPr>
        <w:t>Tabel berikut adalah daftar awal untuk aktivitas utama proyek dan harus dilengkapi pada RKK setelah gambar/metode rinci final. Penilaian risiko memakai matriks 5x5 (Lampiran B). Hierarki pengendalian: eliminasi, substitusi, rekayasa teknik, administrasi, APD.</w:t>
      </w:r>
    </w:p>
    <w:tbl>
      <w:tblPr>
        <w:tblStyle w:val="TableGrid"/>
        <w:tblW w:type="auto" w:w="0"/>
        <w:jc w:val="center"/>
        <w:tblLook w:firstColumn="1" w:firstRow="1" w:lastColumn="0" w:lastRow="0" w:noHBand="0" w:noVBand="1" w:val="04A0"/>
      </w:tblPr>
      <w:tblGrid>
        <w:gridCol w:w="2339"/>
        <w:gridCol w:w="2339"/>
        <w:gridCol w:w="2339"/>
        <w:gridCol w:w="2339"/>
      </w:tblGrid>
      <w:tr>
        <w:trPr>
          <w:tblHeader w:val="true"/>
        </w:trPr>
        <w:tc>
          <w:tcPr>
            <w:tcW w:type="dxa" w:w="1928"/>
            <w:shd w:val="clear" w:color="auto" w:fill="1F3864"/>
          </w:tcPr>
          <w:p>
            <w:r/>
            <w:r>
              <w:rPr>
                <w:b/>
                <w:color w:val="FFFFFF"/>
                <w:sz w:val="15"/>
              </w:rPr>
              <w:t>Aktivitas</w:t>
            </w:r>
          </w:p>
        </w:tc>
        <w:tc>
          <w:tcPr>
            <w:tcW w:type="dxa" w:w="2154"/>
            <w:shd w:val="clear" w:color="auto" w:fill="1F3864"/>
          </w:tcPr>
          <w:p>
            <w:r/>
            <w:r>
              <w:rPr>
                <w:b/>
                <w:color w:val="FFFFFF"/>
                <w:sz w:val="15"/>
              </w:rPr>
              <w:t>Potensi bahaya</w:t>
            </w:r>
          </w:p>
        </w:tc>
        <w:tc>
          <w:tcPr>
            <w:tcW w:type="dxa" w:w="1020"/>
            <w:shd w:val="clear" w:color="auto" w:fill="1F3864"/>
          </w:tcPr>
          <w:p>
            <w:r/>
            <w:r>
              <w:rPr>
                <w:b/>
                <w:color w:val="FFFFFF"/>
                <w:sz w:val="15"/>
              </w:rPr>
              <w:t>Risiko awal</w:t>
            </w:r>
          </w:p>
        </w:tc>
        <w:tc>
          <w:tcPr>
            <w:tcW w:type="dxa" w:w="3969"/>
            <w:shd w:val="clear" w:color="auto" w:fill="1F3864"/>
          </w:tcPr>
          <w:p>
            <w:r/>
            <w:r>
              <w:rPr>
                <w:b/>
                <w:color w:val="FFFFFF"/>
                <w:sz w:val="15"/>
              </w:rPr>
              <w:t>Pengendalian utama</w:t>
            </w:r>
          </w:p>
        </w:tc>
      </w:tr>
      <w:tr>
        <w:tc>
          <w:tcPr>
            <w:tcW w:type="dxa" w:w="1928"/>
          </w:tcPr>
          <w:p>
            <w:pPr>
              <w:spacing w:after="20"/>
            </w:pPr>
            <w:r/>
            <w:r>
              <w:rPr>
                <w:sz w:val="15"/>
              </w:rPr>
              <w:t>Mobilisasi alat berat, lalu lintas proyek (Jl. Trans Sulawesi)</w:t>
            </w:r>
          </w:p>
        </w:tc>
        <w:tc>
          <w:tcPr>
            <w:tcW w:type="dxa" w:w="2154"/>
          </w:tcPr>
          <w:p>
            <w:pPr>
              <w:spacing w:after="20"/>
            </w:pPr>
            <w:r/>
            <w:r>
              <w:rPr>
                <w:sz w:val="15"/>
              </w:rPr>
              <w:t>Tabrakan, kendaraan masuk/keluar lokasi, debu</w:t>
            </w:r>
          </w:p>
        </w:tc>
        <w:tc>
          <w:tcPr>
            <w:tcW w:type="dxa" w:w="1020"/>
          </w:tcPr>
          <w:p>
            <w:pPr>
              <w:spacing w:after="20"/>
            </w:pPr>
            <w:r/>
            <w:r>
              <w:rPr>
                <w:sz w:val="15"/>
              </w:rPr>
              <w:t>Tinggi</w:t>
            </w:r>
          </w:p>
        </w:tc>
        <w:tc>
          <w:tcPr>
            <w:tcW w:type="dxa" w:w="3969"/>
          </w:tcPr>
          <w:p>
            <w:pPr>
              <w:spacing w:after="20"/>
            </w:pPr>
            <w:r/>
            <w:r>
              <w:rPr>
                <w:sz w:val="15"/>
              </w:rPr>
              <w:t>Manajemen lalu lintas (RMLLP), flagman, rambu, batas kecepatan, jam pengiriman, wheel washing, operator ber-SIO</w:t>
            </w:r>
          </w:p>
        </w:tc>
      </w:tr>
      <w:tr>
        <w:tc>
          <w:tcPr>
            <w:tcW w:type="dxa" w:w="1928"/>
          </w:tcPr>
          <w:p>
            <w:pPr>
              <w:spacing w:after="20"/>
            </w:pPr>
            <w:r/>
            <w:r>
              <w:rPr>
                <w:sz w:val="15"/>
              </w:rPr>
              <w:t>Land clearing, galian, cut &amp; fill</w:t>
            </w:r>
          </w:p>
        </w:tc>
        <w:tc>
          <w:tcPr>
            <w:tcW w:type="dxa" w:w="2154"/>
          </w:tcPr>
          <w:p>
            <w:pPr>
              <w:spacing w:after="20"/>
            </w:pPr>
            <w:r/>
            <w:r>
              <w:rPr>
                <w:sz w:val="15"/>
              </w:rPr>
              <w:t>Alat berat menabrak pekerja, longsor tebing, kendaraan terbalik, jalur utilitas</w:t>
            </w:r>
          </w:p>
        </w:tc>
        <w:tc>
          <w:tcPr>
            <w:tcW w:type="dxa" w:w="1020"/>
          </w:tcPr>
          <w:p>
            <w:pPr>
              <w:spacing w:after="20"/>
            </w:pPr>
            <w:r/>
            <w:r>
              <w:rPr>
                <w:sz w:val="15"/>
              </w:rPr>
              <w:t>Tinggi</w:t>
            </w:r>
          </w:p>
        </w:tc>
        <w:tc>
          <w:tcPr>
            <w:tcW w:type="dxa" w:w="3969"/>
          </w:tcPr>
          <w:p>
            <w:pPr>
              <w:spacing w:after="20"/>
            </w:pPr>
            <w:r/>
            <w:r>
              <w:rPr>
                <w:sz w:val="15"/>
              </w:rPr>
              <w:t>Zona kerja terpisah, banksman, kemiringan/penahan galian, pemeriksaan utilitas, rambu &amp; barikade</w:t>
            </w:r>
          </w:p>
        </w:tc>
      </w:tr>
      <w:tr>
        <w:tc>
          <w:tcPr>
            <w:tcW w:type="dxa" w:w="1928"/>
          </w:tcPr>
          <w:p>
            <w:pPr>
              <w:spacing w:after="20"/>
            </w:pPr>
            <w:r/>
            <w:r>
              <w:rPr>
                <w:sz w:val="15"/>
              </w:rPr>
              <w:t>Pemancangan tiang</w:t>
            </w:r>
          </w:p>
        </w:tc>
        <w:tc>
          <w:tcPr>
            <w:tcW w:type="dxa" w:w="2154"/>
          </w:tcPr>
          <w:p>
            <w:pPr>
              <w:spacing w:after="20"/>
            </w:pPr>
            <w:r/>
            <w:r>
              <w:rPr>
                <w:sz w:val="15"/>
              </w:rPr>
              <w:t>Tiang jatuh/lepas dari sling, kebisingan, getaran, crane terbalik</w:t>
            </w:r>
          </w:p>
        </w:tc>
        <w:tc>
          <w:tcPr>
            <w:tcW w:type="dxa" w:w="1020"/>
          </w:tcPr>
          <w:p>
            <w:pPr>
              <w:spacing w:after="20"/>
            </w:pPr>
            <w:r/>
            <w:r>
              <w:rPr>
                <w:sz w:val="15"/>
              </w:rPr>
              <w:t>Tinggi</w:t>
            </w:r>
          </w:p>
        </w:tc>
        <w:tc>
          <w:tcPr>
            <w:tcW w:type="dxa" w:w="3969"/>
          </w:tcPr>
          <w:p>
            <w:pPr>
              <w:spacing w:after="20"/>
            </w:pPr>
            <w:r/>
            <w:r>
              <w:rPr>
                <w:sz w:val="15"/>
              </w:rPr>
              <w:t>Rencana angkat, sling/shackle bersertifikat, zona eksklusi radius tinggi tiang, alas crane padat, pemantauan getaran/bising, penutup lubang tiang</w:t>
            </w:r>
          </w:p>
        </w:tc>
      </w:tr>
      <w:tr>
        <w:tc>
          <w:tcPr>
            <w:tcW w:type="dxa" w:w="1928"/>
          </w:tcPr>
          <w:p>
            <w:pPr>
              <w:spacing w:after="20"/>
            </w:pPr>
            <w:r/>
            <w:r>
              <w:rPr>
                <w:sz w:val="15"/>
              </w:rPr>
              <w:t>Pembesian &amp; bekisting</w:t>
            </w:r>
          </w:p>
        </w:tc>
        <w:tc>
          <w:tcPr>
            <w:tcW w:type="dxa" w:w="2154"/>
          </w:tcPr>
          <w:p>
            <w:pPr>
              <w:spacing w:after="20"/>
            </w:pPr>
            <w:r/>
            <w:r>
              <w:rPr>
                <w:sz w:val="15"/>
              </w:rPr>
              <w:t>Tertusuk besi, tersayat, jatuh perancah, roboh bekisting</w:t>
            </w:r>
          </w:p>
        </w:tc>
        <w:tc>
          <w:tcPr>
            <w:tcW w:type="dxa" w:w="1020"/>
          </w:tcPr>
          <w:p>
            <w:pPr>
              <w:spacing w:after="20"/>
            </w:pPr>
            <w:r/>
            <w:r>
              <w:rPr>
                <w:sz w:val="15"/>
              </w:rPr>
              <w:t>Sedang-Tinggi</w:t>
            </w:r>
          </w:p>
        </w:tc>
        <w:tc>
          <w:tcPr>
            <w:tcW w:type="dxa" w:w="3969"/>
          </w:tcPr>
          <w:p>
            <w:pPr>
              <w:spacing w:after="20"/>
            </w:pPr>
            <w:r/>
            <w:r>
              <w:rPr>
                <w:sz w:val="15"/>
              </w:rPr>
              <w:t>Penutup ujung besi, sarung tangan, perancah bersertifikat dengan tag, shoring dihitung, pembongkaran bertahap</w:t>
            </w:r>
          </w:p>
        </w:tc>
      </w:tr>
      <w:tr>
        <w:tc>
          <w:tcPr>
            <w:tcW w:type="dxa" w:w="1928"/>
          </w:tcPr>
          <w:p>
            <w:pPr>
              <w:spacing w:after="20"/>
            </w:pPr>
            <w:r/>
            <w:r>
              <w:rPr>
                <w:sz w:val="15"/>
              </w:rPr>
              <w:t>Pengecoran beton</w:t>
            </w:r>
          </w:p>
        </w:tc>
        <w:tc>
          <w:tcPr>
            <w:tcW w:type="dxa" w:w="2154"/>
          </w:tcPr>
          <w:p>
            <w:pPr>
              <w:spacing w:after="20"/>
            </w:pPr>
            <w:r/>
            <w:r>
              <w:rPr>
                <w:sz w:val="15"/>
              </w:rPr>
              <w:t>Roboh bekisting, terpapar semen, jatuh, kelistrikan vibrator</w:t>
            </w:r>
          </w:p>
        </w:tc>
        <w:tc>
          <w:tcPr>
            <w:tcW w:type="dxa" w:w="1020"/>
          </w:tcPr>
          <w:p>
            <w:pPr>
              <w:spacing w:after="20"/>
            </w:pPr>
            <w:r/>
            <w:r>
              <w:rPr>
                <w:sz w:val="15"/>
              </w:rPr>
              <w:t>Sedang-Tinggi</w:t>
            </w:r>
          </w:p>
        </w:tc>
        <w:tc>
          <w:tcPr>
            <w:tcW w:type="dxa" w:w="3969"/>
          </w:tcPr>
          <w:p>
            <w:pPr>
              <w:spacing w:after="20"/>
            </w:pPr>
            <w:r/>
            <w:r>
              <w:rPr>
                <w:sz w:val="15"/>
              </w:rPr>
              <w:t>Inspeksi bekisting sebelum cor, GFCI, APD kimia, jalur kerja aman, izin cor</w:t>
            </w:r>
          </w:p>
        </w:tc>
      </w:tr>
      <w:tr>
        <w:tc>
          <w:tcPr>
            <w:tcW w:type="dxa" w:w="1928"/>
          </w:tcPr>
          <w:p>
            <w:pPr>
              <w:spacing w:after="20"/>
            </w:pPr>
            <w:r/>
            <w:r>
              <w:rPr>
                <w:sz w:val="15"/>
              </w:rPr>
              <w:t>Pekerjaan di ketinggian (baja, atap, fasade, plafon)</w:t>
            </w:r>
          </w:p>
        </w:tc>
        <w:tc>
          <w:tcPr>
            <w:tcW w:type="dxa" w:w="2154"/>
          </w:tcPr>
          <w:p>
            <w:pPr>
              <w:spacing w:after="20"/>
            </w:pPr>
            <w:r/>
            <w:r>
              <w:rPr>
                <w:sz w:val="15"/>
              </w:rPr>
              <w:t>Jatuh dari ketinggian, benda jatuh</w:t>
            </w:r>
          </w:p>
        </w:tc>
        <w:tc>
          <w:tcPr>
            <w:tcW w:type="dxa" w:w="1020"/>
          </w:tcPr>
          <w:p>
            <w:pPr>
              <w:spacing w:after="20"/>
            </w:pPr>
            <w:r/>
            <w:r>
              <w:rPr>
                <w:sz w:val="15"/>
              </w:rPr>
              <w:t>Sangat tinggi</w:t>
            </w:r>
          </w:p>
        </w:tc>
        <w:tc>
          <w:tcPr>
            <w:tcW w:type="dxa" w:w="3969"/>
          </w:tcPr>
          <w:p>
            <w:pPr>
              <w:spacing w:after="20"/>
            </w:pPr>
            <w:r/>
            <w:r>
              <w:rPr>
                <w:sz w:val="15"/>
              </w:rPr>
              <w:t>Izin kerja ketinggian, harness ganda + lifeline, edge protection, MEWP/scaffold terinspeksi, jaring pengaman, daerah di bawah dipagari, larangan kerja saat hujan/angin kencang/petir</w:t>
            </w:r>
          </w:p>
        </w:tc>
      </w:tr>
      <w:tr>
        <w:tc>
          <w:tcPr>
            <w:tcW w:type="dxa" w:w="1928"/>
          </w:tcPr>
          <w:p>
            <w:pPr>
              <w:spacing w:after="20"/>
            </w:pPr>
            <w:r/>
            <w:r>
              <w:rPr>
                <w:sz w:val="15"/>
              </w:rPr>
              <w:t>Pengelasan &amp; pemotongan (hot work)</w:t>
            </w:r>
          </w:p>
        </w:tc>
        <w:tc>
          <w:tcPr>
            <w:tcW w:type="dxa" w:w="2154"/>
          </w:tcPr>
          <w:p>
            <w:pPr>
              <w:spacing w:after="20"/>
            </w:pPr>
            <w:r/>
            <w:r>
              <w:rPr>
                <w:sz w:val="15"/>
              </w:rPr>
              <w:t>Kebakaran, ledakan, radiasi, asap, sengatan listrik</w:t>
            </w:r>
          </w:p>
        </w:tc>
        <w:tc>
          <w:tcPr>
            <w:tcW w:type="dxa" w:w="1020"/>
          </w:tcPr>
          <w:p>
            <w:pPr>
              <w:spacing w:after="20"/>
            </w:pPr>
            <w:r/>
            <w:r>
              <w:rPr>
                <w:sz w:val="15"/>
              </w:rPr>
              <w:t>Tinggi</w:t>
            </w:r>
          </w:p>
        </w:tc>
        <w:tc>
          <w:tcPr>
            <w:tcW w:type="dxa" w:w="3969"/>
          </w:tcPr>
          <w:p>
            <w:pPr>
              <w:spacing w:after="20"/>
            </w:pPr>
            <w:r/>
            <w:r>
              <w:rPr>
                <w:sz w:val="15"/>
              </w:rPr>
              <w:t>Izin hot work, APAR/fire watch 30 menit, tabung gas diikat/tegak, face shield, ventilasi, kabel las diperiksa</w:t>
            </w:r>
          </w:p>
        </w:tc>
      </w:tr>
      <w:tr>
        <w:tc>
          <w:tcPr>
            <w:tcW w:type="dxa" w:w="1928"/>
          </w:tcPr>
          <w:p>
            <w:pPr>
              <w:spacing w:after="20"/>
            </w:pPr>
            <w:r/>
            <w:r>
              <w:rPr>
                <w:sz w:val="15"/>
              </w:rPr>
              <w:t>Pengangkatan dengan crane (baja, ACP, panel, lift, trafo/genset)</w:t>
            </w:r>
          </w:p>
        </w:tc>
        <w:tc>
          <w:tcPr>
            <w:tcW w:type="dxa" w:w="2154"/>
          </w:tcPr>
          <w:p>
            <w:pPr>
              <w:spacing w:after="20"/>
            </w:pPr>
            <w:r/>
            <w:r>
              <w:rPr>
                <w:sz w:val="15"/>
              </w:rPr>
              <w:t>Beban jatuh, crane terbalik, tersengat kabel listrik</w:t>
            </w:r>
          </w:p>
        </w:tc>
        <w:tc>
          <w:tcPr>
            <w:tcW w:type="dxa" w:w="1020"/>
          </w:tcPr>
          <w:p>
            <w:pPr>
              <w:spacing w:after="20"/>
            </w:pPr>
            <w:r/>
            <w:r>
              <w:rPr>
                <w:sz w:val="15"/>
              </w:rPr>
              <w:t>Sangat tinggi</w:t>
            </w:r>
          </w:p>
        </w:tc>
        <w:tc>
          <w:tcPr>
            <w:tcW w:type="dxa" w:w="3969"/>
          </w:tcPr>
          <w:p>
            <w:pPr>
              <w:spacing w:after="20"/>
            </w:pPr>
            <w:r/>
            <w:r>
              <w:rPr>
                <w:sz w:val="15"/>
              </w:rPr>
              <w:t>Lift plan, uji SLO crane, rigger bersertifikat, jarak aman listrik, pembatasan angin, komunikasi radio</w:t>
            </w:r>
          </w:p>
        </w:tc>
      </w:tr>
      <w:tr>
        <w:tc>
          <w:tcPr>
            <w:tcW w:type="dxa" w:w="1928"/>
          </w:tcPr>
          <w:p>
            <w:pPr>
              <w:spacing w:after="20"/>
            </w:pPr>
            <w:r/>
            <w:r>
              <w:rPr>
                <w:sz w:val="15"/>
              </w:rPr>
              <w:t>Pekerjaan listrik &amp; commissioning (LV/TM, trafo, genset)</w:t>
            </w:r>
          </w:p>
        </w:tc>
        <w:tc>
          <w:tcPr>
            <w:tcW w:type="dxa" w:w="2154"/>
          </w:tcPr>
          <w:p>
            <w:pPr>
              <w:spacing w:after="20"/>
            </w:pPr>
            <w:r/>
            <w:r>
              <w:rPr>
                <w:sz w:val="15"/>
              </w:rPr>
              <w:t>Sengatan listrik, arc flash, kebakaran</w:t>
            </w:r>
          </w:p>
        </w:tc>
        <w:tc>
          <w:tcPr>
            <w:tcW w:type="dxa" w:w="1020"/>
          </w:tcPr>
          <w:p>
            <w:pPr>
              <w:spacing w:after="20"/>
            </w:pPr>
            <w:r/>
            <w:r>
              <w:rPr>
                <w:sz w:val="15"/>
              </w:rPr>
              <w:t>Tinggi</w:t>
            </w:r>
          </w:p>
        </w:tc>
        <w:tc>
          <w:tcPr>
            <w:tcW w:type="dxa" w:w="3969"/>
          </w:tcPr>
          <w:p>
            <w:pPr>
              <w:spacing w:after="20"/>
            </w:pPr>
            <w:r/>
            <w:r>
              <w:rPr>
                <w:sz w:val="15"/>
              </w:rPr>
              <w:t>Hanya teknisi kompeten, LOTO, test sebelum energize, APD arc-rated, prosedur koordinasi PLN</w:t>
            </w:r>
          </w:p>
        </w:tc>
      </w:tr>
      <w:tr>
        <w:tc>
          <w:tcPr>
            <w:tcW w:type="dxa" w:w="1928"/>
          </w:tcPr>
          <w:p>
            <w:pPr>
              <w:spacing w:after="20"/>
            </w:pPr>
            <w:r/>
            <w:r>
              <w:rPr>
                <w:sz w:val="15"/>
              </w:rPr>
              <w:t>Galian kabel/pipa, sump pit, septictank</w:t>
            </w:r>
          </w:p>
        </w:tc>
        <w:tc>
          <w:tcPr>
            <w:tcW w:type="dxa" w:w="2154"/>
          </w:tcPr>
          <w:p>
            <w:pPr>
              <w:spacing w:after="20"/>
            </w:pPr>
            <w:r/>
            <w:r>
              <w:rPr>
                <w:sz w:val="15"/>
              </w:rPr>
              <w:t>Longsor, gas, ruang terbatas, tenggelam</w:t>
            </w:r>
          </w:p>
        </w:tc>
        <w:tc>
          <w:tcPr>
            <w:tcW w:type="dxa" w:w="1020"/>
          </w:tcPr>
          <w:p>
            <w:pPr>
              <w:spacing w:after="20"/>
            </w:pPr>
            <w:r/>
            <w:r>
              <w:rPr>
                <w:sz w:val="15"/>
              </w:rPr>
              <w:t>Tinggi</w:t>
            </w:r>
          </w:p>
        </w:tc>
        <w:tc>
          <w:tcPr>
            <w:tcW w:type="dxa" w:w="3969"/>
          </w:tcPr>
          <w:p>
            <w:pPr>
              <w:spacing w:after="20"/>
            </w:pPr>
            <w:r/>
            <w:r>
              <w:rPr>
                <w:sz w:val="15"/>
              </w:rPr>
              <w:t>Izin ruang terbatas, uji gas, penyangga galian, pengawas luar, alat penyelamat</w:t>
            </w:r>
          </w:p>
        </w:tc>
      </w:tr>
      <w:tr>
        <w:tc>
          <w:tcPr>
            <w:tcW w:type="dxa" w:w="1928"/>
          </w:tcPr>
          <w:p>
            <w:pPr>
              <w:spacing w:after="20"/>
            </w:pPr>
            <w:r/>
            <w:r>
              <w:rPr>
                <w:sz w:val="15"/>
              </w:rPr>
              <w:t>Pekerjaan finishing (cat, epoxy, sealant, adhesive)</w:t>
            </w:r>
          </w:p>
        </w:tc>
        <w:tc>
          <w:tcPr>
            <w:tcW w:type="dxa" w:w="2154"/>
          </w:tcPr>
          <w:p>
            <w:pPr>
              <w:spacing w:after="20"/>
            </w:pPr>
            <w:r/>
            <w:r>
              <w:rPr>
                <w:sz w:val="15"/>
              </w:rPr>
              <w:t>Uap kimia, kebakaran, iritasi</w:t>
            </w:r>
          </w:p>
        </w:tc>
        <w:tc>
          <w:tcPr>
            <w:tcW w:type="dxa" w:w="1020"/>
          </w:tcPr>
          <w:p>
            <w:pPr>
              <w:spacing w:after="20"/>
            </w:pPr>
            <w:r/>
            <w:r>
              <w:rPr>
                <w:sz w:val="15"/>
              </w:rPr>
              <w:t>Sedang</w:t>
            </w:r>
          </w:p>
        </w:tc>
        <w:tc>
          <w:tcPr>
            <w:tcW w:type="dxa" w:w="3969"/>
          </w:tcPr>
          <w:p>
            <w:pPr>
              <w:spacing w:after="20"/>
            </w:pPr>
            <w:r/>
            <w:r>
              <w:rPr>
                <w:sz w:val="15"/>
              </w:rPr>
              <w:t>SDS tersedia, ventilasi, masker respirator, penyimpanan terpisah, larangan api</w:t>
            </w:r>
          </w:p>
        </w:tc>
      </w:tr>
      <w:tr>
        <w:tc>
          <w:tcPr>
            <w:tcW w:type="dxa" w:w="1928"/>
          </w:tcPr>
          <w:p>
            <w:pPr>
              <w:spacing w:after="20"/>
            </w:pPr>
            <w:r/>
            <w:r>
              <w:rPr>
                <w:sz w:val="15"/>
              </w:rPr>
              <w:t>Instalasi lift</w:t>
            </w:r>
          </w:p>
        </w:tc>
        <w:tc>
          <w:tcPr>
            <w:tcW w:type="dxa" w:w="2154"/>
          </w:tcPr>
          <w:p>
            <w:pPr>
              <w:spacing w:after="20"/>
            </w:pPr>
            <w:r/>
            <w:r>
              <w:rPr>
                <w:sz w:val="15"/>
              </w:rPr>
              <w:t>Jatuh ke hoistway, beban jatuh, sengatan</w:t>
            </w:r>
          </w:p>
        </w:tc>
        <w:tc>
          <w:tcPr>
            <w:tcW w:type="dxa" w:w="1020"/>
          </w:tcPr>
          <w:p>
            <w:pPr>
              <w:spacing w:after="20"/>
            </w:pPr>
            <w:r/>
            <w:r>
              <w:rPr>
                <w:sz w:val="15"/>
              </w:rPr>
              <w:t>Tinggi</w:t>
            </w:r>
          </w:p>
        </w:tc>
        <w:tc>
          <w:tcPr>
            <w:tcW w:type="dxa" w:w="3969"/>
          </w:tcPr>
          <w:p>
            <w:pPr>
              <w:spacing w:after="20"/>
            </w:pPr>
            <w:r/>
            <w:r>
              <w:rPr>
                <w:sz w:val="15"/>
              </w:rPr>
              <w:t>Barikade pintu hoistway, harness, prosedur vendor, area bawah dikosongkan</w:t>
            </w:r>
          </w:p>
        </w:tc>
      </w:tr>
      <w:tr>
        <w:tc>
          <w:tcPr>
            <w:tcW w:type="dxa" w:w="1928"/>
          </w:tcPr>
          <w:p>
            <w:pPr>
              <w:spacing w:after="20"/>
            </w:pPr>
            <w:r/>
            <w:r>
              <w:rPr>
                <w:sz w:val="15"/>
              </w:rPr>
              <w:t>Pengelolaan limbah (LB3, oli bekas, majun)</w:t>
            </w:r>
          </w:p>
        </w:tc>
        <w:tc>
          <w:tcPr>
            <w:tcW w:type="dxa" w:w="2154"/>
          </w:tcPr>
          <w:p>
            <w:pPr>
              <w:spacing w:after="20"/>
            </w:pPr>
            <w:r/>
            <w:r>
              <w:rPr>
                <w:sz w:val="15"/>
              </w:rPr>
              <w:t>Pencemaran, kebakaran</w:t>
            </w:r>
          </w:p>
        </w:tc>
        <w:tc>
          <w:tcPr>
            <w:tcW w:type="dxa" w:w="1020"/>
          </w:tcPr>
          <w:p>
            <w:pPr>
              <w:spacing w:after="20"/>
            </w:pPr>
            <w:r/>
            <w:r>
              <w:rPr>
                <w:sz w:val="15"/>
              </w:rPr>
              <w:t>Sedang</w:t>
            </w:r>
          </w:p>
        </w:tc>
        <w:tc>
          <w:tcPr>
            <w:tcW w:type="dxa" w:w="3969"/>
          </w:tcPr>
          <w:p>
            <w:pPr>
              <w:spacing w:after="20"/>
            </w:pPr>
            <w:r/>
            <w:r>
              <w:rPr>
                <w:sz w:val="15"/>
              </w:rPr>
              <w:t>TPS LB3 sementara, label, manifes, pihak pengangkut berizin</w:t>
            </w:r>
          </w:p>
        </w:tc>
      </w:tr>
      <w:tr>
        <w:tc>
          <w:tcPr>
            <w:tcW w:type="dxa" w:w="1928"/>
          </w:tcPr>
          <w:p>
            <w:pPr>
              <w:spacing w:after="20"/>
            </w:pPr>
            <w:r/>
            <w:r>
              <w:rPr>
                <w:sz w:val="15"/>
              </w:rPr>
              <w:t>Cuaca ekstrem &amp; petir</w:t>
            </w:r>
          </w:p>
        </w:tc>
        <w:tc>
          <w:tcPr>
            <w:tcW w:type="dxa" w:w="2154"/>
          </w:tcPr>
          <w:p>
            <w:pPr>
              <w:spacing w:after="20"/>
            </w:pPr>
            <w:r/>
            <w:r>
              <w:rPr>
                <w:sz w:val="15"/>
              </w:rPr>
              <w:t>Sambaran petir, banjir, angin</w:t>
            </w:r>
          </w:p>
        </w:tc>
        <w:tc>
          <w:tcPr>
            <w:tcW w:type="dxa" w:w="1020"/>
          </w:tcPr>
          <w:p>
            <w:pPr>
              <w:spacing w:after="20"/>
            </w:pPr>
            <w:r/>
            <w:r>
              <w:rPr>
                <w:sz w:val="15"/>
              </w:rPr>
              <w:t>Tinggi</w:t>
            </w:r>
          </w:p>
        </w:tc>
        <w:tc>
          <w:tcPr>
            <w:tcW w:type="dxa" w:w="3969"/>
          </w:tcPr>
          <w:p>
            <w:pPr>
              <w:spacing w:after="20"/>
            </w:pPr>
            <w:r/>
            <w:r>
              <w:rPr>
                <w:sz w:val="15"/>
              </w:rPr>
              <w:t>Peringatan dini, stop kerja ketinggian, jalur evakuasi, penangkal petir sementara/shelter</w:t>
            </w:r>
          </w:p>
        </w:tc>
      </w:tr>
    </w:tbl>
    <w:p>
      <w:pPr>
        <w:spacing w:after="40"/>
      </w:pPr>
    </w:p>
    <w:p>
      <w:pPr>
        <w:pStyle w:val="Heading2"/>
      </w:pPr>
      <w:r>
        <w:t>7.5 Program dan Fasilitas Keselamatan (sesuai komponen BoQ item 12)</w:t>
      </w:r>
    </w:p>
    <w:tbl>
      <w:tblPr>
        <w:tblStyle w:val="TableGrid"/>
        <w:tblW w:type="auto" w:w="0"/>
        <w:jc w:val="center"/>
        <w:tblLook w:firstColumn="1" w:firstRow="1" w:lastColumn="0" w:lastRow="0" w:noHBand="0" w:noVBand="1" w:val="04A0"/>
      </w:tblPr>
      <w:tblGrid>
        <w:gridCol w:w="3118"/>
        <w:gridCol w:w="3118"/>
        <w:gridCol w:w="3118"/>
      </w:tblGrid>
      <w:tr>
        <w:trPr>
          <w:tblHeader w:val="true"/>
        </w:trPr>
        <w:tc>
          <w:tcPr>
            <w:tcW w:type="dxa" w:w="3402"/>
            <w:shd w:val="clear" w:color="auto" w:fill="1F3864"/>
          </w:tcPr>
          <w:p>
            <w:r/>
            <w:r>
              <w:rPr>
                <w:b/>
                <w:color w:val="FFFFFF"/>
                <w:sz w:val="16"/>
              </w:rPr>
              <w:t>Komponen</w:t>
            </w:r>
          </w:p>
        </w:tc>
        <w:tc>
          <w:tcPr>
            <w:tcW w:type="dxa" w:w="1928"/>
            <w:shd w:val="clear" w:color="auto" w:fill="1F3864"/>
          </w:tcPr>
          <w:p>
            <w:r/>
            <w:r>
              <w:rPr>
                <w:b/>
                <w:color w:val="FFFFFF"/>
                <w:sz w:val="16"/>
              </w:rPr>
              <w:t>Kuantitas BoQ</w:t>
            </w:r>
          </w:p>
        </w:tc>
        <w:tc>
          <w:tcPr>
            <w:tcW w:type="dxa" w:w="3742"/>
            <w:shd w:val="clear" w:color="auto" w:fill="1F3864"/>
          </w:tcPr>
          <w:p>
            <w:r/>
            <w:r>
              <w:rPr>
                <w:b/>
                <w:color w:val="FFFFFF"/>
                <w:sz w:val="16"/>
              </w:rPr>
              <w:t>Pelaksanaan</w:t>
            </w:r>
          </w:p>
        </w:tc>
      </w:tr>
      <w:tr>
        <w:tc>
          <w:tcPr>
            <w:tcW w:type="dxa" w:w="3402"/>
          </w:tcPr>
          <w:p>
            <w:pPr>
              <w:spacing w:after="20"/>
            </w:pPr>
            <w:r/>
            <w:r>
              <w:rPr>
                <w:sz w:val="16"/>
              </w:rPr>
              <w:t>Dokumen RKK, RKPPL, RMLLP, RMPK; prosedur &amp; instruksi kerja; pelaporan SMKK</w:t>
            </w:r>
          </w:p>
        </w:tc>
        <w:tc>
          <w:tcPr>
            <w:tcW w:type="dxa" w:w="1928"/>
          </w:tcPr>
          <w:p>
            <w:pPr>
              <w:spacing w:after="20"/>
            </w:pPr>
            <w:r/>
            <w:r>
              <w:rPr>
                <w:sz w:val="16"/>
              </w:rPr>
              <w:t>1 set masing-masing</w:t>
            </w:r>
          </w:p>
        </w:tc>
        <w:tc>
          <w:tcPr>
            <w:tcW w:type="dxa" w:w="3742"/>
          </w:tcPr>
          <w:p>
            <w:pPr>
              <w:spacing w:after="20"/>
            </w:pPr>
            <w:r/>
            <w:r>
              <w:rPr>
                <w:sz w:val="16"/>
              </w:rPr>
              <w:t>Disusun sebelum mobilisasi; disetujui MK/Pengguna Jasa; diperbarui bila metode berubah</w:t>
            </w:r>
          </w:p>
        </w:tc>
      </w:tr>
      <w:tr>
        <w:tc>
          <w:tcPr>
            <w:tcW w:type="dxa" w:w="3402"/>
          </w:tcPr>
          <w:p>
            <w:pPr>
              <w:spacing w:after="20"/>
            </w:pPr>
            <w:r/>
            <w:r>
              <w:rPr>
                <w:sz w:val="16"/>
              </w:rPr>
              <w:t>Induksi keselamatan (safety induction)</w:t>
            </w:r>
          </w:p>
        </w:tc>
        <w:tc>
          <w:tcPr>
            <w:tcW w:type="dxa" w:w="1928"/>
          </w:tcPr>
          <w:p>
            <w:pPr>
              <w:spacing w:after="20"/>
            </w:pPr>
            <w:r/>
            <w:r>
              <w:rPr>
                <w:sz w:val="16"/>
              </w:rPr>
              <w:t>6 OB</w:t>
            </w:r>
          </w:p>
        </w:tc>
        <w:tc>
          <w:tcPr>
            <w:tcW w:type="dxa" w:w="3742"/>
          </w:tcPr>
          <w:p>
            <w:pPr>
              <w:spacing w:after="20"/>
            </w:pPr>
            <w:r/>
            <w:r>
              <w:rPr>
                <w:sz w:val="16"/>
              </w:rPr>
              <w:t>Wajib bagi semua pekerja &amp; tamu sebelum masuk; kartu/stiker induksi</w:t>
            </w:r>
          </w:p>
        </w:tc>
      </w:tr>
      <w:tr>
        <w:tc>
          <w:tcPr>
            <w:tcW w:type="dxa" w:w="3402"/>
          </w:tcPr>
          <w:p>
            <w:pPr>
              <w:spacing w:after="20"/>
            </w:pPr>
            <w:r/>
            <w:r>
              <w:rPr>
                <w:sz w:val="16"/>
              </w:rPr>
              <w:t>Pengarahan keselamatan (safety briefing)</w:t>
            </w:r>
          </w:p>
        </w:tc>
        <w:tc>
          <w:tcPr>
            <w:tcW w:type="dxa" w:w="1928"/>
          </w:tcPr>
          <w:p>
            <w:pPr>
              <w:spacing w:after="20"/>
            </w:pPr>
            <w:r/>
            <w:r>
              <w:rPr>
                <w:sz w:val="16"/>
              </w:rPr>
              <w:t>6 OB</w:t>
            </w:r>
          </w:p>
        </w:tc>
        <w:tc>
          <w:tcPr>
            <w:tcW w:type="dxa" w:w="3742"/>
          </w:tcPr>
          <w:p>
            <w:pPr>
              <w:spacing w:after="20"/>
            </w:pPr>
            <w:r/>
            <w:r>
              <w:rPr>
                <w:sz w:val="16"/>
              </w:rPr>
              <w:t>Tool box meeting harian 10-15 menit sebelum kerja</w:t>
            </w:r>
          </w:p>
        </w:tc>
      </w:tr>
      <w:tr>
        <w:tc>
          <w:tcPr>
            <w:tcW w:type="dxa" w:w="3402"/>
          </w:tcPr>
          <w:p>
            <w:pPr>
              <w:spacing w:after="20"/>
            </w:pPr>
            <w:r/>
            <w:r>
              <w:rPr>
                <w:sz w:val="16"/>
              </w:rPr>
              <w:t>Patroli keselamatan konstruksi</w:t>
            </w:r>
          </w:p>
        </w:tc>
        <w:tc>
          <w:tcPr>
            <w:tcW w:type="dxa" w:w="1928"/>
          </w:tcPr>
          <w:p>
            <w:pPr>
              <w:spacing w:after="20"/>
            </w:pPr>
            <w:r/>
            <w:r>
              <w:rPr>
                <w:sz w:val="16"/>
              </w:rPr>
              <w:t>6 durasi</w:t>
            </w:r>
          </w:p>
        </w:tc>
        <w:tc>
          <w:tcPr>
            <w:tcW w:type="dxa" w:w="3742"/>
          </w:tcPr>
          <w:p>
            <w:pPr>
              <w:spacing w:after="20"/>
            </w:pPr>
            <w:r/>
            <w:r>
              <w:rPr>
                <w:sz w:val="16"/>
              </w:rPr>
              <w:t>Patroli terjadwal oleh Ahli K3 dan Site Manager</w:t>
            </w:r>
          </w:p>
        </w:tc>
      </w:tr>
      <w:tr>
        <w:tc>
          <w:tcPr>
            <w:tcW w:type="dxa" w:w="3402"/>
          </w:tcPr>
          <w:p>
            <w:pPr>
              <w:spacing w:after="20"/>
            </w:pPr>
            <w:r/>
            <w:r>
              <w:rPr>
                <w:sz w:val="16"/>
              </w:rPr>
              <w:t>Simulasi keselamatan konstruksi</w:t>
            </w:r>
          </w:p>
        </w:tc>
        <w:tc>
          <w:tcPr>
            <w:tcW w:type="dxa" w:w="1928"/>
          </w:tcPr>
          <w:p>
            <w:pPr>
              <w:spacing w:after="20"/>
            </w:pPr>
            <w:r/>
            <w:r>
              <w:rPr>
                <w:sz w:val="16"/>
              </w:rPr>
              <w:t>1 Ls</w:t>
            </w:r>
          </w:p>
        </w:tc>
        <w:tc>
          <w:tcPr>
            <w:tcW w:type="dxa" w:w="3742"/>
          </w:tcPr>
          <w:p>
            <w:pPr>
              <w:spacing w:after="20"/>
            </w:pPr>
            <w:r/>
            <w:r>
              <w:rPr>
                <w:sz w:val="16"/>
              </w:rPr>
              <w:t>Minimal 1 kali simulasi kebakaran/evakuasi/medis sebelum pekerjaan puncak</w:t>
            </w:r>
          </w:p>
        </w:tc>
      </w:tr>
      <w:tr>
        <w:tc>
          <w:tcPr>
            <w:tcW w:type="dxa" w:w="3402"/>
          </w:tcPr>
          <w:p>
            <w:pPr>
              <w:spacing w:after="20"/>
            </w:pPr>
            <w:r/>
            <w:r>
              <w:rPr>
                <w:sz w:val="16"/>
              </w:rPr>
              <w:t>Spanduk, poster/leaflet, papan informasi K3</w:t>
            </w:r>
          </w:p>
        </w:tc>
        <w:tc>
          <w:tcPr>
            <w:tcW w:type="dxa" w:w="1928"/>
          </w:tcPr>
          <w:p>
            <w:pPr>
              <w:spacing w:after="20"/>
            </w:pPr>
            <w:r/>
            <w:r>
              <w:rPr>
                <w:sz w:val="16"/>
              </w:rPr>
              <w:t>1 lb, 1 lb, 1 bh</w:t>
            </w:r>
          </w:p>
        </w:tc>
        <w:tc>
          <w:tcPr>
            <w:tcW w:type="dxa" w:w="3742"/>
          </w:tcPr>
          <w:p>
            <w:pPr>
              <w:spacing w:after="20"/>
            </w:pPr>
            <w:r/>
            <w:r>
              <w:rPr>
                <w:sz w:val="16"/>
              </w:rPr>
              <w:t>Dipasang di gerbang, kantor, dan area kerja</w:t>
            </w:r>
          </w:p>
        </w:tc>
      </w:tr>
      <w:tr>
        <w:tc>
          <w:tcPr>
            <w:tcW w:type="dxa" w:w="3402"/>
          </w:tcPr>
          <w:p>
            <w:pPr>
              <w:spacing w:after="20"/>
            </w:pPr>
            <w:r/>
            <w:r>
              <w:rPr>
                <w:sz w:val="16"/>
              </w:rPr>
              <w:t>Pagar pengaman area proyek (APK)</w:t>
            </w:r>
          </w:p>
        </w:tc>
        <w:tc>
          <w:tcPr>
            <w:tcW w:type="dxa" w:w="1928"/>
          </w:tcPr>
          <w:p>
            <w:pPr>
              <w:spacing w:after="20"/>
            </w:pPr>
            <w:r/>
            <w:r>
              <w:rPr>
                <w:sz w:val="16"/>
              </w:rPr>
              <w:t>556,8 m</w:t>
            </w:r>
          </w:p>
        </w:tc>
        <w:tc>
          <w:tcPr>
            <w:tcW w:type="dxa" w:w="3742"/>
          </w:tcPr>
          <w:p>
            <w:pPr>
              <w:spacing w:after="20"/>
            </w:pPr>
            <w:r/>
            <w:r>
              <w:rPr>
                <w:sz w:val="16"/>
              </w:rPr>
              <w:t>Seng gelombang + rangka, pintu masuk satu jalur, rambu dan penerangan</w:t>
            </w:r>
          </w:p>
        </w:tc>
      </w:tr>
      <w:tr>
        <w:tc>
          <w:tcPr>
            <w:tcW w:type="dxa" w:w="3402"/>
          </w:tcPr>
          <w:p>
            <w:pPr>
              <w:spacing w:after="20"/>
            </w:pPr>
            <w:r/>
            <w:r>
              <w:rPr>
                <w:sz w:val="16"/>
              </w:rPr>
              <w:t>APD: helm / kacamata / masker / sarung tangan / sepatu / rompi</w:t>
            </w:r>
          </w:p>
        </w:tc>
        <w:tc>
          <w:tcPr>
            <w:tcW w:type="dxa" w:w="1928"/>
          </w:tcPr>
          <w:p>
            <w:pPr>
              <w:spacing w:after="20"/>
            </w:pPr>
            <w:r/>
            <w:r>
              <w:rPr>
                <w:sz w:val="16"/>
              </w:rPr>
              <w:t>80 / 20 / 20 / 80 psg / 80 psg / 80</w:t>
            </w:r>
          </w:p>
        </w:tc>
        <w:tc>
          <w:tcPr>
            <w:tcW w:type="dxa" w:w="3742"/>
          </w:tcPr>
          <w:p>
            <w:pPr>
              <w:spacing w:after="20"/>
            </w:pPr>
            <w:r/>
            <w:r>
              <w:rPr>
                <w:sz w:val="16"/>
              </w:rPr>
              <w:t>Disediakan dan diganti berkala; pengawasan oleh petugas K3; APD tambahan (harness, helm las, respirator) mengikuti aktivitas</w:t>
            </w:r>
          </w:p>
        </w:tc>
      </w:tr>
      <w:tr>
        <w:tc>
          <w:tcPr>
            <w:tcW w:type="dxa" w:w="3402"/>
          </w:tcPr>
          <w:p>
            <w:pPr>
              <w:spacing w:after="20"/>
            </w:pPr>
            <w:r/>
            <w:r>
              <w:rPr>
                <w:sz w:val="16"/>
              </w:rPr>
              <w:t>Peralatan P3K</w:t>
            </w:r>
          </w:p>
        </w:tc>
        <w:tc>
          <w:tcPr>
            <w:tcW w:type="dxa" w:w="1928"/>
          </w:tcPr>
          <w:p>
            <w:pPr>
              <w:spacing w:after="20"/>
            </w:pPr>
            <w:r/>
            <w:r>
              <w:rPr>
                <w:sz w:val="16"/>
              </w:rPr>
              <w:t>1 set</w:t>
            </w:r>
          </w:p>
        </w:tc>
        <w:tc>
          <w:tcPr>
            <w:tcW w:type="dxa" w:w="3742"/>
          </w:tcPr>
          <w:p>
            <w:pPr>
              <w:spacing w:after="20"/>
            </w:pPr>
            <w:r/>
            <w:r>
              <w:rPr>
                <w:sz w:val="16"/>
              </w:rPr>
              <w:t>Kotak P3K di keet &amp; area kerja, paramedis terjadwal</w:t>
            </w:r>
          </w:p>
        </w:tc>
      </w:tr>
      <w:tr>
        <w:tc>
          <w:tcPr>
            <w:tcW w:type="dxa" w:w="3402"/>
          </w:tcPr>
          <w:p>
            <w:pPr>
              <w:spacing w:after="20"/>
            </w:pPr>
            <w:r/>
            <w:r>
              <w:rPr>
                <w:sz w:val="16"/>
              </w:rPr>
              <w:t>Rambu: petunjuk / larangan / peringatan / kewajiban / informasi / pekerjaan sementara / jalur evakuasi</w:t>
            </w:r>
          </w:p>
        </w:tc>
        <w:tc>
          <w:tcPr>
            <w:tcW w:type="dxa" w:w="1928"/>
          </w:tcPr>
          <w:p>
            <w:pPr>
              <w:spacing w:after="20"/>
            </w:pPr>
            <w:r/>
            <w:r>
              <w:rPr>
                <w:sz w:val="16"/>
              </w:rPr>
              <w:t>10 / 5 / 1 / 1 / 10 / 3 / 1</w:t>
            </w:r>
          </w:p>
        </w:tc>
        <w:tc>
          <w:tcPr>
            <w:tcW w:type="dxa" w:w="3742"/>
          </w:tcPr>
          <w:p>
            <w:pPr>
              <w:spacing w:after="20"/>
            </w:pPr>
            <w:r/>
            <w:r>
              <w:rPr>
                <w:sz w:val="16"/>
              </w:rPr>
              <w:t>Tambah sesuai kebutuhan area (mis. area crane, galian, listrik)</w:t>
            </w:r>
          </w:p>
        </w:tc>
      </w:tr>
      <w:tr>
        <w:tc>
          <w:tcPr>
            <w:tcW w:type="dxa" w:w="3402"/>
          </w:tcPr>
          <w:p>
            <w:pPr>
              <w:spacing w:after="20"/>
            </w:pPr>
            <w:r/>
            <w:r>
              <w:rPr>
                <w:sz w:val="16"/>
              </w:rPr>
              <w:t>APAR 3 kg dan bendera K3</w:t>
            </w:r>
          </w:p>
        </w:tc>
        <w:tc>
          <w:tcPr>
            <w:tcW w:type="dxa" w:w="1928"/>
          </w:tcPr>
          <w:p>
            <w:pPr>
              <w:spacing w:after="20"/>
            </w:pPr>
            <w:r/>
            <w:r>
              <w:rPr>
                <w:sz w:val="16"/>
              </w:rPr>
              <w:t>1 bh / 1 bh</w:t>
            </w:r>
          </w:p>
        </w:tc>
        <w:tc>
          <w:tcPr>
            <w:tcW w:type="dxa" w:w="3742"/>
          </w:tcPr>
          <w:p>
            <w:pPr>
              <w:spacing w:after="20"/>
            </w:pPr>
            <w:r/>
            <w:r>
              <w:rPr>
                <w:sz w:val="16"/>
              </w:rPr>
              <w:t>Tambah APAR di keet, gudang, area hot work</w:t>
            </w:r>
          </w:p>
        </w:tc>
      </w:tr>
      <w:tr>
        <w:tc>
          <w:tcPr>
            <w:tcW w:type="dxa" w:w="3402"/>
          </w:tcPr>
          <w:p>
            <w:pPr>
              <w:spacing w:after="20"/>
            </w:pPr>
            <w:r/>
            <w:r>
              <w:rPr>
                <w:sz w:val="16"/>
              </w:rPr>
              <w:t>Pemantauan lingkungan (getaran, kebisingan, air, udara)</w:t>
            </w:r>
          </w:p>
        </w:tc>
        <w:tc>
          <w:tcPr>
            <w:tcW w:type="dxa" w:w="1928"/>
          </w:tcPr>
          <w:p>
            <w:pPr>
              <w:spacing w:after="20"/>
            </w:pPr>
            <w:r/>
            <w:r>
              <w:rPr>
                <w:sz w:val="16"/>
              </w:rPr>
              <w:t>2x (progres 30% &amp; 80%)</w:t>
            </w:r>
          </w:p>
        </w:tc>
        <w:tc>
          <w:tcPr>
            <w:tcW w:type="dxa" w:w="3742"/>
          </w:tcPr>
          <w:p>
            <w:pPr>
              <w:spacing w:after="20"/>
            </w:pPr>
            <w:r/>
            <w:r>
              <w:rPr>
                <w:sz w:val="16"/>
              </w:rPr>
              <w:t>Laporan ke Pengguna Jasa</w:t>
            </w:r>
          </w:p>
        </w:tc>
      </w:tr>
    </w:tbl>
    <w:p>
      <w:pPr>
        <w:spacing w:after="40"/>
      </w:pPr>
    </w:p>
    <w:p>
      <w:pPr>
        <w:jc w:val="both"/>
      </w:pPr>
      <w:r>
        <w:rPr>
          <w:b w:val="0"/>
          <w:i/>
        </w:rPr>
        <w:t>Catatan PM: anggaran SMKK pada BoQ (Rp 245 juta, sekitar 0,43% dari real cost estimasi) tergolong ringan untuk proyek dengan pekerjaan ketinggian, pemancangan, crane, dan listrik tegangan menengah. APD yang disediakan (80 set) perlu diuji kecukupannya terhadap puncak tenaga kerja; kebutuhan di luar BoQ (harness, scaffolding bersertifikat, jaring pengaman, ERT, alat uji gas) perlu dianggarkan sebagai biaya umum/overhead pelaksana atau dimintakan penyesuaian.</w:t>
      </w:r>
    </w:p>
    <w:p>
      <w:pPr>
        <w:pStyle w:val="Heading2"/>
      </w:pPr>
      <w:r>
        <w:t>7.6 Prosedur Kerja Aman (ringkasan)</w:t>
      </w:r>
    </w:p>
    <w:tbl>
      <w:tblPr>
        <w:tblStyle w:val="TableGrid"/>
        <w:tblW w:type="auto" w:w="0"/>
        <w:jc w:val="center"/>
        <w:tblLook w:firstColumn="1" w:firstRow="1" w:lastColumn="0" w:lastRow="0" w:noHBand="0" w:noVBand="1" w:val="04A0"/>
      </w:tblPr>
      <w:tblGrid>
        <w:gridCol w:w="4677"/>
        <w:gridCol w:w="4677"/>
      </w:tblGrid>
      <w:tr>
        <w:trPr>
          <w:tblHeader w:val="true"/>
        </w:trPr>
        <w:tc>
          <w:tcPr>
            <w:tcW w:type="dxa" w:w="2268"/>
            <w:shd w:val="clear" w:color="auto" w:fill="1F3864"/>
          </w:tcPr>
          <w:p>
            <w:r/>
            <w:r>
              <w:rPr>
                <w:b/>
                <w:color w:val="FFFFFF"/>
                <w:sz w:val="16"/>
              </w:rPr>
              <w:t>Prosedur</w:t>
            </w:r>
          </w:p>
        </w:tc>
        <w:tc>
          <w:tcPr>
            <w:tcW w:type="dxa" w:w="6803"/>
            <w:shd w:val="clear" w:color="auto" w:fill="1F3864"/>
          </w:tcPr>
          <w:p>
            <w:r/>
            <w:r>
              <w:rPr>
                <w:b/>
                <w:color w:val="FFFFFF"/>
                <w:sz w:val="16"/>
              </w:rPr>
              <w:t>Ketentuan pokok</w:t>
            </w:r>
          </w:p>
        </w:tc>
      </w:tr>
      <w:tr>
        <w:tc>
          <w:tcPr>
            <w:tcW w:type="dxa" w:w="2268"/>
          </w:tcPr>
          <w:p>
            <w:pPr>
              <w:spacing w:after="20"/>
            </w:pPr>
            <w:r/>
            <w:r>
              <w:rPr>
                <w:sz w:val="16"/>
              </w:rPr>
              <w:t>Izin kerja berisiko tinggi</w:t>
            </w:r>
          </w:p>
        </w:tc>
        <w:tc>
          <w:tcPr>
            <w:tcW w:type="dxa" w:w="6803"/>
          </w:tcPr>
          <w:p>
            <w:pPr>
              <w:spacing w:after="20"/>
            </w:pPr>
            <w:r/>
            <w:r>
              <w:rPr>
                <w:sz w:val="16"/>
              </w:rPr>
              <w:t>Hot work, kerja ketinggian (&gt; 1,8 m), ruang terbatas, galian &gt; 1,5 m, pengangkatan kritis, dan pekerjaan listrik energized wajib izin tertulis oleh Site Manager dan petugas K3; berlaku 1 shift; ditutup setelah pekerjaan.</w:t>
            </w:r>
          </w:p>
        </w:tc>
      </w:tr>
      <w:tr>
        <w:tc>
          <w:tcPr>
            <w:tcW w:type="dxa" w:w="2268"/>
          </w:tcPr>
          <w:p>
            <w:pPr>
              <w:spacing w:after="20"/>
            </w:pPr>
            <w:r/>
            <w:r>
              <w:rPr>
                <w:sz w:val="16"/>
              </w:rPr>
              <w:t>Kerja di ketinggian</w:t>
            </w:r>
          </w:p>
        </w:tc>
        <w:tc>
          <w:tcPr>
            <w:tcW w:type="dxa" w:w="6803"/>
          </w:tcPr>
          <w:p>
            <w:pPr>
              <w:spacing w:after="20"/>
            </w:pPr>
            <w:r/>
            <w:r>
              <w:rPr>
                <w:sz w:val="16"/>
              </w:rPr>
              <w:t>Harness full body dengan titik jangkar &gt;= 15 kN, lifeline, edge protection setinggi 90-120 cm, scaffolding ber-tag hijau, larangan melempar benda, area bawah dibarikade.</w:t>
            </w:r>
          </w:p>
        </w:tc>
      </w:tr>
      <w:tr>
        <w:tc>
          <w:tcPr>
            <w:tcW w:type="dxa" w:w="2268"/>
          </w:tcPr>
          <w:p>
            <w:pPr>
              <w:spacing w:after="20"/>
            </w:pPr>
            <w:r/>
            <w:r>
              <w:rPr>
                <w:sz w:val="16"/>
              </w:rPr>
              <w:t>Pengangkatan &amp; crane</w:t>
            </w:r>
          </w:p>
        </w:tc>
        <w:tc>
          <w:tcPr>
            <w:tcW w:type="dxa" w:w="6803"/>
          </w:tcPr>
          <w:p>
            <w:pPr>
              <w:spacing w:after="20"/>
            </w:pPr>
            <w:r/>
            <w:r>
              <w:rPr>
                <w:sz w:val="16"/>
              </w:rPr>
              <w:t>Lift plan, load chart, rigger &amp; signalman, uji sling/shackle, sudut sling &gt;= 45 derajat, tidak berdiri di bawah beban, hentikan bila angin &gt; 30 km/jam (atau sesuai manual).</w:t>
            </w:r>
          </w:p>
        </w:tc>
      </w:tr>
      <w:tr>
        <w:tc>
          <w:tcPr>
            <w:tcW w:type="dxa" w:w="2268"/>
          </w:tcPr>
          <w:p>
            <w:pPr>
              <w:spacing w:after="20"/>
            </w:pPr>
            <w:r/>
            <w:r>
              <w:rPr>
                <w:sz w:val="16"/>
              </w:rPr>
              <w:t>Pengelasan/pemotongan</w:t>
            </w:r>
          </w:p>
        </w:tc>
        <w:tc>
          <w:tcPr>
            <w:tcW w:type="dxa" w:w="6803"/>
          </w:tcPr>
          <w:p>
            <w:pPr>
              <w:spacing w:after="20"/>
            </w:pPr>
            <w:r/>
            <w:r>
              <w:rPr>
                <w:sz w:val="16"/>
              </w:rPr>
              <w:t>Pembersihan bahan mudah terbakar 11 m, perisai percikan, APAR dan fire watch, tabung diikat, regulator &amp; flashback arrestor, tutup area bahaya.</w:t>
            </w:r>
          </w:p>
        </w:tc>
      </w:tr>
      <w:tr>
        <w:tc>
          <w:tcPr>
            <w:tcW w:type="dxa" w:w="2268"/>
          </w:tcPr>
          <w:p>
            <w:pPr>
              <w:spacing w:after="20"/>
            </w:pPr>
            <w:r/>
            <w:r>
              <w:rPr>
                <w:sz w:val="16"/>
              </w:rPr>
              <w:t>Galian &amp; perancah</w:t>
            </w:r>
          </w:p>
        </w:tc>
        <w:tc>
          <w:tcPr>
            <w:tcW w:type="dxa" w:w="6803"/>
          </w:tcPr>
          <w:p>
            <w:pPr>
              <w:spacing w:after="20"/>
            </w:pPr>
            <w:r/>
            <w:r>
              <w:rPr>
                <w:sz w:val="16"/>
              </w:rPr>
              <w:t>Penyangga/kemiringan, jarak tumpukan tanah &gt;= 1 m dari tepi, tangga akses tiap 7,5 m, inspeksi harian; scaffolding oleh perancah bersertifikat.</w:t>
            </w:r>
          </w:p>
        </w:tc>
      </w:tr>
      <w:tr>
        <w:tc>
          <w:tcPr>
            <w:tcW w:type="dxa" w:w="2268"/>
          </w:tcPr>
          <w:p>
            <w:pPr>
              <w:spacing w:after="20"/>
            </w:pPr>
            <w:r/>
            <w:r>
              <w:rPr>
                <w:sz w:val="16"/>
              </w:rPr>
              <w:t>Listrik (LOTO)</w:t>
            </w:r>
          </w:p>
        </w:tc>
        <w:tc>
          <w:tcPr>
            <w:tcW w:type="dxa" w:w="6803"/>
          </w:tcPr>
          <w:p>
            <w:pPr>
              <w:spacing w:after="20"/>
            </w:pPr>
            <w:r/>
            <w:r>
              <w:rPr>
                <w:sz w:val="16"/>
              </w:rPr>
              <w:t>Isolasi sumber, kunci &amp; tag, uji tidak bertegangan, pentanahan sementara, satu orang satu gembok.</w:t>
            </w:r>
          </w:p>
        </w:tc>
      </w:tr>
      <w:tr>
        <w:tc>
          <w:tcPr>
            <w:tcW w:type="dxa" w:w="2268"/>
          </w:tcPr>
          <w:p>
            <w:pPr>
              <w:spacing w:after="20"/>
            </w:pPr>
            <w:r/>
            <w:r>
              <w:rPr>
                <w:sz w:val="16"/>
              </w:rPr>
              <w:t>Ruang terbatas</w:t>
            </w:r>
          </w:p>
        </w:tc>
        <w:tc>
          <w:tcPr>
            <w:tcW w:type="dxa" w:w="6803"/>
          </w:tcPr>
          <w:p>
            <w:pPr>
              <w:spacing w:after="20"/>
            </w:pPr>
            <w:r/>
            <w:r>
              <w:rPr>
                <w:sz w:val="16"/>
              </w:rPr>
              <w:t>Izin masuk, uji gas O2/H2S/LEL, ventilasi, pengawas luar, tali penyelamat, komunikasi.</w:t>
            </w:r>
          </w:p>
        </w:tc>
      </w:tr>
      <w:tr>
        <w:tc>
          <w:tcPr>
            <w:tcW w:type="dxa" w:w="2268"/>
          </w:tcPr>
          <w:p>
            <w:pPr>
              <w:spacing w:after="20"/>
            </w:pPr>
            <w:r/>
            <w:r>
              <w:rPr>
                <w:sz w:val="16"/>
              </w:rPr>
              <w:t>Pemancangan</w:t>
            </w:r>
          </w:p>
        </w:tc>
        <w:tc>
          <w:tcPr>
            <w:tcW w:type="dxa" w:w="6803"/>
          </w:tcPr>
          <w:p>
            <w:pPr>
              <w:spacing w:after="20"/>
            </w:pPr>
            <w:r/>
            <w:r>
              <w:rPr>
                <w:sz w:val="16"/>
              </w:rPr>
              <w:t>Zona eksklusi, pemeriksaan wire rope, sling &amp; helm, juru sinyal, hentikan saat petir.</w:t>
            </w:r>
          </w:p>
        </w:tc>
      </w:tr>
      <w:tr>
        <w:tc>
          <w:tcPr>
            <w:tcW w:type="dxa" w:w="2268"/>
          </w:tcPr>
          <w:p>
            <w:pPr>
              <w:spacing w:after="20"/>
            </w:pPr>
            <w:r/>
            <w:r>
              <w:rPr>
                <w:sz w:val="16"/>
              </w:rPr>
              <w:t>Pengecoran</w:t>
            </w:r>
          </w:p>
        </w:tc>
        <w:tc>
          <w:tcPr>
            <w:tcW w:type="dxa" w:w="6803"/>
          </w:tcPr>
          <w:p>
            <w:pPr>
              <w:spacing w:after="20"/>
            </w:pPr>
            <w:r/>
            <w:r>
              <w:rPr>
                <w:sz w:val="16"/>
              </w:rPr>
              <w:t>Inspeksi bekisting/perancah oleh Ahli K3 &amp; QC sebelum cor, jalur pompa/talang aman, APD kimia.</w:t>
            </w:r>
          </w:p>
        </w:tc>
      </w:tr>
      <w:tr>
        <w:tc>
          <w:tcPr>
            <w:tcW w:type="dxa" w:w="2268"/>
          </w:tcPr>
          <w:p>
            <w:pPr>
              <w:spacing w:after="20"/>
            </w:pPr>
            <w:r/>
            <w:r>
              <w:rPr>
                <w:sz w:val="16"/>
              </w:rPr>
              <w:t>Housekeeping</w:t>
            </w:r>
          </w:p>
        </w:tc>
        <w:tc>
          <w:tcPr>
            <w:tcW w:type="dxa" w:w="6803"/>
          </w:tcPr>
          <w:p>
            <w:pPr>
              <w:spacing w:after="20"/>
            </w:pPr>
            <w:r/>
            <w:r>
              <w:rPr>
                <w:sz w:val="16"/>
              </w:rPr>
              <w:t>Jalur lalu lintas bebas, material tersusun, pengelolaan limbah harian, penerangan memadai.</w:t>
            </w:r>
          </w:p>
        </w:tc>
      </w:tr>
    </w:tbl>
    <w:p>
      <w:pPr>
        <w:spacing w:after="40"/>
      </w:pPr>
    </w:p>
    <w:p>
      <w:pPr>
        <w:pStyle w:val="Heading2"/>
      </w:pPr>
      <w:r>
        <w:t>7.7 Tanggap Darurat</w:t>
      </w:r>
    </w:p>
    <w:p>
      <w:pPr>
        <w:pStyle w:val="ListBullet"/>
        <w:spacing w:after="40"/>
      </w:pPr>
      <w:r>
        <w:rPr>
          <w:b/>
        </w:rPr>
        <w:t xml:space="preserve">Skenario: </w:t>
      </w:r>
      <w:r>
        <w:t>kebakaran, kecelakaan/medis, sengatan listrik, pekerja jatuh/terjebak, longsor galian, banjir, gempa, petir, tumpahan B3.</w:t>
      </w:r>
    </w:p>
    <w:p>
      <w:pPr>
        <w:pStyle w:val="ListBullet"/>
        <w:spacing w:after="40"/>
      </w:pPr>
      <w:r>
        <w:rPr>
          <w:b/>
        </w:rPr>
        <w:t xml:space="preserve">Organisasi ERT: </w:t>
      </w:r>
      <w:r>
        <w:t>Koordinator (Site Manager), regu pemadam awal, regu P3K, regu evakuasi, petugas komunikasi.</w:t>
      </w:r>
    </w:p>
    <w:p>
      <w:pPr>
        <w:pStyle w:val="ListBullet"/>
        <w:spacing w:after="40"/>
      </w:pPr>
      <w:r>
        <w:rPr>
          <w:b/>
        </w:rPr>
        <w:t xml:space="preserve">Sarana: </w:t>
      </w:r>
      <w:r>
        <w:t>jalur dan titik kumpul (assembly point) berambu, APAR, kotak P3K, tandu, alarm manual, nomor darurat terpampang (RS/puskesmas terdekat, kepolisian, BPBD, PLN - lengkapi nama dan jarak setelah survei lokasi).</w:t>
      </w:r>
    </w:p>
    <w:p>
      <w:pPr>
        <w:pStyle w:val="ListBullet"/>
        <w:spacing w:after="40"/>
      </w:pPr>
      <w:r>
        <w:rPr>
          <w:b/>
        </w:rPr>
        <w:t xml:space="preserve">Prosedur singkat: </w:t>
      </w:r>
      <w:r>
        <w:t>hentikan pekerjaan, amankan korban, panggil bantuan, P3K, rujuk ke fasilitas kesehatan terdekat, amankan lokasi, laporkan ke Ahli K3 dan Project Manager.</w:t>
      </w:r>
    </w:p>
    <w:p>
      <w:pPr>
        <w:pStyle w:val="ListBullet"/>
        <w:spacing w:after="40"/>
      </w:pPr>
      <w:r>
        <w:rPr>
          <w:b/>
        </w:rPr>
        <w:t xml:space="preserve">Pelatihan: </w:t>
      </w:r>
      <w:r>
        <w:t>simulasi minimal 1 kali sebelum pekerjaan puncak dan setiap perubahan besar kondisi lapangan; evaluasi hasil dan perbaikan prosedur.</w:t>
      </w:r>
    </w:p>
    <w:p>
      <w:pPr>
        <w:pStyle w:val="Heading2"/>
      </w:pPr>
      <w:r>
        <w:t>7.8 Pelaporan dan Investigasi Insiden</w:t>
      </w:r>
    </w:p>
    <w:p>
      <w:pPr>
        <w:pStyle w:val="ListNumber"/>
        <w:spacing w:after="40"/>
      </w:pPr>
      <w:r>
        <w:t>Setiap insiden/near-miss dilaporkan lisan segera dan tertulis maksimal 24 jam ke Ahli K3 dan Project Manager.</w:t>
      </w:r>
    </w:p>
    <w:p>
      <w:pPr>
        <w:pStyle w:val="ListNumber"/>
        <w:spacing w:after="40"/>
      </w:pPr>
      <w:r>
        <w:t>Insiden berat/fatal dilaporkan ke Pengguna Jasa dan instansi berwenang sesuai ketentuan; lokasi dipertahankan untuk investigasi.</w:t>
      </w:r>
    </w:p>
    <w:p>
      <w:pPr>
        <w:pStyle w:val="ListNumber"/>
        <w:spacing w:after="40"/>
      </w:pPr>
      <w:r>
        <w:t>Investigasi (analisis akar masalah) selesai maksimal 3-7 hari; tindakan korektif/pencegahan ditetapkan dengan penanggung jawab dan tenggat.</w:t>
      </w:r>
    </w:p>
    <w:p>
      <w:pPr>
        <w:pStyle w:val="ListNumber"/>
        <w:spacing w:after="40"/>
      </w:pPr>
      <w:r>
        <w:t>Statistik: jumlah jam kerja, LTI, LTIFR, severity rate, near-miss, hasil induksi, dan temuan inspeksi dilaporkan mingguan/bulanan.</w:t>
      </w:r>
    </w:p>
    <w:p>
      <w:pPr>
        <w:pStyle w:val="Heading2"/>
      </w:pPr>
      <w:r>
        <w:t>7.9 Pengendalian Lingkungan dan Lalu Lintas</w:t>
      </w:r>
    </w:p>
    <w:p>
      <w:pPr>
        <w:pStyle w:val="ListBullet"/>
        <w:spacing w:after="40"/>
      </w:pPr>
      <w:r>
        <w:t>Debu: penyiraman air, penutup truk, wheel washing, pembatasan kecepatan.</w:t>
      </w:r>
    </w:p>
    <w:p>
      <w:pPr>
        <w:pStyle w:val="ListBullet"/>
        <w:spacing w:after="40"/>
      </w:pPr>
      <w:r>
        <w:t>Kebisingan &amp; getaran: jam kerja pemancangan terukur, pemantauan 2x (progres 30% dan 80%) + pemantauan tambahan saat pemancangan di dekat permukiman.</w:t>
      </w:r>
    </w:p>
    <w:p>
      <w:pPr>
        <w:pStyle w:val="ListBullet"/>
        <w:spacing w:after="40"/>
      </w:pPr>
      <w:r>
        <w:t>Air limbah &amp; erosi: sedimentasi, saluran sementara, tidak membuang limbah ke badan air.</w:t>
      </w:r>
    </w:p>
    <w:p>
      <w:pPr>
        <w:pStyle w:val="ListBullet"/>
        <w:spacing w:after="40"/>
      </w:pPr>
      <w:r>
        <w:t>Limbah B3 (oli, filter, majun, kaleng cat): TPS LB3 sementara, label, manifes, diangkut pihak berizin.</w:t>
      </w:r>
    </w:p>
    <w:p>
      <w:pPr>
        <w:pStyle w:val="ListBullet"/>
        <w:spacing w:after="40"/>
      </w:pPr>
      <w:r>
        <w:t>Lalu lintas Jl. Trans Sulawesi: manajemen lalu lintas (RMLLP), flagman, rambu pekerjaan sementara, jam pengiriman material berukuran besar di luar jam padat.</w:t>
      </w:r>
    </w:p>
    <w:p>
      <w:pPr>
        <w:pStyle w:val="Heading2"/>
      </w:pPr>
      <w:r>
        <w:t>7.10 Evaluasi Kinerja Keselamatan</w:t>
      </w:r>
    </w:p>
    <w:p>
      <w:pPr>
        <w:pStyle w:val="ListBullet"/>
        <w:spacing w:after="40"/>
      </w:pPr>
      <w:r>
        <w:t>Inspeksi: harian (petugas K3 dan pelaksana), mingguan (gabungan Site Manager-K3-MK), perancah/alat angkat sebelum dipakai.</w:t>
      </w:r>
    </w:p>
    <w:p>
      <w:pPr>
        <w:pStyle w:val="ListBullet"/>
        <w:spacing w:after="40"/>
      </w:pPr>
      <w:r>
        <w:t>Audit internal SMKK tiap 3 bulan; tinjauan manajemen bulanan oleh Project Manager.</w:t>
      </w:r>
    </w:p>
    <w:p>
      <w:pPr>
        <w:pStyle w:val="ListBullet"/>
        <w:spacing w:after="40"/>
      </w:pPr>
      <w:r>
        <w:t>Indikator: LTIFR, jumlah near-miss dilaporkan, % induksi, % izin kerja sesuai, % temuan ditutup tepat waktu, % kehadiran tool box meeting.</w:t>
      </w:r>
    </w:p>
    <w:p>
      <w:pPr>
        <w:pStyle w:val="ListBullet"/>
        <w:spacing w:after="40"/>
      </w:pPr>
      <w:r>
        <w:t>Tindakan perbaikan dan sanksi/penghargaan sesuai tabel pelanggaran (teguran, SP, penghentian kerja).</w:t>
      </w:r>
    </w:p>
    <w:p>
      <w:pPr>
        <w:pStyle w:val="Heading1"/>
      </w:pPr>
      <w:r>
        <w:t>BAB VIII  PEKERJAAN AKHIR: TESTING, COMMISSIONING, DAN SERAH TERIMA</w:t>
      </w:r>
    </w:p>
    <w:p>
      <w:pPr>
        <w:pStyle w:val="ListNumber"/>
        <w:spacing w:after="40"/>
      </w:pPr>
      <w:r>
        <w:t>Pembersihan akhir, perapihan area, penyelesaian punch list (daftar kekurangan) per bangunan bersama MK dan Pengguna Jasa.</w:t>
      </w:r>
    </w:p>
    <w:p>
      <w:pPr>
        <w:pStyle w:val="ListNumber"/>
        <w:spacing w:after="40"/>
      </w:pPr>
      <w:r>
        <w:t>Testing &amp; commissioning per sistem: VRF/AC, lift (uji laik), listrik (energize bertahap, trafo, genset ATS), fire alarm, hydrant &amp; pompa kebakaran, plumbing, IPAL, CCTV/tata suara/LAN, grounding &amp; penangkal petir. Berita acara uji ditandatangani.</w:t>
      </w:r>
    </w:p>
    <w:p>
      <w:pPr>
        <w:pStyle w:val="ListNumber"/>
        <w:spacing w:after="40"/>
      </w:pPr>
      <w:r>
        <w:t>Pelatihan operator dan penyerahan manual O&amp;M, garansi, spare part, dan kunci.</w:t>
      </w:r>
    </w:p>
    <w:p>
      <w:pPr>
        <w:pStyle w:val="ListNumber"/>
        <w:spacing w:after="40"/>
      </w:pPr>
      <w:r>
        <w:t>Penyusunan gambar terbangun (as-built drawing) dan dokumen mutu lengkap.</w:t>
      </w:r>
    </w:p>
    <w:p>
      <w:pPr>
        <w:pStyle w:val="ListNumber"/>
        <w:spacing w:after="40"/>
      </w:pPr>
      <w:r>
        <w:t>Pemeriksaan bersama (PHO) -&gt; berita acara serah terima pertama; masa pemeliharaan 180 hari (asumsi) dengan perbaikan cacat; pemeriksaan akhir (FHO) dan serah terima akhir; pencairan jaminan pemeliharaan.</w:t>
      </w:r>
    </w:p>
    <w:p>
      <w:pPr>
        <w:pStyle w:val="ListNumber"/>
        <w:spacing w:after="40"/>
      </w:pPr>
      <w:r>
        <w:t>Demobilisasi dan pemulihan lokasi, penutupan SMKK, laporan akhir K3, dan lessons learned.</w:t>
      </w:r>
    </w:p>
    <w:p>
      <w:r>
        <w:br w:type="page"/>
      </w:r>
    </w:p>
    <w:p>
      <w:pPr>
        <w:pStyle w:val="Heading1"/>
      </w:pPr>
      <w:r>
        <w:t>LAMPIRAN A  DAFTAR GAMBAR ACUAN</w:t>
      </w:r>
    </w:p>
    <w:p>
      <w:r>
        <w:rPr>
          <w:b w:val="0"/>
          <w:i/>
        </w:rPr>
        <w:t>Gambar belum diterima. Tabel berikut diisi setelah gambar kerja dilampirkan; metode pada Bab IV akan dirujuk silang ke nomor gambar.</w:t>
      </w:r>
    </w:p>
    <w:tbl>
      <w:tblPr>
        <w:tblStyle w:val="TableGrid"/>
        <w:tblW w:type="auto" w:w="0"/>
        <w:jc w:val="center"/>
        <w:tblLook w:firstColumn="1" w:firstRow="1" w:lastColumn="0" w:lastRow="0" w:noHBand="0" w:noVBand="1" w:val="04A0"/>
      </w:tblPr>
      <w:tblGrid>
        <w:gridCol w:w="1871"/>
        <w:gridCol w:w="1871"/>
        <w:gridCol w:w="1871"/>
        <w:gridCol w:w="1871"/>
        <w:gridCol w:w="1871"/>
      </w:tblGrid>
      <w:tr>
        <w:trPr>
          <w:tblHeader w:val="true"/>
        </w:trPr>
        <w:tc>
          <w:tcPr>
            <w:tcW w:type="dxa" w:w="567"/>
            <w:shd w:val="clear" w:color="auto" w:fill="1F3864"/>
          </w:tcPr>
          <w:p>
            <w:r/>
            <w:r>
              <w:rPr>
                <w:b/>
                <w:color w:val="FFFFFF"/>
                <w:sz w:val="16"/>
              </w:rPr>
              <w:t>No</w:t>
            </w:r>
          </w:p>
        </w:tc>
        <w:tc>
          <w:tcPr>
            <w:tcW w:type="dxa" w:w="3969"/>
            <w:shd w:val="clear" w:color="auto" w:fill="1F3864"/>
          </w:tcPr>
          <w:p>
            <w:r/>
            <w:r>
              <w:rPr>
                <w:b/>
                <w:color w:val="FFFFFF"/>
                <w:sz w:val="16"/>
              </w:rPr>
              <w:t>Kelompok gambar</w:t>
            </w:r>
          </w:p>
        </w:tc>
        <w:tc>
          <w:tcPr>
            <w:tcW w:type="dxa" w:w="1701"/>
            <w:shd w:val="clear" w:color="auto" w:fill="1F3864"/>
          </w:tcPr>
          <w:p>
            <w:r/>
            <w:r>
              <w:rPr>
                <w:b/>
                <w:color w:val="FFFFFF"/>
                <w:sz w:val="16"/>
              </w:rPr>
              <w:t>Nomor gambar</w:t>
            </w:r>
          </w:p>
        </w:tc>
        <w:tc>
          <w:tcPr>
            <w:tcW w:type="dxa" w:w="1417"/>
            <w:shd w:val="clear" w:color="auto" w:fill="1F3864"/>
          </w:tcPr>
          <w:p>
            <w:r/>
            <w:r>
              <w:rPr>
                <w:b/>
                <w:color w:val="FFFFFF"/>
                <w:sz w:val="16"/>
              </w:rPr>
              <w:t>Revisi/Tanggal</w:t>
            </w:r>
          </w:p>
        </w:tc>
        <w:tc>
          <w:tcPr>
            <w:tcW w:type="dxa" w:w="1417"/>
            <w:shd w:val="clear" w:color="auto" w:fill="1F3864"/>
          </w:tcPr>
          <w:p>
            <w:r/>
            <w:r>
              <w:rPr>
                <w:b/>
                <w:color w:val="FFFFFF"/>
                <w:sz w:val="16"/>
              </w:rPr>
              <w:t>Dipakai pada bagian</w:t>
            </w:r>
          </w:p>
        </w:tc>
      </w:tr>
      <w:tr>
        <w:tc>
          <w:tcPr>
            <w:tcW w:type="dxa" w:w="567"/>
          </w:tcPr>
          <w:p>
            <w:pPr>
              <w:spacing w:after="20"/>
            </w:pPr>
            <w:r/>
            <w:r>
              <w:rPr>
                <w:sz w:val="16"/>
              </w:rPr>
              <w:t>1</w:t>
            </w:r>
          </w:p>
        </w:tc>
        <w:tc>
          <w:tcPr>
            <w:tcW w:type="dxa" w:w="3969"/>
          </w:tcPr>
          <w:p>
            <w:pPr>
              <w:spacing w:after="20"/>
            </w:pPr>
            <w:r/>
            <w:r>
              <w:rPr>
                <w:sz w:val="16"/>
              </w:rPr>
              <w:t>Situasi, topografi, cut &amp; fill, turap</w:t>
            </w:r>
          </w:p>
        </w:tc>
        <w:tc>
          <w:tcPr>
            <w:tcW w:type="dxa" w:w="1701"/>
          </w:tcPr>
          <w:p>
            <w:pPr>
              <w:spacing w:after="20"/>
            </w:pPr>
            <w:r/>
            <w:r>
              <w:rPr>
                <w:sz w:val="16"/>
              </w:rPr>
            </w:r>
          </w:p>
        </w:tc>
        <w:tc>
          <w:tcPr>
            <w:tcW w:type="dxa" w:w="1417"/>
          </w:tcPr>
          <w:p>
            <w:pPr>
              <w:spacing w:after="20"/>
            </w:pPr>
            <w:r/>
            <w:r>
              <w:rPr>
                <w:sz w:val="16"/>
              </w:rPr>
            </w:r>
          </w:p>
        </w:tc>
        <w:tc>
          <w:tcPr>
            <w:tcW w:type="dxa" w:w="1417"/>
          </w:tcPr>
          <w:p>
            <w:pPr>
              <w:spacing w:after="20"/>
            </w:pPr>
            <w:r/>
            <w:r>
              <w:rPr>
                <w:sz w:val="16"/>
              </w:rPr>
              <w:t>4.1, 4.6</w:t>
            </w:r>
          </w:p>
        </w:tc>
      </w:tr>
      <w:tr>
        <w:tc>
          <w:tcPr>
            <w:tcW w:type="dxa" w:w="567"/>
          </w:tcPr>
          <w:p>
            <w:pPr>
              <w:spacing w:after="20"/>
            </w:pPr>
            <w:r/>
            <w:r>
              <w:rPr>
                <w:sz w:val="16"/>
              </w:rPr>
              <w:t>2</w:t>
            </w:r>
          </w:p>
        </w:tc>
        <w:tc>
          <w:tcPr>
            <w:tcW w:type="dxa" w:w="3969"/>
          </w:tcPr>
          <w:p>
            <w:pPr>
              <w:spacing w:after="20"/>
            </w:pPr>
            <w:r/>
            <w:r>
              <w:rPr>
                <w:sz w:val="16"/>
              </w:rPr>
              <w:t>Arsitektur: denah, tampak, potongan, detail (Kantor)</w:t>
            </w:r>
          </w:p>
        </w:tc>
        <w:tc>
          <w:tcPr>
            <w:tcW w:type="dxa" w:w="1701"/>
          </w:tcPr>
          <w:p>
            <w:pPr>
              <w:spacing w:after="20"/>
            </w:pPr>
            <w:r/>
            <w:r>
              <w:rPr>
                <w:sz w:val="16"/>
              </w:rPr>
            </w:r>
          </w:p>
        </w:tc>
        <w:tc>
          <w:tcPr>
            <w:tcW w:type="dxa" w:w="1417"/>
          </w:tcPr>
          <w:p>
            <w:pPr>
              <w:spacing w:after="20"/>
            </w:pPr>
            <w:r/>
            <w:r>
              <w:rPr>
                <w:sz w:val="16"/>
              </w:rPr>
            </w:r>
          </w:p>
        </w:tc>
        <w:tc>
          <w:tcPr>
            <w:tcW w:type="dxa" w:w="1417"/>
          </w:tcPr>
          <w:p>
            <w:pPr>
              <w:spacing w:after="20"/>
            </w:pPr>
            <w:r/>
            <w:r>
              <w:rPr>
                <w:sz w:val="16"/>
              </w:rPr>
              <w:t>4.4</w:t>
            </w:r>
          </w:p>
        </w:tc>
      </w:tr>
      <w:tr>
        <w:tc>
          <w:tcPr>
            <w:tcW w:type="dxa" w:w="567"/>
          </w:tcPr>
          <w:p>
            <w:pPr>
              <w:spacing w:after="20"/>
            </w:pPr>
            <w:r/>
            <w:r>
              <w:rPr>
                <w:sz w:val="16"/>
              </w:rPr>
              <w:t>3</w:t>
            </w:r>
          </w:p>
        </w:tc>
        <w:tc>
          <w:tcPr>
            <w:tcW w:type="dxa" w:w="3969"/>
          </w:tcPr>
          <w:p>
            <w:pPr>
              <w:spacing w:after="20"/>
            </w:pPr>
            <w:r/>
            <w:r>
              <w:rPr>
                <w:sz w:val="16"/>
              </w:rPr>
              <w:t>Struktur: pondasi tiang, pile cap, sloof, kolom, balok, pelat (Kantor)</w:t>
            </w:r>
          </w:p>
        </w:tc>
        <w:tc>
          <w:tcPr>
            <w:tcW w:type="dxa" w:w="1701"/>
          </w:tcPr>
          <w:p>
            <w:pPr>
              <w:spacing w:after="20"/>
            </w:pPr>
            <w:r/>
            <w:r>
              <w:rPr>
                <w:sz w:val="16"/>
              </w:rPr>
            </w:r>
          </w:p>
        </w:tc>
        <w:tc>
          <w:tcPr>
            <w:tcW w:type="dxa" w:w="1417"/>
          </w:tcPr>
          <w:p>
            <w:pPr>
              <w:spacing w:after="20"/>
            </w:pPr>
            <w:r/>
            <w:r>
              <w:rPr>
                <w:sz w:val="16"/>
              </w:rPr>
            </w:r>
          </w:p>
        </w:tc>
        <w:tc>
          <w:tcPr>
            <w:tcW w:type="dxa" w:w="1417"/>
          </w:tcPr>
          <w:p>
            <w:pPr>
              <w:spacing w:after="20"/>
            </w:pPr>
            <w:r/>
            <w:r>
              <w:rPr>
                <w:sz w:val="16"/>
              </w:rPr>
              <w:t>4.2, 4.3</w:t>
            </w:r>
          </w:p>
        </w:tc>
      </w:tr>
      <w:tr>
        <w:tc>
          <w:tcPr>
            <w:tcW w:type="dxa" w:w="567"/>
          </w:tcPr>
          <w:p>
            <w:pPr>
              <w:spacing w:after="20"/>
            </w:pPr>
            <w:r/>
            <w:r>
              <w:rPr>
                <w:sz w:val="16"/>
              </w:rPr>
              <w:t>4</w:t>
            </w:r>
          </w:p>
        </w:tc>
        <w:tc>
          <w:tcPr>
            <w:tcW w:type="dxa" w:w="3969"/>
          </w:tcPr>
          <w:p>
            <w:pPr>
              <w:spacing w:after="20"/>
            </w:pPr>
            <w:r/>
            <w:r>
              <w:rPr>
                <w:sz w:val="16"/>
              </w:rPr>
              <w:t>Struktur baja &amp; atap Workshop Las/Mekanik/TIK</w:t>
            </w:r>
          </w:p>
        </w:tc>
        <w:tc>
          <w:tcPr>
            <w:tcW w:type="dxa" w:w="1701"/>
          </w:tcPr>
          <w:p>
            <w:pPr>
              <w:spacing w:after="20"/>
            </w:pPr>
            <w:r/>
            <w:r>
              <w:rPr>
                <w:sz w:val="16"/>
              </w:rPr>
            </w:r>
          </w:p>
        </w:tc>
        <w:tc>
          <w:tcPr>
            <w:tcW w:type="dxa" w:w="1417"/>
          </w:tcPr>
          <w:p>
            <w:pPr>
              <w:spacing w:after="20"/>
            </w:pPr>
            <w:r/>
            <w:r>
              <w:rPr>
                <w:sz w:val="16"/>
              </w:rPr>
            </w:r>
          </w:p>
        </w:tc>
        <w:tc>
          <w:tcPr>
            <w:tcW w:type="dxa" w:w="1417"/>
          </w:tcPr>
          <w:p>
            <w:pPr>
              <w:spacing w:after="20"/>
            </w:pPr>
            <w:r/>
            <w:r>
              <w:rPr>
                <w:sz w:val="16"/>
              </w:rPr>
              <w:t>4.3.1</w:t>
            </w:r>
          </w:p>
        </w:tc>
      </w:tr>
      <w:tr>
        <w:tc>
          <w:tcPr>
            <w:tcW w:type="dxa" w:w="567"/>
          </w:tcPr>
          <w:p>
            <w:pPr>
              <w:spacing w:after="20"/>
            </w:pPr>
            <w:r/>
            <w:r>
              <w:rPr>
                <w:sz w:val="16"/>
              </w:rPr>
              <w:t>5</w:t>
            </w:r>
          </w:p>
        </w:tc>
        <w:tc>
          <w:tcPr>
            <w:tcW w:type="dxa" w:w="3969"/>
          </w:tcPr>
          <w:p>
            <w:pPr>
              <w:spacing w:after="20"/>
            </w:pPr>
            <w:r/>
            <w:r>
              <w:rPr>
                <w:sz w:val="16"/>
              </w:rPr>
              <w:t>Arsitektur &amp; struktur Gardu PLN, Pump House, TPS</w:t>
            </w:r>
          </w:p>
        </w:tc>
        <w:tc>
          <w:tcPr>
            <w:tcW w:type="dxa" w:w="1701"/>
          </w:tcPr>
          <w:p>
            <w:pPr>
              <w:spacing w:after="20"/>
            </w:pPr>
            <w:r/>
            <w:r>
              <w:rPr>
                <w:sz w:val="16"/>
              </w:rPr>
            </w:r>
          </w:p>
        </w:tc>
        <w:tc>
          <w:tcPr>
            <w:tcW w:type="dxa" w:w="1417"/>
          </w:tcPr>
          <w:p>
            <w:pPr>
              <w:spacing w:after="20"/>
            </w:pPr>
            <w:r/>
            <w:r>
              <w:rPr>
                <w:sz w:val="16"/>
              </w:rPr>
            </w:r>
          </w:p>
        </w:tc>
        <w:tc>
          <w:tcPr>
            <w:tcW w:type="dxa" w:w="1417"/>
          </w:tcPr>
          <w:p>
            <w:pPr>
              <w:spacing w:after="20"/>
            </w:pPr>
            <w:r/>
            <w:r>
              <w:rPr>
                <w:sz w:val="16"/>
              </w:rPr>
              <w:t>4.4, 4.6</w:t>
            </w:r>
          </w:p>
        </w:tc>
      </w:tr>
      <w:tr>
        <w:tc>
          <w:tcPr>
            <w:tcW w:type="dxa" w:w="567"/>
          </w:tcPr>
          <w:p>
            <w:pPr>
              <w:spacing w:after="20"/>
            </w:pPr>
            <w:r/>
            <w:r>
              <w:rPr>
                <w:sz w:val="16"/>
              </w:rPr>
              <w:t>6</w:t>
            </w:r>
          </w:p>
        </w:tc>
        <w:tc>
          <w:tcPr>
            <w:tcW w:type="dxa" w:w="3969"/>
          </w:tcPr>
          <w:p>
            <w:pPr>
              <w:spacing w:after="20"/>
            </w:pPr>
            <w:r/>
            <w:r>
              <w:rPr>
                <w:sz w:val="16"/>
              </w:rPr>
              <w:t>Mekanikal: VRF, lift, fire extinguisher</w:t>
            </w:r>
          </w:p>
        </w:tc>
        <w:tc>
          <w:tcPr>
            <w:tcW w:type="dxa" w:w="1701"/>
          </w:tcPr>
          <w:p>
            <w:pPr>
              <w:spacing w:after="20"/>
            </w:pPr>
            <w:r/>
            <w:r>
              <w:rPr>
                <w:sz w:val="16"/>
              </w:rPr>
            </w:r>
          </w:p>
        </w:tc>
        <w:tc>
          <w:tcPr>
            <w:tcW w:type="dxa" w:w="1417"/>
          </w:tcPr>
          <w:p>
            <w:pPr>
              <w:spacing w:after="20"/>
            </w:pPr>
            <w:r/>
            <w:r>
              <w:rPr>
                <w:sz w:val="16"/>
              </w:rPr>
            </w:r>
          </w:p>
        </w:tc>
        <w:tc>
          <w:tcPr>
            <w:tcW w:type="dxa" w:w="1417"/>
          </w:tcPr>
          <w:p>
            <w:pPr>
              <w:spacing w:after="20"/>
            </w:pPr>
            <w:r/>
            <w:r>
              <w:rPr>
                <w:sz w:val="16"/>
              </w:rPr>
              <w:t>4.5a</w:t>
            </w:r>
          </w:p>
        </w:tc>
      </w:tr>
      <w:tr>
        <w:tc>
          <w:tcPr>
            <w:tcW w:type="dxa" w:w="567"/>
          </w:tcPr>
          <w:p>
            <w:pPr>
              <w:spacing w:after="20"/>
            </w:pPr>
            <w:r/>
            <w:r>
              <w:rPr>
                <w:sz w:val="16"/>
              </w:rPr>
              <w:t>7</w:t>
            </w:r>
          </w:p>
        </w:tc>
        <w:tc>
          <w:tcPr>
            <w:tcW w:type="dxa" w:w="3969"/>
          </w:tcPr>
          <w:p>
            <w:pPr>
              <w:spacing w:after="20"/>
            </w:pPr>
            <w:r/>
            <w:r>
              <w:rPr>
                <w:sz w:val="16"/>
              </w:rPr>
              <w:t>Plumbing: air bersih, kotor, bekas, hujan, sanitair</w:t>
            </w:r>
          </w:p>
        </w:tc>
        <w:tc>
          <w:tcPr>
            <w:tcW w:type="dxa" w:w="1701"/>
          </w:tcPr>
          <w:p>
            <w:pPr>
              <w:spacing w:after="20"/>
            </w:pPr>
            <w:r/>
            <w:r>
              <w:rPr>
                <w:sz w:val="16"/>
              </w:rPr>
            </w:r>
          </w:p>
        </w:tc>
        <w:tc>
          <w:tcPr>
            <w:tcW w:type="dxa" w:w="1417"/>
          </w:tcPr>
          <w:p>
            <w:pPr>
              <w:spacing w:after="20"/>
            </w:pPr>
            <w:r/>
            <w:r>
              <w:rPr>
                <w:sz w:val="16"/>
              </w:rPr>
            </w:r>
          </w:p>
        </w:tc>
        <w:tc>
          <w:tcPr>
            <w:tcW w:type="dxa" w:w="1417"/>
          </w:tcPr>
          <w:p>
            <w:pPr>
              <w:spacing w:after="20"/>
            </w:pPr>
            <w:r/>
            <w:r>
              <w:rPr>
                <w:sz w:val="16"/>
              </w:rPr>
              <w:t>4.5b</w:t>
            </w:r>
          </w:p>
        </w:tc>
      </w:tr>
      <w:tr>
        <w:tc>
          <w:tcPr>
            <w:tcW w:type="dxa" w:w="567"/>
          </w:tcPr>
          <w:p>
            <w:pPr>
              <w:spacing w:after="20"/>
            </w:pPr>
            <w:r/>
            <w:r>
              <w:rPr>
                <w:sz w:val="16"/>
              </w:rPr>
              <w:t>8</w:t>
            </w:r>
          </w:p>
        </w:tc>
        <w:tc>
          <w:tcPr>
            <w:tcW w:type="dxa" w:w="3969"/>
          </w:tcPr>
          <w:p>
            <w:pPr>
              <w:spacing w:after="20"/>
            </w:pPr>
            <w:r/>
            <w:r>
              <w:rPr>
                <w:sz w:val="16"/>
              </w:rPr>
              <w:t>Elektrikal: single line, panel, lampu, kabel tray, grounding, penangkal petir</w:t>
            </w:r>
          </w:p>
        </w:tc>
        <w:tc>
          <w:tcPr>
            <w:tcW w:type="dxa" w:w="1701"/>
          </w:tcPr>
          <w:p>
            <w:pPr>
              <w:spacing w:after="20"/>
            </w:pPr>
            <w:r/>
            <w:r>
              <w:rPr>
                <w:sz w:val="16"/>
              </w:rPr>
            </w:r>
          </w:p>
        </w:tc>
        <w:tc>
          <w:tcPr>
            <w:tcW w:type="dxa" w:w="1417"/>
          </w:tcPr>
          <w:p>
            <w:pPr>
              <w:spacing w:after="20"/>
            </w:pPr>
            <w:r/>
            <w:r>
              <w:rPr>
                <w:sz w:val="16"/>
              </w:rPr>
            </w:r>
          </w:p>
        </w:tc>
        <w:tc>
          <w:tcPr>
            <w:tcW w:type="dxa" w:w="1417"/>
          </w:tcPr>
          <w:p>
            <w:pPr>
              <w:spacing w:after="20"/>
            </w:pPr>
            <w:r/>
            <w:r>
              <w:rPr>
                <w:sz w:val="16"/>
              </w:rPr>
              <w:t>4.5c</w:t>
            </w:r>
          </w:p>
        </w:tc>
      </w:tr>
      <w:tr>
        <w:tc>
          <w:tcPr>
            <w:tcW w:type="dxa" w:w="567"/>
          </w:tcPr>
          <w:p>
            <w:pPr>
              <w:spacing w:after="20"/>
            </w:pPr>
            <w:r/>
            <w:r>
              <w:rPr>
                <w:sz w:val="16"/>
              </w:rPr>
              <w:t>9</w:t>
            </w:r>
          </w:p>
        </w:tc>
        <w:tc>
          <w:tcPr>
            <w:tcW w:type="dxa" w:w="3969"/>
          </w:tcPr>
          <w:p>
            <w:pPr>
              <w:spacing w:after="20"/>
            </w:pPr>
            <w:r/>
            <w:r>
              <w:rPr>
                <w:sz w:val="16"/>
              </w:rPr>
              <w:t>Elektronika: CCTV, tata suara, fire alarm, LAN</w:t>
            </w:r>
          </w:p>
        </w:tc>
        <w:tc>
          <w:tcPr>
            <w:tcW w:type="dxa" w:w="1701"/>
          </w:tcPr>
          <w:p>
            <w:pPr>
              <w:spacing w:after="20"/>
            </w:pPr>
            <w:r/>
            <w:r>
              <w:rPr>
                <w:sz w:val="16"/>
              </w:rPr>
            </w:r>
          </w:p>
        </w:tc>
        <w:tc>
          <w:tcPr>
            <w:tcW w:type="dxa" w:w="1417"/>
          </w:tcPr>
          <w:p>
            <w:pPr>
              <w:spacing w:after="20"/>
            </w:pPr>
            <w:r/>
            <w:r>
              <w:rPr>
                <w:sz w:val="16"/>
              </w:rPr>
            </w:r>
          </w:p>
        </w:tc>
        <w:tc>
          <w:tcPr>
            <w:tcW w:type="dxa" w:w="1417"/>
          </w:tcPr>
          <w:p>
            <w:pPr>
              <w:spacing w:after="20"/>
            </w:pPr>
            <w:r/>
            <w:r>
              <w:rPr>
                <w:sz w:val="16"/>
              </w:rPr>
              <w:t>4.5c</w:t>
            </w:r>
          </w:p>
        </w:tc>
      </w:tr>
      <w:tr>
        <w:tc>
          <w:tcPr>
            <w:tcW w:type="dxa" w:w="567"/>
          </w:tcPr>
          <w:p>
            <w:pPr>
              <w:spacing w:after="20"/>
            </w:pPr>
            <w:r/>
            <w:r>
              <w:rPr>
                <w:sz w:val="16"/>
              </w:rPr>
              <w:t>10</w:t>
            </w:r>
          </w:p>
        </w:tc>
        <w:tc>
          <w:tcPr>
            <w:tcW w:type="dxa" w:w="3969"/>
          </w:tcPr>
          <w:p>
            <w:pPr>
              <w:spacing w:after="20"/>
            </w:pPr>
            <w:r/>
            <w:r>
              <w:rPr>
                <w:sz w:val="16"/>
              </w:rPr>
              <w:t>MEP kawasan: elektrikal, hydrant, sumur dalam, tangki FRP, IPAL</w:t>
            </w:r>
          </w:p>
        </w:tc>
        <w:tc>
          <w:tcPr>
            <w:tcW w:type="dxa" w:w="1701"/>
          </w:tcPr>
          <w:p>
            <w:pPr>
              <w:spacing w:after="20"/>
            </w:pPr>
            <w:r/>
            <w:r>
              <w:rPr>
                <w:sz w:val="16"/>
              </w:rPr>
            </w:r>
          </w:p>
        </w:tc>
        <w:tc>
          <w:tcPr>
            <w:tcW w:type="dxa" w:w="1417"/>
          </w:tcPr>
          <w:p>
            <w:pPr>
              <w:spacing w:after="20"/>
            </w:pPr>
            <w:r/>
            <w:r>
              <w:rPr>
                <w:sz w:val="16"/>
              </w:rPr>
            </w:r>
          </w:p>
        </w:tc>
        <w:tc>
          <w:tcPr>
            <w:tcW w:type="dxa" w:w="1417"/>
          </w:tcPr>
          <w:p>
            <w:pPr>
              <w:spacing w:after="20"/>
            </w:pPr>
            <w:r/>
            <w:r>
              <w:rPr>
                <w:sz w:val="16"/>
              </w:rPr>
              <w:t>4.6</w:t>
            </w:r>
          </w:p>
        </w:tc>
      </w:tr>
      <w:tr>
        <w:tc>
          <w:tcPr>
            <w:tcW w:type="dxa" w:w="567"/>
          </w:tcPr>
          <w:p>
            <w:pPr>
              <w:spacing w:after="20"/>
            </w:pPr>
            <w:r/>
            <w:r>
              <w:rPr>
                <w:sz w:val="16"/>
              </w:rPr>
              <w:t>11</w:t>
            </w:r>
          </w:p>
        </w:tc>
        <w:tc>
          <w:tcPr>
            <w:tcW w:type="dxa" w:w="3969"/>
          </w:tcPr>
          <w:p>
            <w:pPr>
              <w:spacing w:after="20"/>
            </w:pPr>
            <w:r/>
            <w:r>
              <w:rPr>
                <w:sz w:val="16"/>
              </w:rPr>
              <w:t>Spesifikasi teknis (RKS) dan jadwal finishing/pintu-jendela</w:t>
            </w:r>
          </w:p>
        </w:tc>
        <w:tc>
          <w:tcPr>
            <w:tcW w:type="dxa" w:w="1701"/>
          </w:tcPr>
          <w:p>
            <w:pPr>
              <w:spacing w:after="20"/>
            </w:pPr>
            <w:r/>
            <w:r>
              <w:rPr>
                <w:sz w:val="16"/>
              </w:rPr>
            </w:r>
          </w:p>
        </w:tc>
        <w:tc>
          <w:tcPr>
            <w:tcW w:type="dxa" w:w="1417"/>
          </w:tcPr>
          <w:p>
            <w:pPr>
              <w:spacing w:after="20"/>
            </w:pPr>
            <w:r/>
            <w:r>
              <w:rPr>
                <w:sz w:val="16"/>
              </w:rPr>
            </w:r>
          </w:p>
        </w:tc>
        <w:tc>
          <w:tcPr>
            <w:tcW w:type="dxa" w:w="1417"/>
          </w:tcPr>
          <w:p>
            <w:pPr>
              <w:spacing w:after="20"/>
            </w:pPr>
            <w:r/>
            <w:r>
              <w:rPr>
                <w:sz w:val="16"/>
              </w:rPr>
              <w:t>4.4, Bab V</w:t>
            </w:r>
          </w:p>
        </w:tc>
      </w:tr>
    </w:tbl>
    <w:p>
      <w:pPr>
        <w:spacing w:after="40"/>
      </w:pPr>
    </w:p>
    <w:p>
      <w:pPr>
        <w:pStyle w:val="Heading1"/>
      </w:pPr>
      <w:r>
        <w:t>LAMPIRAN B  FORMULIR</w:t>
      </w:r>
    </w:p>
    <w:p>
      <w:pPr>
        <w:pStyle w:val="Heading2"/>
      </w:pPr>
      <w:r>
        <w:t>B.1 Matriks Risiko 5x5</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rPr>
          <w:tblHeader w:val="true"/>
        </w:trPr>
        <w:tc>
          <w:tcPr>
            <w:tcW w:type="dxa" w:w="2041"/>
            <w:shd w:val="clear" w:color="auto" w:fill="1F3864"/>
          </w:tcPr>
          <w:p>
            <w:r/>
            <w:r>
              <w:rPr>
                <w:b/>
                <w:color w:val="FFFFFF"/>
                <w:sz w:val="16"/>
              </w:rPr>
              <w:t>Kemungkinan \ Keparahan</w:t>
            </w:r>
          </w:p>
        </w:tc>
        <w:tc>
          <w:tcPr>
            <w:tcW w:type="dxa" w:w="1417"/>
            <w:shd w:val="clear" w:color="auto" w:fill="1F3864"/>
          </w:tcPr>
          <w:p>
            <w:r/>
            <w:r>
              <w:rPr>
                <w:b/>
                <w:color w:val="FFFFFF"/>
                <w:sz w:val="16"/>
              </w:rPr>
              <w:t>1 Ringan</w:t>
            </w:r>
          </w:p>
        </w:tc>
        <w:tc>
          <w:tcPr>
            <w:tcW w:type="dxa" w:w="1417"/>
            <w:shd w:val="clear" w:color="auto" w:fill="1F3864"/>
          </w:tcPr>
          <w:p>
            <w:r/>
            <w:r>
              <w:rPr>
                <w:b/>
                <w:color w:val="FFFFFF"/>
                <w:sz w:val="16"/>
              </w:rPr>
              <w:t>2 Sedang</w:t>
            </w:r>
          </w:p>
        </w:tc>
        <w:tc>
          <w:tcPr>
            <w:tcW w:type="dxa" w:w="1417"/>
            <w:shd w:val="clear" w:color="auto" w:fill="1F3864"/>
          </w:tcPr>
          <w:p>
            <w:r/>
            <w:r>
              <w:rPr>
                <w:b/>
                <w:color w:val="FFFFFF"/>
                <w:sz w:val="16"/>
              </w:rPr>
              <w:t>3 Berat</w:t>
            </w:r>
          </w:p>
        </w:tc>
        <w:tc>
          <w:tcPr>
            <w:tcW w:type="dxa" w:w="1531"/>
            <w:shd w:val="clear" w:color="auto" w:fill="1F3864"/>
          </w:tcPr>
          <w:p>
            <w:r/>
            <w:r>
              <w:rPr>
                <w:b/>
                <w:color w:val="FFFFFF"/>
                <w:sz w:val="16"/>
              </w:rPr>
              <w:t>4 Sangat berat</w:t>
            </w:r>
          </w:p>
        </w:tc>
        <w:tc>
          <w:tcPr>
            <w:tcW w:type="dxa" w:w="1531"/>
            <w:shd w:val="clear" w:color="auto" w:fill="1F3864"/>
          </w:tcPr>
          <w:p>
            <w:r/>
            <w:r>
              <w:rPr>
                <w:b/>
                <w:color w:val="FFFFFF"/>
                <w:sz w:val="16"/>
              </w:rPr>
              <w:t>5 Fatal</w:t>
            </w:r>
          </w:p>
        </w:tc>
      </w:tr>
      <w:tr>
        <w:tc>
          <w:tcPr>
            <w:tcW w:type="dxa" w:w="2041"/>
          </w:tcPr>
          <w:p>
            <w:pPr>
              <w:spacing w:after="20"/>
            </w:pPr>
            <w:r/>
            <w:r>
              <w:rPr>
                <w:sz w:val="16"/>
              </w:rPr>
              <w:t>5 Hampir pasti</w:t>
            </w:r>
          </w:p>
        </w:tc>
        <w:tc>
          <w:tcPr>
            <w:tcW w:type="dxa" w:w="1417"/>
          </w:tcPr>
          <w:p>
            <w:pPr>
              <w:spacing w:after="20"/>
            </w:pPr>
            <w:r/>
            <w:r>
              <w:rPr>
                <w:sz w:val="16"/>
              </w:rPr>
              <w:t>Sedang (5)</w:t>
            </w:r>
          </w:p>
        </w:tc>
        <w:tc>
          <w:tcPr>
            <w:tcW w:type="dxa" w:w="1417"/>
          </w:tcPr>
          <w:p>
            <w:pPr>
              <w:spacing w:after="20"/>
            </w:pPr>
            <w:r/>
            <w:r>
              <w:rPr>
                <w:sz w:val="16"/>
              </w:rPr>
              <w:t>Tinggi (10)</w:t>
            </w:r>
          </w:p>
        </w:tc>
        <w:tc>
          <w:tcPr>
            <w:tcW w:type="dxa" w:w="1417"/>
          </w:tcPr>
          <w:p>
            <w:pPr>
              <w:spacing w:after="20"/>
            </w:pPr>
            <w:r/>
            <w:r>
              <w:rPr>
                <w:sz w:val="16"/>
              </w:rPr>
              <w:t>Tinggi (15)</w:t>
            </w:r>
          </w:p>
        </w:tc>
        <w:tc>
          <w:tcPr>
            <w:tcW w:type="dxa" w:w="1531"/>
          </w:tcPr>
          <w:p>
            <w:pPr>
              <w:spacing w:after="20"/>
            </w:pPr>
            <w:r/>
            <w:r>
              <w:rPr>
                <w:sz w:val="16"/>
              </w:rPr>
              <w:t>Sangat tinggi (20)</w:t>
            </w:r>
          </w:p>
        </w:tc>
        <w:tc>
          <w:tcPr>
            <w:tcW w:type="dxa" w:w="1531"/>
          </w:tcPr>
          <w:p>
            <w:pPr>
              <w:spacing w:after="20"/>
            </w:pPr>
            <w:r/>
            <w:r>
              <w:rPr>
                <w:sz w:val="16"/>
              </w:rPr>
              <w:t>Sangat tinggi (25)</w:t>
            </w:r>
          </w:p>
        </w:tc>
      </w:tr>
      <w:tr>
        <w:tc>
          <w:tcPr>
            <w:tcW w:type="dxa" w:w="2041"/>
          </w:tcPr>
          <w:p>
            <w:pPr>
              <w:spacing w:after="20"/>
            </w:pPr>
            <w:r/>
            <w:r>
              <w:rPr>
                <w:sz w:val="16"/>
              </w:rPr>
              <w:t>4 Sangat mungkin</w:t>
            </w:r>
          </w:p>
        </w:tc>
        <w:tc>
          <w:tcPr>
            <w:tcW w:type="dxa" w:w="1417"/>
          </w:tcPr>
          <w:p>
            <w:pPr>
              <w:spacing w:after="20"/>
            </w:pPr>
            <w:r/>
            <w:r>
              <w:rPr>
                <w:sz w:val="16"/>
              </w:rPr>
              <w:t>Sedang (4)</w:t>
            </w:r>
          </w:p>
        </w:tc>
        <w:tc>
          <w:tcPr>
            <w:tcW w:type="dxa" w:w="1417"/>
          </w:tcPr>
          <w:p>
            <w:pPr>
              <w:spacing w:after="20"/>
            </w:pPr>
            <w:r/>
            <w:r>
              <w:rPr>
                <w:sz w:val="16"/>
              </w:rPr>
              <w:t>Sedang (8)</w:t>
            </w:r>
          </w:p>
        </w:tc>
        <w:tc>
          <w:tcPr>
            <w:tcW w:type="dxa" w:w="1417"/>
          </w:tcPr>
          <w:p>
            <w:pPr>
              <w:spacing w:after="20"/>
            </w:pPr>
            <w:r/>
            <w:r>
              <w:rPr>
                <w:sz w:val="16"/>
              </w:rPr>
              <w:t>Tinggi (12)</w:t>
            </w:r>
          </w:p>
        </w:tc>
        <w:tc>
          <w:tcPr>
            <w:tcW w:type="dxa" w:w="1531"/>
          </w:tcPr>
          <w:p>
            <w:pPr>
              <w:spacing w:after="20"/>
            </w:pPr>
            <w:r/>
            <w:r>
              <w:rPr>
                <w:sz w:val="16"/>
              </w:rPr>
              <w:t>Tinggi (16)</w:t>
            </w:r>
          </w:p>
        </w:tc>
        <w:tc>
          <w:tcPr>
            <w:tcW w:type="dxa" w:w="1531"/>
          </w:tcPr>
          <w:p>
            <w:pPr>
              <w:spacing w:after="20"/>
            </w:pPr>
            <w:r/>
            <w:r>
              <w:rPr>
                <w:sz w:val="16"/>
              </w:rPr>
              <w:t>Sangat tinggi (20)</w:t>
            </w:r>
          </w:p>
        </w:tc>
      </w:tr>
      <w:tr>
        <w:tc>
          <w:tcPr>
            <w:tcW w:type="dxa" w:w="2041"/>
          </w:tcPr>
          <w:p>
            <w:pPr>
              <w:spacing w:after="20"/>
            </w:pPr>
            <w:r/>
            <w:r>
              <w:rPr>
                <w:sz w:val="16"/>
              </w:rPr>
              <w:t>3 Mungkin</w:t>
            </w:r>
          </w:p>
        </w:tc>
        <w:tc>
          <w:tcPr>
            <w:tcW w:type="dxa" w:w="1417"/>
          </w:tcPr>
          <w:p>
            <w:pPr>
              <w:spacing w:after="20"/>
            </w:pPr>
            <w:r/>
            <w:r>
              <w:rPr>
                <w:sz w:val="16"/>
              </w:rPr>
              <w:t>Rendah (3)</w:t>
            </w:r>
          </w:p>
        </w:tc>
        <w:tc>
          <w:tcPr>
            <w:tcW w:type="dxa" w:w="1417"/>
          </w:tcPr>
          <w:p>
            <w:pPr>
              <w:spacing w:after="20"/>
            </w:pPr>
            <w:r/>
            <w:r>
              <w:rPr>
                <w:sz w:val="16"/>
              </w:rPr>
              <w:t>Sedang (6)</w:t>
            </w:r>
          </w:p>
        </w:tc>
        <w:tc>
          <w:tcPr>
            <w:tcW w:type="dxa" w:w="1417"/>
          </w:tcPr>
          <w:p>
            <w:pPr>
              <w:spacing w:after="20"/>
            </w:pPr>
            <w:r/>
            <w:r>
              <w:rPr>
                <w:sz w:val="16"/>
              </w:rPr>
              <w:t>Sedang (9)</w:t>
            </w:r>
          </w:p>
        </w:tc>
        <w:tc>
          <w:tcPr>
            <w:tcW w:type="dxa" w:w="1531"/>
          </w:tcPr>
          <w:p>
            <w:pPr>
              <w:spacing w:after="20"/>
            </w:pPr>
            <w:r/>
            <w:r>
              <w:rPr>
                <w:sz w:val="16"/>
              </w:rPr>
              <w:t>Tinggi (12)</w:t>
            </w:r>
          </w:p>
        </w:tc>
        <w:tc>
          <w:tcPr>
            <w:tcW w:type="dxa" w:w="1531"/>
          </w:tcPr>
          <w:p>
            <w:pPr>
              <w:spacing w:after="20"/>
            </w:pPr>
            <w:r/>
            <w:r>
              <w:rPr>
                <w:sz w:val="16"/>
              </w:rPr>
              <w:t>Tinggi (15)</w:t>
            </w:r>
          </w:p>
        </w:tc>
      </w:tr>
      <w:tr>
        <w:tc>
          <w:tcPr>
            <w:tcW w:type="dxa" w:w="2041"/>
          </w:tcPr>
          <w:p>
            <w:pPr>
              <w:spacing w:after="20"/>
            </w:pPr>
            <w:r/>
            <w:r>
              <w:rPr>
                <w:sz w:val="16"/>
              </w:rPr>
              <w:t>2 Kecil kemungkinan</w:t>
            </w:r>
          </w:p>
        </w:tc>
        <w:tc>
          <w:tcPr>
            <w:tcW w:type="dxa" w:w="1417"/>
          </w:tcPr>
          <w:p>
            <w:pPr>
              <w:spacing w:after="20"/>
            </w:pPr>
            <w:r/>
            <w:r>
              <w:rPr>
                <w:sz w:val="16"/>
              </w:rPr>
              <w:t>Rendah (2)</w:t>
            </w:r>
          </w:p>
        </w:tc>
        <w:tc>
          <w:tcPr>
            <w:tcW w:type="dxa" w:w="1417"/>
          </w:tcPr>
          <w:p>
            <w:pPr>
              <w:spacing w:after="20"/>
            </w:pPr>
            <w:r/>
            <w:r>
              <w:rPr>
                <w:sz w:val="16"/>
              </w:rPr>
              <w:t>Rendah (4)</w:t>
            </w:r>
          </w:p>
        </w:tc>
        <w:tc>
          <w:tcPr>
            <w:tcW w:type="dxa" w:w="1417"/>
          </w:tcPr>
          <w:p>
            <w:pPr>
              <w:spacing w:after="20"/>
            </w:pPr>
            <w:r/>
            <w:r>
              <w:rPr>
                <w:sz w:val="16"/>
              </w:rPr>
              <w:t>Sedang (6)</w:t>
            </w:r>
          </w:p>
        </w:tc>
        <w:tc>
          <w:tcPr>
            <w:tcW w:type="dxa" w:w="1531"/>
          </w:tcPr>
          <w:p>
            <w:pPr>
              <w:spacing w:after="20"/>
            </w:pPr>
            <w:r/>
            <w:r>
              <w:rPr>
                <w:sz w:val="16"/>
              </w:rPr>
              <w:t>Sedang (8)</w:t>
            </w:r>
          </w:p>
        </w:tc>
        <w:tc>
          <w:tcPr>
            <w:tcW w:type="dxa" w:w="1531"/>
          </w:tcPr>
          <w:p>
            <w:pPr>
              <w:spacing w:after="20"/>
            </w:pPr>
            <w:r/>
            <w:r>
              <w:rPr>
                <w:sz w:val="16"/>
              </w:rPr>
              <w:t>Tinggi (10)</w:t>
            </w:r>
          </w:p>
        </w:tc>
      </w:tr>
      <w:tr>
        <w:tc>
          <w:tcPr>
            <w:tcW w:type="dxa" w:w="2041"/>
          </w:tcPr>
          <w:p>
            <w:pPr>
              <w:spacing w:after="20"/>
            </w:pPr>
            <w:r/>
            <w:r>
              <w:rPr>
                <w:sz w:val="16"/>
              </w:rPr>
              <w:t>1 Hampir tidak mungkin</w:t>
            </w:r>
          </w:p>
        </w:tc>
        <w:tc>
          <w:tcPr>
            <w:tcW w:type="dxa" w:w="1417"/>
          </w:tcPr>
          <w:p>
            <w:pPr>
              <w:spacing w:after="20"/>
            </w:pPr>
            <w:r/>
            <w:r>
              <w:rPr>
                <w:sz w:val="16"/>
              </w:rPr>
              <w:t>Rendah (1)</w:t>
            </w:r>
          </w:p>
        </w:tc>
        <w:tc>
          <w:tcPr>
            <w:tcW w:type="dxa" w:w="1417"/>
          </w:tcPr>
          <w:p>
            <w:pPr>
              <w:spacing w:after="20"/>
            </w:pPr>
            <w:r/>
            <w:r>
              <w:rPr>
                <w:sz w:val="16"/>
              </w:rPr>
              <w:t>Rendah (2)</w:t>
            </w:r>
          </w:p>
        </w:tc>
        <w:tc>
          <w:tcPr>
            <w:tcW w:type="dxa" w:w="1417"/>
          </w:tcPr>
          <w:p>
            <w:pPr>
              <w:spacing w:after="20"/>
            </w:pPr>
            <w:r/>
            <w:r>
              <w:rPr>
                <w:sz w:val="16"/>
              </w:rPr>
              <w:t>Rendah (3)</w:t>
            </w:r>
          </w:p>
        </w:tc>
        <w:tc>
          <w:tcPr>
            <w:tcW w:type="dxa" w:w="1531"/>
          </w:tcPr>
          <w:p>
            <w:pPr>
              <w:spacing w:after="20"/>
            </w:pPr>
            <w:r/>
            <w:r>
              <w:rPr>
                <w:sz w:val="16"/>
              </w:rPr>
              <w:t>Sedang (4)</w:t>
            </w:r>
          </w:p>
        </w:tc>
        <w:tc>
          <w:tcPr>
            <w:tcW w:type="dxa" w:w="1531"/>
          </w:tcPr>
          <w:p>
            <w:pPr>
              <w:spacing w:after="20"/>
            </w:pPr>
            <w:r/>
            <w:r>
              <w:rPr>
                <w:sz w:val="16"/>
              </w:rPr>
              <w:t>Sedang (5)</w:t>
            </w:r>
          </w:p>
        </w:tc>
      </w:tr>
    </w:tbl>
    <w:p>
      <w:pPr>
        <w:spacing w:after="40"/>
      </w:pPr>
    </w:p>
    <w:p>
      <w:pPr>
        <w:pStyle w:val="Heading2"/>
      </w:pPr>
      <w:r>
        <w:t>B.2 Checklist Inspeksi K3 Harian</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rPr>
          <w:tblHeader w:val="true"/>
        </w:trPr>
        <w:tc>
          <w:tcPr>
            <w:tcW w:type="dxa" w:w="510"/>
            <w:shd w:val="clear" w:color="auto" w:fill="1F3864"/>
          </w:tcPr>
          <w:p>
            <w:r/>
            <w:r>
              <w:rPr>
                <w:b/>
                <w:color w:val="FFFFFF"/>
                <w:sz w:val="16"/>
              </w:rPr>
              <w:t>No</w:t>
            </w:r>
          </w:p>
        </w:tc>
        <w:tc>
          <w:tcPr>
            <w:tcW w:type="dxa" w:w="4309"/>
            <w:shd w:val="clear" w:color="auto" w:fill="1F3864"/>
          </w:tcPr>
          <w:p>
            <w:r/>
            <w:r>
              <w:rPr>
                <w:b/>
                <w:color w:val="FFFFFF"/>
                <w:sz w:val="16"/>
              </w:rPr>
              <w:t>Item pemeriksaan</w:t>
            </w:r>
          </w:p>
        </w:tc>
        <w:tc>
          <w:tcPr>
            <w:tcW w:type="dxa" w:w="567"/>
            <w:shd w:val="clear" w:color="auto" w:fill="1F3864"/>
          </w:tcPr>
          <w:p>
            <w:r/>
            <w:r>
              <w:rPr>
                <w:b/>
                <w:color w:val="FFFFFF"/>
                <w:sz w:val="16"/>
              </w:rPr>
              <w:t>Ya</w:t>
            </w:r>
          </w:p>
        </w:tc>
        <w:tc>
          <w:tcPr>
            <w:tcW w:type="dxa" w:w="680"/>
            <w:shd w:val="clear" w:color="auto" w:fill="1F3864"/>
          </w:tcPr>
          <w:p>
            <w:r/>
            <w:r>
              <w:rPr>
                <w:b/>
                <w:color w:val="FFFFFF"/>
                <w:sz w:val="16"/>
              </w:rPr>
              <w:t>Tidak</w:t>
            </w:r>
          </w:p>
        </w:tc>
        <w:tc>
          <w:tcPr>
            <w:tcW w:type="dxa" w:w="567"/>
            <w:shd w:val="clear" w:color="auto" w:fill="1F3864"/>
          </w:tcPr>
          <w:p>
            <w:r/>
            <w:r>
              <w:rPr>
                <w:b/>
                <w:color w:val="FFFFFF"/>
                <w:sz w:val="16"/>
              </w:rPr>
              <w:t>N/A</w:t>
            </w:r>
          </w:p>
        </w:tc>
        <w:tc>
          <w:tcPr>
            <w:tcW w:type="dxa" w:w="2438"/>
            <w:shd w:val="clear" w:color="auto" w:fill="1F3864"/>
          </w:tcPr>
          <w:p>
            <w:r/>
            <w:r>
              <w:rPr>
                <w:b/>
                <w:color w:val="FFFFFF"/>
                <w:sz w:val="16"/>
              </w:rPr>
              <w:t>Tindak lanjut / PIC / tenggat</w:t>
            </w:r>
          </w:p>
        </w:tc>
      </w:tr>
      <w:tr>
        <w:tc>
          <w:tcPr>
            <w:tcW w:type="dxa" w:w="510"/>
          </w:tcPr>
          <w:p>
            <w:pPr>
              <w:spacing w:after="20"/>
            </w:pPr>
            <w:r/>
            <w:r>
              <w:rPr>
                <w:sz w:val="16"/>
              </w:rPr>
              <w:t>1</w:t>
            </w:r>
          </w:p>
        </w:tc>
        <w:tc>
          <w:tcPr>
            <w:tcW w:type="dxa" w:w="4309"/>
          </w:tcPr>
          <w:p>
            <w:pPr>
              <w:spacing w:after="20"/>
            </w:pPr>
            <w:r/>
            <w:r>
              <w:rPr>
                <w:sz w:val="16"/>
              </w:rPr>
              <w:t>Semua pekerja memakai APD dasar (helm, sepatu, rompi)</w:t>
            </w:r>
          </w:p>
        </w:tc>
        <w:tc>
          <w:tcPr>
            <w:tcW w:type="dxa" w:w="567"/>
          </w:tcPr>
          <w:p>
            <w:pPr>
              <w:spacing w:after="20"/>
            </w:pPr>
            <w:r/>
            <w:r>
              <w:rPr>
                <w:sz w:val="16"/>
              </w:rPr>
            </w:r>
          </w:p>
        </w:tc>
        <w:tc>
          <w:tcPr>
            <w:tcW w:type="dxa" w:w="680"/>
          </w:tcPr>
          <w:p>
            <w:pPr>
              <w:spacing w:after="20"/>
            </w:pPr>
            <w:r/>
            <w:r>
              <w:rPr>
                <w:sz w:val="16"/>
              </w:rPr>
            </w:r>
          </w:p>
        </w:tc>
        <w:tc>
          <w:tcPr>
            <w:tcW w:type="dxa" w:w="567"/>
          </w:tcPr>
          <w:p>
            <w:pPr>
              <w:spacing w:after="20"/>
            </w:pPr>
            <w:r/>
            <w:r>
              <w:rPr>
                <w:sz w:val="16"/>
              </w:rPr>
            </w:r>
          </w:p>
        </w:tc>
        <w:tc>
          <w:tcPr>
            <w:tcW w:type="dxa" w:w="2438"/>
          </w:tcPr>
          <w:p>
            <w:pPr>
              <w:spacing w:after="20"/>
            </w:pPr>
            <w:r/>
            <w:r>
              <w:rPr>
                <w:sz w:val="16"/>
              </w:rPr>
            </w:r>
          </w:p>
        </w:tc>
      </w:tr>
      <w:tr>
        <w:tc>
          <w:tcPr>
            <w:tcW w:type="dxa" w:w="510"/>
          </w:tcPr>
          <w:p>
            <w:pPr>
              <w:spacing w:after="20"/>
            </w:pPr>
            <w:r/>
            <w:r>
              <w:rPr>
                <w:sz w:val="16"/>
              </w:rPr>
              <w:t>2</w:t>
            </w:r>
          </w:p>
        </w:tc>
        <w:tc>
          <w:tcPr>
            <w:tcW w:type="dxa" w:w="4309"/>
          </w:tcPr>
          <w:p>
            <w:pPr>
              <w:spacing w:after="20"/>
            </w:pPr>
            <w:r/>
            <w:r>
              <w:rPr>
                <w:sz w:val="16"/>
              </w:rPr>
              <w:t>Pekerja baru sudah induksi dan berkartu</w:t>
            </w:r>
          </w:p>
        </w:tc>
        <w:tc>
          <w:tcPr>
            <w:tcW w:type="dxa" w:w="567"/>
          </w:tcPr>
          <w:p>
            <w:pPr>
              <w:spacing w:after="20"/>
            </w:pPr>
            <w:r/>
            <w:r>
              <w:rPr>
                <w:sz w:val="16"/>
              </w:rPr>
            </w:r>
          </w:p>
        </w:tc>
        <w:tc>
          <w:tcPr>
            <w:tcW w:type="dxa" w:w="680"/>
          </w:tcPr>
          <w:p>
            <w:pPr>
              <w:spacing w:after="20"/>
            </w:pPr>
            <w:r/>
            <w:r>
              <w:rPr>
                <w:sz w:val="16"/>
              </w:rPr>
            </w:r>
          </w:p>
        </w:tc>
        <w:tc>
          <w:tcPr>
            <w:tcW w:type="dxa" w:w="567"/>
          </w:tcPr>
          <w:p>
            <w:pPr>
              <w:spacing w:after="20"/>
            </w:pPr>
            <w:r/>
            <w:r>
              <w:rPr>
                <w:sz w:val="16"/>
              </w:rPr>
            </w:r>
          </w:p>
        </w:tc>
        <w:tc>
          <w:tcPr>
            <w:tcW w:type="dxa" w:w="2438"/>
          </w:tcPr>
          <w:p>
            <w:pPr>
              <w:spacing w:after="20"/>
            </w:pPr>
            <w:r/>
            <w:r>
              <w:rPr>
                <w:sz w:val="16"/>
              </w:rPr>
            </w:r>
          </w:p>
        </w:tc>
      </w:tr>
      <w:tr>
        <w:tc>
          <w:tcPr>
            <w:tcW w:type="dxa" w:w="510"/>
          </w:tcPr>
          <w:p>
            <w:pPr>
              <w:spacing w:after="20"/>
            </w:pPr>
            <w:r/>
            <w:r>
              <w:rPr>
                <w:sz w:val="16"/>
              </w:rPr>
              <w:t>3</w:t>
            </w:r>
          </w:p>
        </w:tc>
        <w:tc>
          <w:tcPr>
            <w:tcW w:type="dxa" w:w="4309"/>
          </w:tcPr>
          <w:p>
            <w:pPr>
              <w:spacing w:after="20"/>
            </w:pPr>
            <w:r/>
            <w:r>
              <w:rPr>
                <w:sz w:val="16"/>
              </w:rPr>
              <w:t>Pagar/barikade area kerja utuh dan rambu terpasang</w:t>
            </w:r>
          </w:p>
        </w:tc>
        <w:tc>
          <w:tcPr>
            <w:tcW w:type="dxa" w:w="567"/>
          </w:tcPr>
          <w:p>
            <w:pPr>
              <w:spacing w:after="20"/>
            </w:pPr>
            <w:r/>
            <w:r>
              <w:rPr>
                <w:sz w:val="16"/>
              </w:rPr>
            </w:r>
          </w:p>
        </w:tc>
        <w:tc>
          <w:tcPr>
            <w:tcW w:type="dxa" w:w="680"/>
          </w:tcPr>
          <w:p>
            <w:pPr>
              <w:spacing w:after="20"/>
            </w:pPr>
            <w:r/>
            <w:r>
              <w:rPr>
                <w:sz w:val="16"/>
              </w:rPr>
            </w:r>
          </w:p>
        </w:tc>
        <w:tc>
          <w:tcPr>
            <w:tcW w:type="dxa" w:w="567"/>
          </w:tcPr>
          <w:p>
            <w:pPr>
              <w:spacing w:after="20"/>
            </w:pPr>
            <w:r/>
            <w:r>
              <w:rPr>
                <w:sz w:val="16"/>
              </w:rPr>
            </w:r>
          </w:p>
        </w:tc>
        <w:tc>
          <w:tcPr>
            <w:tcW w:type="dxa" w:w="2438"/>
          </w:tcPr>
          <w:p>
            <w:pPr>
              <w:spacing w:after="20"/>
            </w:pPr>
            <w:r/>
            <w:r>
              <w:rPr>
                <w:sz w:val="16"/>
              </w:rPr>
            </w:r>
          </w:p>
        </w:tc>
      </w:tr>
      <w:tr>
        <w:tc>
          <w:tcPr>
            <w:tcW w:type="dxa" w:w="510"/>
          </w:tcPr>
          <w:p>
            <w:pPr>
              <w:spacing w:after="20"/>
            </w:pPr>
            <w:r/>
            <w:r>
              <w:rPr>
                <w:sz w:val="16"/>
              </w:rPr>
              <w:t>4</w:t>
            </w:r>
          </w:p>
        </w:tc>
        <w:tc>
          <w:tcPr>
            <w:tcW w:type="dxa" w:w="4309"/>
          </w:tcPr>
          <w:p>
            <w:pPr>
              <w:spacing w:after="20"/>
            </w:pPr>
            <w:r/>
            <w:r>
              <w:rPr>
                <w:sz w:val="16"/>
              </w:rPr>
              <w:t>Galian: penyangga/kemiringan baik, tepi dipagari, tangga akses ada</w:t>
            </w:r>
          </w:p>
        </w:tc>
        <w:tc>
          <w:tcPr>
            <w:tcW w:type="dxa" w:w="567"/>
          </w:tcPr>
          <w:p>
            <w:pPr>
              <w:spacing w:after="20"/>
            </w:pPr>
            <w:r/>
            <w:r>
              <w:rPr>
                <w:sz w:val="16"/>
              </w:rPr>
            </w:r>
          </w:p>
        </w:tc>
        <w:tc>
          <w:tcPr>
            <w:tcW w:type="dxa" w:w="680"/>
          </w:tcPr>
          <w:p>
            <w:pPr>
              <w:spacing w:after="20"/>
            </w:pPr>
            <w:r/>
            <w:r>
              <w:rPr>
                <w:sz w:val="16"/>
              </w:rPr>
            </w:r>
          </w:p>
        </w:tc>
        <w:tc>
          <w:tcPr>
            <w:tcW w:type="dxa" w:w="567"/>
          </w:tcPr>
          <w:p>
            <w:pPr>
              <w:spacing w:after="20"/>
            </w:pPr>
            <w:r/>
            <w:r>
              <w:rPr>
                <w:sz w:val="16"/>
              </w:rPr>
            </w:r>
          </w:p>
        </w:tc>
        <w:tc>
          <w:tcPr>
            <w:tcW w:type="dxa" w:w="2438"/>
          </w:tcPr>
          <w:p>
            <w:pPr>
              <w:spacing w:after="20"/>
            </w:pPr>
            <w:r/>
            <w:r>
              <w:rPr>
                <w:sz w:val="16"/>
              </w:rPr>
            </w:r>
          </w:p>
        </w:tc>
      </w:tr>
      <w:tr>
        <w:tc>
          <w:tcPr>
            <w:tcW w:type="dxa" w:w="510"/>
          </w:tcPr>
          <w:p>
            <w:pPr>
              <w:spacing w:after="20"/>
            </w:pPr>
            <w:r/>
            <w:r>
              <w:rPr>
                <w:sz w:val="16"/>
              </w:rPr>
              <w:t>5</w:t>
            </w:r>
          </w:p>
        </w:tc>
        <w:tc>
          <w:tcPr>
            <w:tcW w:type="dxa" w:w="4309"/>
          </w:tcPr>
          <w:p>
            <w:pPr>
              <w:spacing w:after="20"/>
            </w:pPr>
            <w:r/>
            <w:r>
              <w:rPr>
                <w:sz w:val="16"/>
              </w:rPr>
              <w:t>Scaffolding/perancah memiliki tag inspeksi, bracing lengkap, lantai kerja penuh</w:t>
            </w:r>
          </w:p>
        </w:tc>
        <w:tc>
          <w:tcPr>
            <w:tcW w:type="dxa" w:w="567"/>
          </w:tcPr>
          <w:p>
            <w:pPr>
              <w:spacing w:after="20"/>
            </w:pPr>
            <w:r/>
            <w:r>
              <w:rPr>
                <w:sz w:val="16"/>
              </w:rPr>
            </w:r>
          </w:p>
        </w:tc>
        <w:tc>
          <w:tcPr>
            <w:tcW w:type="dxa" w:w="680"/>
          </w:tcPr>
          <w:p>
            <w:pPr>
              <w:spacing w:after="20"/>
            </w:pPr>
            <w:r/>
            <w:r>
              <w:rPr>
                <w:sz w:val="16"/>
              </w:rPr>
            </w:r>
          </w:p>
        </w:tc>
        <w:tc>
          <w:tcPr>
            <w:tcW w:type="dxa" w:w="567"/>
          </w:tcPr>
          <w:p>
            <w:pPr>
              <w:spacing w:after="20"/>
            </w:pPr>
            <w:r/>
            <w:r>
              <w:rPr>
                <w:sz w:val="16"/>
              </w:rPr>
            </w:r>
          </w:p>
        </w:tc>
        <w:tc>
          <w:tcPr>
            <w:tcW w:type="dxa" w:w="2438"/>
          </w:tcPr>
          <w:p>
            <w:pPr>
              <w:spacing w:after="20"/>
            </w:pPr>
            <w:r/>
            <w:r>
              <w:rPr>
                <w:sz w:val="16"/>
              </w:rPr>
            </w:r>
          </w:p>
        </w:tc>
      </w:tr>
      <w:tr>
        <w:tc>
          <w:tcPr>
            <w:tcW w:type="dxa" w:w="510"/>
          </w:tcPr>
          <w:p>
            <w:pPr>
              <w:spacing w:after="20"/>
            </w:pPr>
            <w:r/>
            <w:r>
              <w:rPr>
                <w:sz w:val="16"/>
              </w:rPr>
              <w:t>6</w:t>
            </w:r>
          </w:p>
        </w:tc>
        <w:tc>
          <w:tcPr>
            <w:tcW w:type="dxa" w:w="4309"/>
          </w:tcPr>
          <w:p>
            <w:pPr>
              <w:spacing w:after="20"/>
            </w:pPr>
            <w:r/>
            <w:r>
              <w:rPr>
                <w:sz w:val="16"/>
              </w:rPr>
              <w:t>Kerja ketinggian: harness tertambat, edge protection terpasang</w:t>
            </w:r>
          </w:p>
        </w:tc>
        <w:tc>
          <w:tcPr>
            <w:tcW w:type="dxa" w:w="567"/>
          </w:tcPr>
          <w:p>
            <w:pPr>
              <w:spacing w:after="20"/>
            </w:pPr>
            <w:r/>
            <w:r>
              <w:rPr>
                <w:sz w:val="16"/>
              </w:rPr>
            </w:r>
          </w:p>
        </w:tc>
        <w:tc>
          <w:tcPr>
            <w:tcW w:type="dxa" w:w="680"/>
          </w:tcPr>
          <w:p>
            <w:pPr>
              <w:spacing w:after="20"/>
            </w:pPr>
            <w:r/>
            <w:r>
              <w:rPr>
                <w:sz w:val="16"/>
              </w:rPr>
            </w:r>
          </w:p>
        </w:tc>
        <w:tc>
          <w:tcPr>
            <w:tcW w:type="dxa" w:w="567"/>
          </w:tcPr>
          <w:p>
            <w:pPr>
              <w:spacing w:after="20"/>
            </w:pPr>
            <w:r/>
            <w:r>
              <w:rPr>
                <w:sz w:val="16"/>
              </w:rPr>
            </w:r>
          </w:p>
        </w:tc>
        <w:tc>
          <w:tcPr>
            <w:tcW w:type="dxa" w:w="2438"/>
          </w:tcPr>
          <w:p>
            <w:pPr>
              <w:spacing w:after="20"/>
            </w:pPr>
            <w:r/>
            <w:r>
              <w:rPr>
                <w:sz w:val="16"/>
              </w:rPr>
            </w:r>
          </w:p>
        </w:tc>
      </w:tr>
      <w:tr>
        <w:tc>
          <w:tcPr>
            <w:tcW w:type="dxa" w:w="510"/>
          </w:tcPr>
          <w:p>
            <w:pPr>
              <w:spacing w:after="20"/>
            </w:pPr>
            <w:r/>
            <w:r>
              <w:rPr>
                <w:sz w:val="16"/>
              </w:rPr>
              <w:t>7</w:t>
            </w:r>
          </w:p>
        </w:tc>
        <w:tc>
          <w:tcPr>
            <w:tcW w:type="dxa" w:w="4309"/>
          </w:tcPr>
          <w:p>
            <w:pPr>
              <w:spacing w:after="20"/>
            </w:pPr>
            <w:r/>
            <w:r>
              <w:rPr>
                <w:sz w:val="16"/>
              </w:rPr>
              <w:t>Alat angkat/crane: sling/shackle terinspeksi, rigger &amp; signalman ada</w:t>
            </w:r>
          </w:p>
        </w:tc>
        <w:tc>
          <w:tcPr>
            <w:tcW w:type="dxa" w:w="567"/>
          </w:tcPr>
          <w:p>
            <w:pPr>
              <w:spacing w:after="20"/>
            </w:pPr>
            <w:r/>
            <w:r>
              <w:rPr>
                <w:sz w:val="16"/>
              </w:rPr>
            </w:r>
          </w:p>
        </w:tc>
        <w:tc>
          <w:tcPr>
            <w:tcW w:type="dxa" w:w="680"/>
          </w:tcPr>
          <w:p>
            <w:pPr>
              <w:spacing w:after="20"/>
            </w:pPr>
            <w:r/>
            <w:r>
              <w:rPr>
                <w:sz w:val="16"/>
              </w:rPr>
            </w:r>
          </w:p>
        </w:tc>
        <w:tc>
          <w:tcPr>
            <w:tcW w:type="dxa" w:w="567"/>
          </w:tcPr>
          <w:p>
            <w:pPr>
              <w:spacing w:after="20"/>
            </w:pPr>
            <w:r/>
            <w:r>
              <w:rPr>
                <w:sz w:val="16"/>
              </w:rPr>
            </w:r>
          </w:p>
        </w:tc>
        <w:tc>
          <w:tcPr>
            <w:tcW w:type="dxa" w:w="2438"/>
          </w:tcPr>
          <w:p>
            <w:pPr>
              <w:spacing w:after="20"/>
            </w:pPr>
            <w:r/>
            <w:r>
              <w:rPr>
                <w:sz w:val="16"/>
              </w:rPr>
            </w:r>
          </w:p>
        </w:tc>
      </w:tr>
      <w:tr>
        <w:tc>
          <w:tcPr>
            <w:tcW w:type="dxa" w:w="510"/>
          </w:tcPr>
          <w:p>
            <w:pPr>
              <w:spacing w:after="20"/>
            </w:pPr>
            <w:r/>
            <w:r>
              <w:rPr>
                <w:sz w:val="16"/>
              </w:rPr>
              <w:t>8</w:t>
            </w:r>
          </w:p>
        </w:tc>
        <w:tc>
          <w:tcPr>
            <w:tcW w:type="dxa" w:w="4309"/>
          </w:tcPr>
          <w:p>
            <w:pPr>
              <w:spacing w:after="20"/>
            </w:pPr>
            <w:r/>
            <w:r>
              <w:rPr>
                <w:sz w:val="16"/>
              </w:rPr>
              <w:t>Hot work: izin terbit, APAR &amp; fire watch tersedia</w:t>
            </w:r>
          </w:p>
        </w:tc>
        <w:tc>
          <w:tcPr>
            <w:tcW w:type="dxa" w:w="567"/>
          </w:tcPr>
          <w:p>
            <w:pPr>
              <w:spacing w:after="20"/>
            </w:pPr>
            <w:r/>
            <w:r>
              <w:rPr>
                <w:sz w:val="16"/>
              </w:rPr>
            </w:r>
          </w:p>
        </w:tc>
        <w:tc>
          <w:tcPr>
            <w:tcW w:type="dxa" w:w="680"/>
          </w:tcPr>
          <w:p>
            <w:pPr>
              <w:spacing w:after="20"/>
            </w:pPr>
            <w:r/>
            <w:r>
              <w:rPr>
                <w:sz w:val="16"/>
              </w:rPr>
            </w:r>
          </w:p>
        </w:tc>
        <w:tc>
          <w:tcPr>
            <w:tcW w:type="dxa" w:w="567"/>
          </w:tcPr>
          <w:p>
            <w:pPr>
              <w:spacing w:after="20"/>
            </w:pPr>
            <w:r/>
            <w:r>
              <w:rPr>
                <w:sz w:val="16"/>
              </w:rPr>
            </w:r>
          </w:p>
        </w:tc>
        <w:tc>
          <w:tcPr>
            <w:tcW w:type="dxa" w:w="2438"/>
          </w:tcPr>
          <w:p>
            <w:pPr>
              <w:spacing w:after="20"/>
            </w:pPr>
            <w:r/>
            <w:r>
              <w:rPr>
                <w:sz w:val="16"/>
              </w:rPr>
            </w:r>
          </w:p>
        </w:tc>
      </w:tr>
      <w:tr>
        <w:tc>
          <w:tcPr>
            <w:tcW w:type="dxa" w:w="510"/>
          </w:tcPr>
          <w:p>
            <w:pPr>
              <w:spacing w:after="20"/>
            </w:pPr>
            <w:r/>
            <w:r>
              <w:rPr>
                <w:sz w:val="16"/>
              </w:rPr>
              <w:t>9</w:t>
            </w:r>
          </w:p>
        </w:tc>
        <w:tc>
          <w:tcPr>
            <w:tcW w:type="dxa" w:w="4309"/>
          </w:tcPr>
          <w:p>
            <w:pPr>
              <w:spacing w:after="20"/>
            </w:pPr>
            <w:r/>
            <w:r>
              <w:rPr>
                <w:sz w:val="16"/>
              </w:rPr>
              <w:t>Instalasi listrik sementara aman (kabel terangkat, GFCI, panel tertutup)</w:t>
            </w:r>
          </w:p>
        </w:tc>
        <w:tc>
          <w:tcPr>
            <w:tcW w:type="dxa" w:w="567"/>
          </w:tcPr>
          <w:p>
            <w:pPr>
              <w:spacing w:after="20"/>
            </w:pPr>
            <w:r/>
            <w:r>
              <w:rPr>
                <w:sz w:val="16"/>
              </w:rPr>
            </w:r>
          </w:p>
        </w:tc>
        <w:tc>
          <w:tcPr>
            <w:tcW w:type="dxa" w:w="680"/>
          </w:tcPr>
          <w:p>
            <w:pPr>
              <w:spacing w:after="20"/>
            </w:pPr>
            <w:r/>
            <w:r>
              <w:rPr>
                <w:sz w:val="16"/>
              </w:rPr>
            </w:r>
          </w:p>
        </w:tc>
        <w:tc>
          <w:tcPr>
            <w:tcW w:type="dxa" w:w="567"/>
          </w:tcPr>
          <w:p>
            <w:pPr>
              <w:spacing w:after="20"/>
            </w:pPr>
            <w:r/>
            <w:r>
              <w:rPr>
                <w:sz w:val="16"/>
              </w:rPr>
            </w:r>
          </w:p>
        </w:tc>
        <w:tc>
          <w:tcPr>
            <w:tcW w:type="dxa" w:w="2438"/>
          </w:tcPr>
          <w:p>
            <w:pPr>
              <w:spacing w:after="20"/>
            </w:pPr>
            <w:r/>
            <w:r>
              <w:rPr>
                <w:sz w:val="16"/>
              </w:rPr>
            </w:r>
          </w:p>
        </w:tc>
      </w:tr>
      <w:tr>
        <w:tc>
          <w:tcPr>
            <w:tcW w:type="dxa" w:w="510"/>
          </w:tcPr>
          <w:p>
            <w:pPr>
              <w:spacing w:after="20"/>
            </w:pPr>
            <w:r/>
            <w:r>
              <w:rPr>
                <w:sz w:val="16"/>
              </w:rPr>
              <w:t>10</w:t>
            </w:r>
          </w:p>
        </w:tc>
        <w:tc>
          <w:tcPr>
            <w:tcW w:type="dxa" w:w="4309"/>
          </w:tcPr>
          <w:p>
            <w:pPr>
              <w:spacing w:after="20"/>
            </w:pPr>
            <w:r/>
            <w:r>
              <w:rPr>
                <w:sz w:val="16"/>
              </w:rPr>
              <w:t>Tabung gas diikat tegak, tutup pelindung terpasang</w:t>
            </w:r>
          </w:p>
        </w:tc>
        <w:tc>
          <w:tcPr>
            <w:tcW w:type="dxa" w:w="567"/>
          </w:tcPr>
          <w:p>
            <w:pPr>
              <w:spacing w:after="20"/>
            </w:pPr>
            <w:r/>
            <w:r>
              <w:rPr>
                <w:sz w:val="16"/>
              </w:rPr>
            </w:r>
          </w:p>
        </w:tc>
        <w:tc>
          <w:tcPr>
            <w:tcW w:type="dxa" w:w="680"/>
          </w:tcPr>
          <w:p>
            <w:pPr>
              <w:spacing w:after="20"/>
            </w:pPr>
            <w:r/>
            <w:r>
              <w:rPr>
                <w:sz w:val="16"/>
              </w:rPr>
            </w:r>
          </w:p>
        </w:tc>
        <w:tc>
          <w:tcPr>
            <w:tcW w:type="dxa" w:w="567"/>
          </w:tcPr>
          <w:p>
            <w:pPr>
              <w:spacing w:after="20"/>
            </w:pPr>
            <w:r/>
            <w:r>
              <w:rPr>
                <w:sz w:val="16"/>
              </w:rPr>
            </w:r>
          </w:p>
        </w:tc>
        <w:tc>
          <w:tcPr>
            <w:tcW w:type="dxa" w:w="2438"/>
          </w:tcPr>
          <w:p>
            <w:pPr>
              <w:spacing w:after="20"/>
            </w:pPr>
            <w:r/>
            <w:r>
              <w:rPr>
                <w:sz w:val="16"/>
              </w:rPr>
            </w:r>
          </w:p>
        </w:tc>
      </w:tr>
      <w:tr>
        <w:tc>
          <w:tcPr>
            <w:tcW w:type="dxa" w:w="510"/>
          </w:tcPr>
          <w:p>
            <w:pPr>
              <w:spacing w:after="20"/>
            </w:pPr>
            <w:r/>
            <w:r>
              <w:rPr>
                <w:sz w:val="16"/>
              </w:rPr>
              <w:t>11</w:t>
            </w:r>
          </w:p>
        </w:tc>
        <w:tc>
          <w:tcPr>
            <w:tcW w:type="dxa" w:w="4309"/>
          </w:tcPr>
          <w:p>
            <w:pPr>
              <w:spacing w:after="20"/>
            </w:pPr>
            <w:r/>
            <w:r>
              <w:rPr>
                <w:sz w:val="16"/>
              </w:rPr>
              <w:t>Housekeeping: jalur bebas, material tersusun, limbah dipilah</w:t>
            </w:r>
          </w:p>
        </w:tc>
        <w:tc>
          <w:tcPr>
            <w:tcW w:type="dxa" w:w="567"/>
          </w:tcPr>
          <w:p>
            <w:pPr>
              <w:spacing w:after="20"/>
            </w:pPr>
            <w:r/>
            <w:r>
              <w:rPr>
                <w:sz w:val="16"/>
              </w:rPr>
            </w:r>
          </w:p>
        </w:tc>
        <w:tc>
          <w:tcPr>
            <w:tcW w:type="dxa" w:w="680"/>
          </w:tcPr>
          <w:p>
            <w:pPr>
              <w:spacing w:after="20"/>
            </w:pPr>
            <w:r/>
            <w:r>
              <w:rPr>
                <w:sz w:val="16"/>
              </w:rPr>
            </w:r>
          </w:p>
        </w:tc>
        <w:tc>
          <w:tcPr>
            <w:tcW w:type="dxa" w:w="567"/>
          </w:tcPr>
          <w:p>
            <w:pPr>
              <w:spacing w:after="20"/>
            </w:pPr>
            <w:r/>
            <w:r>
              <w:rPr>
                <w:sz w:val="16"/>
              </w:rPr>
            </w:r>
          </w:p>
        </w:tc>
        <w:tc>
          <w:tcPr>
            <w:tcW w:type="dxa" w:w="2438"/>
          </w:tcPr>
          <w:p>
            <w:pPr>
              <w:spacing w:after="20"/>
            </w:pPr>
            <w:r/>
            <w:r>
              <w:rPr>
                <w:sz w:val="16"/>
              </w:rPr>
            </w:r>
          </w:p>
        </w:tc>
      </w:tr>
      <w:tr>
        <w:tc>
          <w:tcPr>
            <w:tcW w:type="dxa" w:w="510"/>
          </w:tcPr>
          <w:p>
            <w:pPr>
              <w:spacing w:after="20"/>
            </w:pPr>
            <w:r/>
            <w:r>
              <w:rPr>
                <w:sz w:val="16"/>
              </w:rPr>
              <w:t>12</w:t>
            </w:r>
          </w:p>
        </w:tc>
        <w:tc>
          <w:tcPr>
            <w:tcW w:type="dxa" w:w="4309"/>
          </w:tcPr>
          <w:p>
            <w:pPr>
              <w:spacing w:after="20"/>
            </w:pPr>
            <w:r/>
            <w:r>
              <w:rPr>
                <w:sz w:val="16"/>
              </w:rPr>
              <w:t>P3K tersedia dan lengkap, nomor darurat terpampang</w:t>
            </w:r>
          </w:p>
        </w:tc>
        <w:tc>
          <w:tcPr>
            <w:tcW w:type="dxa" w:w="567"/>
          </w:tcPr>
          <w:p>
            <w:pPr>
              <w:spacing w:after="20"/>
            </w:pPr>
            <w:r/>
            <w:r>
              <w:rPr>
                <w:sz w:val="16"/>
              </w:rPr>
            </w:r>
          </w:p>
        </w:tc>
        <w:tc>
          <w:tcPr>
            <w:tcW w:type="dxa" w:w="680"/>
          </w:tcPr>
          <w:p>
            <w:pPr>
              <w:spacing w:after="20"/>
            </w:pPr>
            <w:r/>
            <w:r>
              <w:rPr>
                <w:sz w:val="16"/>
              </w:rPr>
            </w:r>
          </w:p>
        </w:tc>
        <w:tc>
          <w:tcPr>
            <w:tcW w:type="dxa" w:w="567"/>
          </w:tcPr>
          <w:p>
            <w:pPr>
              <w:spacing w:after="20"/>
            </w:pPr>
            <w:r/>
            <w:r>
              <w:rPr>
                <w:sz w:val="16"/>
              </w:rPr>
            </w:r>
          </w:p>
        </w:tc>
        <w:tc>
          <w:tcPr>
            <w:tcW w:type="dxa" w:w="2438"/>
          </w:tcPr>
          <w:p>
            <w:pPr>
              <w:spacing w:after="20"/>
            </w:pPr>
            <w:r/>
            <w:r>
              <w:rPr>
                <w:sz w:val="16"/>
              </w:rPr>
            </w:r>
          </w:p>
        </w:tc>
      </w:tr>
      <w:tr>
        <w:tc>
          <w:tcPr>
            <w:tcW w:type="dxa" w:w="510"/>
          </w:tcPr>
          <w:p>
            <w:pPr>
              <w:spacing w:after="20"/>
            </w:pPr>
            <w:r/>
            <w:r>
              <w:rPr>
                <w:sz w:val="16"/>
              </w:rPr>
              <w:t>13</w:t>
            </w:r>
          </w:p>
        </w:tc>
        <w:tc>
          <w:tcPr>
            <w:tcW w:type="dxa" w:w="4309"/>
          </w:tcPr>
          <w:p>
            <w:pPr>
              <w:spacing w:after="20"/>
            </w:pPr>
            <w:r/>
            <w:r>
              <w:rPr>
                <w:sz w:val="16"/>
              </w:rPr>
              <w:t>Jalur evakuasi/titik kumpul jelas</w:t>
            </w:r>
          </w:p>
        </w:tc>
        <w:tc>
          <w:tcPr>
            <w:tcW w:type="dxa" w:w="567"/>
          </w:tcPr>
          <w:p>
            <w:pPr>
              <w:spacing w:after="20"/>
            </w:pPr>
            <w:r/>
            <w:r>
              <w:rPr>
                <w:sz w:val="16"/>
              </w:rPr>
            </w:r>
          </w:p>
        </w:tc>
        <w:tc>
          <w:tcPr>
            <w:tcW w:type="dxa" w:w="680"/>
          </w:tcPr>
          <w:p>
            <w:pPr>
              <w:spacing w:after="20"/>
            </w:pPr>
            <w:r/>
            <w:r>
              <w:rPr>
                <w:sz w:val="16"/>
              </w:rPr>
            </w:r>
          </w:p>
        </w:tc>
        <w:tc>
          <w:tcPr>
            <w:tcW w:type="dxa" w:w="567"/>
          </w:tcPr>
          <w:p>
            <w:pPr>
              <w:spacing w:after="20"/>
            </w:pPr>
            <w:r/>
            <w:r>
              <w:rPr>
                <w:sz w:val="16"/>
              </w:rPr>
            </w:r>
          </w:p>
        </w:tc>
        <w:tc>
          <w:tcPr>
            <w:tcW w:type="dxa" w:w="2438"/>
          </w:tcPr>
          <w:p>
            <w:pPr>
              <w:spacing w:after="20"/>
            </w:pPr>
            <w:r/>
            <w:r>
              <w:rPr>
                <w:sz w:val="16"/>
              </w:rPr>
            </w:r>
          </w:p>
        </w:tc>
      </w:tr>
      <w:tr>
        <w:tc>
          <w:tcPr>
            <w:tcW w:type="dxa" w:w="510"/>
          </w:tcPr>
          <w:p>
            <w:pPr>
              <w:spacing w:after="20"/>
            </w:pPr>
            <w:r/>
            <w:r>
              <w:rPr>
                <w:sz w:val="16"/>
              </w:rPr>
              <w:t>14</w:t>
            </w:r>
          </w:p>
        </w:tc>
        <w:tc>
          <w:tcPr>
            <w:tcW w:type="dxa" w:w="4309"/>
          </w:tcPr>
          <w:p>
            <w:pPr>
              <w:spacing w:after="20"/>
            </w:pPr>
            <w:r/>
            <w:r>
              <w:rPr>
                <w:sz w:val="16"/>
              </w:rPr>
              <w:t>Pengendalian debu/lalu lintas proyek berjalan (flagman/rambu)</w:t>
            </w:r>
          </w:p>
        </w:tc>
        <w:tc>
          <w:tcPr>
            <w:tcW w:type="dxa" w:w="567"/>
          </w:tcPr>
          <w:p>
            <w:pPr>
              <w:spacing w:after="20"/>
            </w:pPr>
            <w:r/>
            <w:r>
              <w:rPr>
                <w:sz w:val="16"/>
              </w:rPr>
            </w:r>
          </w:p>
        </w:tc>
        <w:tc>
          <w:tcPr>
            <w:tcW w:type="dxa" w:w="680"/>
          </w:tcPr>
          <w:p>
            <w:pPr>
              <w:spacing w:after="20"/>
            </w:pPr>
            <w:r/>
            <w:r>
              <w:rPr>
                <w:sz w:val="16"/>
              </w:rPr>
            </w:r>
          </w:p>
        </w:tc>
        <w:tc>
          <w:tcPr>
            <w:tcW w:type="dxa" w:w="567"/>
          </w:tcPr>
          <w:p>
            <w:pPr>
              <w:spacing w:after="20"/>
            </w:pPr>
            <w:r/>
            <w:r>
              <w:rPr>
                <w:sz w:val="16"/>
              </w:rPr>
            </w:r>
          </w:p>
        </w:tc>
        <w:tc>
          <w:tcPr>
            <w:tcW w:type="dxa" w:w="2438"/>
          </w:tcPr>
          <w:p>
            <w:pPr>
              <w:spacing w:after="20"/>
            </w:pPr>
            <w:r/>
            <w:r>
              <w:rPr>
                <w:sz w:val="16"/>
              </w:rPr>
            </w:r>
          </w:p>
        </w:tc>
      </w:tr>
    </w:tbl>
    <w:p>
      <w:pPr>
        <w:spacing w:after="40"/>
      </w:pPr>
    </w:p>
    <w:p>
      <w:pPr>
        <w:pStyle w:val="Heading2"/>
      </w:pPr>
      <w:r>
        <w:t>B.3 Format Izin Kerja Berisiko Tinggi (ringkas)</w:t>
      </w:r>
    </w:p>
    <w:tbl>
      <w:tblPr>
        <w:tblStyle w:val="TableGrid"/>
        <w:tblW w:type="auto" w:w="0"/>
        <w:jc w:val="center"/>
        <w:tblLook w:firstColumn="1" w:firstRow="1" w:lastColumn="0" w:lastRow="0" w:noHBand="0" w:noVBand="1" w:val="04A0"/>
      </w:tblPr>
      <w:tblGrid>
        <w:gridCol w:w="4677"/>
        <w:gridCol w:w="4677"/>
      </w:tblGrid>
      <w:tr>
        <w:trPr>
          <w:tblHeader w:val="true"/>
        </w:trPr>
        <w:tc>
          <w:tcPr>
            <w:tcW w:type="dxa" w:w="2835"/>
            <w:shd w:val="clear" w:color="auto" w:fill="1F3864"/>
          </w:tcPr>
          <w:p>
            <w:r/>
            <w:r>
              <w:rPr>
                <w:b/>
                <w:color w:val="FFFFFF"/>
                <w:sz w:val="17"/>
              </w:rPr>
              <w:t>Kolom</w:t>
            </w:r>
          </w:p>
        </w:tc>
        <w:tc>
          <w:tcPr>
            <w:tcW w:type="dxa" w:w="6236"/>
            <w:shd w:val="clear" w:color="auto" w:fill="1F3864"/>
          </w:tcPr>
          <w:p>
            <w:r/>
            <w:r>
              <w:rPr>
                <w:b/>
                <w:color w:val="FFFFFF"/>
                <w:sz w:val="17"/>
              </w:rPr>
              <w:t>Isi</w:t>
            </w:r>
          </w:p>
        </w:tc>
      </w:tr>
      <w:tr>
        <w:tc>
          <w:tcPr>
            <w:tcW w:type="dxa" w:w="2835"/>
          </w:tcPr>
          <w:p>
            <w:pPr>
              <w:spacing w:after="20"/>
            </w:pPr>
            <w:r/>
            <w:r>
              <w:rPr>
                <w:sz w:val="17"/>
              </w:rPr>
              <w:t>Jenis izin</w:t>
            </w:r>
          </w:p>
        </w:tc>
        <w:tc>
          <w:tcPr>
            <w:tcW w:type="dxa" w:w="6236"/>
          </w:tcPr>
          <w:p>
            <w:pPr>
              <w:spacing w:after="20"/>
            </w:pPr>
            <w:r/>
            <w:r>
              <w:rPr>
                <w:sz w:val="17"/>
              </w:rPr>
              <w:t>Hot work / ketinggian / ruang terbatas / galian / pengangkatan / listrik</w:t>
            </w:r>
          </w:p>
        </w:tc>
      </w:tr>
      <w:tr>
        <w:tc>
          <w:tcPr>
            <w:tcW w:type="dxa" w:w="2835"/>
          </w:tcPr>
          <w:p>
            <w:pPr>
              <w:spacing w:after="20"/>
            </w:pPr>
            <w:r/>
            <w:r>
              <w:rPr>
                <w:sz w:val="17"/>
              </w:rPr>
              <w:t>Lokasi, tanggal, jam berlaku</w:t>
            </w:r>
          </w:p>
        </w:tc>
        <w:tc>
          <w:tcPr>
            <w:tcW w:type="dxa" w:w="6236"/>
          </w:tcPr>
          <w:p>
            <w:pPr>
              <w:spacing w:after="20"/>
            </w:pPr>
            <w:r/>
            <w:r>
              <w:rPr>
                <w:sz w:val="17"/>
              </w:rPr>
              <w:t>........</w:t>
            </w:r>
          </w:p>
        </w:tc>
      </w:tr>
      <w:tr>
        <w:tc>
          <w:tcPr>
            <w:tcW w:type="dxa" w:w="2835"/>
          </w:tcPr>
          <w:p>
            <w:pPr>
              <w:spacing w:after="20"/>
            </w:pPr>
            <w:r/>
            <w:r>
              <w:rPr>
                <w:sz w:val="17"/>
              </w:rPr>
              <w:t>Uraian pekerjaan &amp; pelaksana</w:t>
            </w:r>
          </w:p>
        </w:tc>
        <w:tc>
          <w:tcPr>
            <w:tcW w:type="dxa" w:w="6236"/>
          </w:tcPr>
          <w:p>
            <w:pPr>
              <w:spacing w:after="20"/>
            </w:pPr>
            <w:r/>
            <w:r>
              <w:rPr>
                <w:sz w:val="17"/>
              </w:rPr>
              <w:t>........</w:t>
            </w:r>
          </w:p>
        </w:tc>
      </w:tr>
      <w:tr>
        <w:tc>
          <w:tcPr>
            <w:tcW w:type="dxa" w:w="2835"/>
          </w:tcPr>
          <w:p>
            <w:pPr>
              <w:spacing w:after="20"/>
            </w:pPr>
            <w:r/>
            <w:r>
              <w:rPr>
                <w:sz w:val="17"/>
              </w:rPr>
              <w:t>Bahaya &amp; pengendalian (ceklis)</w:t>
            </w:r>
          </w:p>
        </w:tc>
        <w:tc>
          <w:tcPr>
            <w:tcW w:type="dxa" w:w="6236"/>
          </w:tcPr>
          <w:p>
            <w:pPr>
              <w:spacing w:after="20"/>
            </w:pPr>
            <w:r/>
            <w:r>
              <w:rPr>
                <w:sz w:val="17"/>
              </w:rPr>
              <w:t>APD, barikade, fire watch, uji gas, LOTO, lift plan, dll.</w:t>
            </w:r>
          </w:p>
        </w:tc>
      </w:tr>
      <w:tr>
        <w:tc>
          <w:tcPr>
            <w:tcW w:type="dxa" w:w="2835"/>
          </w:tcPr>
          <w:p>
            <w:pPr>
              <w:spacing w:after="20"/>
            </w:pPr>
            <w:r/>
            <w:r>
              <w:rPr>
                <w:sz w:val="17"/>
              </w:rPr>
              <w:t>Persetujuan</w:t>
            </w:r>
          </w:p>
        </w:tc>
        <w:tc>
          <w:tcPr>
            <w:tcW w:type="dxa" w:w="6236"/>
          </w:tcPr>
          <w:p>
            <w:pPr>
              <w:spacing w:after="20"/>
            </w:pPr>
            <w:r/>
            <w:r>
              <w:rPr>
                <w:sz w:val="17"/>
              </w:rPr>
              <w:t>Pelaksana / Petugas K3 / Site Manager (tanda tangan)</w:t>
            </w:r>
          </w:p>
        </w:tc>
      </w:tr>
      <w:tr>
        <w:tc>
          <w:tcPr>
            <w:tcW w:type="dxa" w:w="2835"/>
          </w:tcPr>
          <w:p>
            <w:pPr>
              <w:spacing w:after="20"/>
            </w:pPr>
            <w:r/>
            <w:r>
              <w:rPr>
                <w:sz w:val="17"/>
              </w:rPr>
              <w:t>Penutupan izin</w:t>
            </w:r>
          </w:p>
        </w:tc>
        <w:tc>
          <w:tcPr>
            <w:tcW w:type="dxa" w:w="6236"/>
          </w:tcPr>
          <w:p>
            <w:pPr>
              <w:spacing w:after="20"/>
            </w:pPr>
            <w:r/>
            <w:r>
              <w:rPr>
                <w:sz w:val="17"/>
              </w:rPr>
              <w:t>Pekerjaan selesai, area aman (tanda tangan &amp; jam)</w:t>
            </w:r>
          </w:p>
        </w:tc>
      </w:tr>
    </w:tbl>
    <w:p>
      <w:pPr>
        <w:spacing w:after="40"/>
      </w:pPr>
    </w:p>
    <w:p>
      <w:pPr>
        <w:pStyle w:val="Heading2"/>
      </w:pPr>
      <w:r>
        <w:t>B.4 Format Laporan Insiden (ringkas)</w:t>
      </w:r>
    </w:p>
    <w:tbl>
      <w:tblPr>
        <w:tblStyle w:val="TableGrid"/>
        <w:tblW w:type="auto" w:w="0"/>
        <w:jc w:val="center"/>
        <w:tblLook w:firstColumn="1" w:firstRow="1" w:lastColumn="0" w:lastRow="0" w:noHBand="0" w:noVBand="1" w:val="04A0"/>
      </w:tblPr>
      <w:tblGrid>
        <w:gridCol w:w="4677"/>
        <w:gridCol w:w="4677"/>
      </w:tblGrid>
      <w:tr>
        <w:trPr>
          <w:tblHeader w:val="true"/>
        </w:trPr>
        <w:tc>
          <w:tcPr>
            <w:tcW w:type="dxa" w:w="3402"/>
            <w:shd w:val="clear" w:color="auto" w:fill="1F3864"/>
          </w:tcPr>
          <w:p>
            <w:r/>
            <w:r>
              <w:rPr>
                <w:b/>
                <w:color w:val="FFFFFF"/>
                <w:sz w:val="17"/>
              </w:rPr>
              <w:t>Kolom</w:t>
            </w:r>
          </w:p>
        </w:tc>
        <w:tc>
          <w:tcPr>
            <w:tcW w:type="dxa" w:w="5669"/>
            <w:shd w:val="clear" w:color="auto" w:fill="1F3864"/>
          </w:tcPr>
          <w:p>
            <w:r/>
            <w:r>
              <w:rPr>
                <w:b/>
                <w:color w:val="FFFFFF"/>
                <w:sz w:val="17"/>
              </w:rPr>
              <w:t>Isi</w:t>
            </w:r>
          </w:p>
        </w:tc>
      </w:tr>
      <w:tr>
        <w:tc>
          <w:tcPr>
            <w:tcW w:type="dxa" w:w="3402"/>
          </w:tcPr>
          <w:p>
            <w:pPr>
              <w:spacing w:after="20"/>
            </w:pPr>
            <w:r/>
            <w:r>
              <w:rPr>
                <w:sz w:val="17"/>
              </w:rPr>
              <w:t>Tanggal, jam, lokasi</w:t>
            </w:r>
          </w:p>
        </w:tc>
        <w:tc>
          <w:tcPr>
            <w:tcW w:type="dxa" w:w="5669"/>
          </w:tcPr>
          <w:p>
            <w:pPr>
              <w:spacing w:after="20"/>
            </w:pPr>
            <w:r/>
            <w:r>
              <w:rPr>
                <w:sz w:val="17"/>
              </w:rPr>
              <w:t>........</w:t>
            </w:r>
          </w:p>
        </w:tc>
      </w:tr>
      <w:tr>
        <w:tc>
          <w:tcPr>
            <w:tcW w:type="dxa" w:w="3402"/>
          </w:tcPr>
          <w:p>
            <w:pPr>
              <w:spacing w:after="20"/>
            </w:pPr>
            <w:r/>
            <w:r>
              <w:rPr>
                <w:sz w:val="17"/>
              </w:rPr>
              <w:t>Jenis (near-miss / P3K / medis / LTI / properti / lingkungan)</w:t>
            </w:r>
          </w:p>
        </w:tc>
        <w:tc>
          <w:tcPr>
            <w:tcW w:type="dxa" w:w="5669"/>
          </w:tcPr>
          <w:p>
            <w:pPr>
              <w:spacing w:after="20"/>
            </w:pPr>
            <w:r/>
            <w:r>
              <w:rPr>
                <w:sz w:val="17"/>
              </w:rPr>
              <w:t>........</w:t>
            </w:r>
          </w:p>
        </w:tc>
      </w:tr>
      <w:tr>
        <w:tc>
          <w:tcPr>
            <w:tcW w:type="dxa" w:w="3402"/>
          </w:tcPr>
          <w:p>
            <w:pPr>
              <w:spacing w:after="20"/>
            </w:pPr>
            <w:r/>
            <w:r>
              <w:rPr>
                <w:sz w:val="17"/>
              </w:rPr>
              <w:t>Korban / pihak terdampak</w:t>
            </w:r>
          </w:p>
        </w:tc>
        <w:tc>
          <w:tcPr>
            <w:tcW w:type="dxa" w:w="5669"/>
          </w:tcPr>
          <w:p>
            <w:pPr>
              <w:spacing w:after="20"/>
            </w:pPr>
            <w:r/>
            <w:r>
              <w:rPr>
                <w:sz w:val="17"/>
              </w:rPr>
              <w:t>........</w:t>
            </w:r>
          </w:p>
        </w:tc>
      </w:tr>
      <w:tr>
        <w:tc>
          <w:tcPr>
            <w:tcW w:type="dxa" w:w="3402"/>
          </w:tcPr>
          <w:p>
            <w:pPr>
              <w:spacing w:after="20"/>
            </w:pPr>
            <w:r/>
            <w:r>
              <w:rPr>
                <w:sz w:val="17"/>
              </w:rPr>
              <w:t>Kronologi singkat &amp; bukti (foto)</w:t>
            </w:r>
          </w:p>
        </w:tc>
        <w:tc>
          <w:tcPr>
            <w:tcW w:type="dxa" w:w="5669"/>
          </w:tcPr>
          <w:p>
            <w:pPr>
              <w:spacing w:after="20"/>
            </w:pPr>
            <w:r/>
            <w:r>
              <w:rPr>
                <w:sz w:val="17"/>
              </w:rPr>
              <w:t>........</w:t>
            </w:r>
          </w:p>
        </w:tc>
      </w:tr>
      <w:tr>
        <w:tc>
          <w:tcPr>
            <w:tcW w:type="dxa" w:w="3402"/>
          </w:tcPr>
          <w:p>
            <w:pPr>
              <w:spacing w:after="20"/>
            </w:pPr>
            <w:r/>
            <w:r>
              <w:rPr>
                <w:sz w:val="17"/>
              </w:rPr>
              <w:t>Penyebab langsung &amp; akar masalah</w:t>
            </w:r>
          </w:p>
        </w:tc>
        <w:tc>
          <w:tcPr>
            <w:tcW w:type="dxa" w:w="5669"/>
          </w:tcPr>
          <w:p>
            <w:pPr>
              <w:spacing w:after="20"/>
            </w:pPr>
            <w:r/>
            <w:r>
              <w:rPr>
                <w:sz w:val="17"/>
              </w:rPr>
              <w:t>........</w:t>
            </w:r>
          </w:p>
        </w:tc>
      </w:tr>
      <w:tr>
        <w:tc>
          <w:tcPr>
            <w:tcW w:type="dxa" w:w="3402"/>
          </w:tcPr>
          <w:p>
            <w:pPr>
              <w:spacing w:after="20"/>
            </w:pPr>
            <w:r/>
            <w:r>
              <w:rPr>
                <w:sz w:val="17"/>
              </w:rPr>
              <w:t>Tindakan perbaikan &amp; pencegahan (PIC, tenggat)</w:t>
            </w:r>
          </w:p>
        </w:tc>
        <w:tc>
          <w:tcPr>
            <w:tcW w:type="dxa" w:w="5669"/>
          </w:tcPr>
          <w:p>
            <w:pPr>
              <w:spacing w:after="20"/>
            </w:pPr>
            <w:r/>
            <w:r>
              <w:rPr>
                <w:sz w:val="17"/>
              </w:rPr>
              <w:t>........</w:t>
            </w:r>
          </w:p>
        </w:tc>
      </w:tr>
      <w:tr>
        <w:tc>
          <w:tcPr>
            <w:tcW w:type="dxa" w:w="3402"/>
          </w:tcPr>
          <w:p>
            <w:pPr>
              <w:spacing w:after="20"/>
            </w:pPr>
            <w:r/>
            <w:r>
              <w:rPr>
                <w:sz w:val="17"/>
              </w:rPr>
              <w:t>Dilaporkan oleh / diverifikasi oleh</w:t>
            </w:r>
          </w:p>
        </w:tc>
        <w:tc>
          <w:tcPr>
            <w:tcW w:type="dxa" w:w="5669"/>
          </w:tcPr>
          <w:p>
            <w:pPr>
              <w:spacing w:after="20"/>
            </w:pPr>
            <w:r/>
            <w:r>
              <w:rPr>
                <w:sz w:val="17"/>
              </w:rPr>
              <w:t>........</w:t>
            </w:r>
          </w:p>
        </w:tc>
      </w:tr>
    </w:tbl>
    <w:p>
      <w:pPr>
        <w:spacing w:after="40"/>
      </w:pPr>
    </w:p>
    <w:sectPr w:rsidR="00FC693F" w:rsidRPr="0006063C" w:rsidSect="00034616">
      <w:footerReference w:type="default" r:id="rId9"/>
      <w:headerReference w:type="default" r:id="rId10"/>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Metode Pelaksanaan - BPVP Morowali Utara TA 2026   |   Halaman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METODE PELAKSANAAN PEKERJAAN - Pembangunan Balai Pelatihan Vokasi dan Produktivitas Morowali Utara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eastAsia="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F38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