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Draudzīgā aicinājuma Liepājas pilsētas 5. vidusskola</w:t>
      </w:r>
      <w:r>
        <w:rPr>
          <w:rFonts w:ascii="Aptos" w:hAnsi="Aptos"/>
          <w:b/>
          <w:sz w:val="22"/>
        </w:rPr>
      </w:r>
    </w:p>
    <w:p>
      <w:pPr>
        <w:pBdr/>
        <w:spacing/>
        <w:ind/>
        <w:jc w:val="center"/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Projekta darbs 2023</w:t>
      </w:r>
      <w:r>
        <w:rPr>
          <w:rFonts w:ascii="Aptos" w:hAnsi="Aptos"/>
          <w:b/>
          <w:sz w:val="22"/>
        </w:rPr>
        <w:t xml:space="preserve">. / 202</w:t>
      </w:r>
      <w:r>
        <w:rPr>
          <w:rFonts w:ascii="Aptos" w:hAnsi="Aptos"/>
          <w:b/>
          <w:sz w:val="22"/>
        </w:rPr>
        <w:t xml:space="preserve">4</w:t>
      </w:r>
      <w:r>
        <w:rPr>
          <w:rFonts w:ascii="Aptos" w:hAnsi="Aptos"/>
          <w:b/>
          <w:sz w:val="22"/>
        </w:rPr>
        <w:t xml:space="preserve">. māc. g.</w:t>
      </w:r>
      <w:r>
        <w:rPr>
          <w:rFonts w:ascii="Aptos" w:hAnsi="Aptos"/>
          <w:b/>
          <w:sz w:val="22"/>
        </w:rPr>
      </w:r>
    </w:p>
    <w:p>
      <w:pPr>
        <w:pBdr/>
        <w:spacing w:after="120"/>
        <w:ind/>
        <w:jc w:val="center"/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Pētniecības darbs</w:t>
      </w:r>
      <w:r>
        <w:rPr>
          <w:rFonts w:ascii="Aptos" w:hAnsi="Aptos"/>
          <w:b/>
          <w:sz w:val="22"/>
        </w:rPr>
      </w:r>
    </w:p>
    <w:tbl>
      <w:tblPr>
        <w:tblStyle w:val="679"/>
        <w:tblW w:w="0" w:type="auto"/>
        <w:tblBorders/>
        <w:tblLook w:val="04A0" w:firstRow="1" w:lastRow="0" w:firstColumn="1" w:lastColumn="0" w:noHBand="0" w:noVBand="1"/>
      </w:tblPr>
      <w:tblGrid>
        <w:gridCol w:w="3562"/>
        <w:gridCol w:w="1505"/>
        <w:gridCol w:w="683"/>
        <w:gridCol w:w="3878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591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Darba autors:</w:t>
            </w:r>
            <w:r>
              <w:rPr>
                <w:rFonts w:ascii="Aptos" w:hAnsi="Aptos"/>
                <w:b/>
                <w:sz w:val="22"/>
              </w:rPr>
              <w:t xml:space="preserve"> </w:t>
            </w:r>
            <w:r>
              <w:rPr>
                <w:rFonts w:ascii="Aptos" w:hAnsi="Aptos"/>
                <w:b/>
                <w:sz w:val="22"/>
              </w:rPr>
              <w:t xml:space="preserve">M</w:t>
            </w:r>
            <w:r>
              <w:rPr>
                <w:rFonts w:ascii="Aptos" w:hAnsi="Aptos"/>
                <w:b/>
                <w:sz w:val="22"/>
              </w:rPr>
              <w:t xml:space="preserve">arkuss Se</w:t>
            </w:r>
            <w:r>
              <w:rPr>
                <w:rFonts w:ascii="Aptos" w:hAnsi="Aptos"/>
                <w:b/>
                <w:sz w:val="22"/>
              </w:rPr>
              <w:t xml:space="preserve">g</w:t>
            </w:r>
            <w:r>
              <w:rPr>
                <w:rFonts w:ascii="Aptos" w:hAnsi="Aptos"/>
                <w:b/>
                <w:sz w:val="22"/>
              </w:rPr>
              <w:t xml:space="preserve">liņš, </w:t>
            </w:r>
            <w:r>
              <w:rPr>
                <w:rFonts w:ascii="Aptos" w:hAnsi="Aptos"/>
                <w:b/>
                <w:sz w:val="22"/>
              </w:rPr>
              <w:t xml:space="preserve">M</w:t>
            </w:r>
            <w:r>
              <w:rPr>
                <w:rFonts w:ascii="Aptos" w:hAnsi="Aptos"/>
                <w:b/>
                <w:sz w:val="22"/>
              </w:rPr>
              <w:t xml:space="preserve">ārtiņš Klievēns</w:t>
            </w:r>
            <w:r>
              <w:rPr>
                <w:rFonts w:ascii="Aptos" w:hAnsi="Aptos"/>
                <w:b/>
                <w:sz w:val="22"/>
              </w:rPr>
            </w:r>
          </w:p>
        </w:tc>
        <w:tc>
          <w:tcPr>
            <w:shd w:val="clear" w:color="auto" w:fill="f2f2f2" w:themeFill="background1" w:themeFillShade="F2"/>
            <w:tcBorders/>
            <w:tcW w:w="394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Klase:</w:t>
            </w:r>
            <w:r>
              <w:rPr>
                <w:rFonts w:ascii="Aptos" w:hAnsi="Aptos"/>
                <w:b/>
                <w:sz w:val="22"/>
              </w:rPr>
              <w:t xml:space="preserve">12.A</w:t>
            </w:r>
            <w:r>
              <w:rPr>
                <w:rFonts w:ascii="Aptos" w:hAnsi="Aptos"/>
                <w:b/>
                <w:sz w:val="22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1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Darba vadītājs:</w:t>
            </w:r>
            <w:r>
              <w:rPr>
                <w:rFonts w:ascii="Aptos" w:hAnsi="Aptos"/>
                <w:b/>
                <w:sz w:val="22"/>
              </w:rPr>
              <w:t xml:space="preserve">Artūrs Ausējs</w:t>
            </w:r>
            <w:r>
              <w:rPr>
                <w:rFonts w:ascii="Aptos" w:hAnsi="Aptos"/>
                <w:b/>
                <w:sz w:val="22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46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Padziļinātais kurss/-i:</w:t>
            </w:r>
            <w:r>
              <w:rPr>
                <w:rFonts w:ascii="Aptos" w:hAnsi="Aptos"/>
                <w:b/>
                <w:sz w:val="22"/>
              </w:rPr>
              <w:t xml:space="preserve"> Pro</w:t>
            </w:r>
            <w:r>
              <w:rPr>
                <w:rFonts w:ascii="Aptos" w:hAnsi="Aptos"/>
                <w:b/>
                <w:sz w:val="22"/>
              </w:rPr>
              <w:t xml:space="preserve">g</w:t>
            </w:r>
            <w:r>
              <w:rPr>
                <w:rFonts w:ascii="Aptos" w:hAnsi="Aptos"/>
                <w:b/>
                <w:sz w:val="22"/>
              </w:rPr>
              <w:t xml:space="preserve">ra</w:t>
            </w:r>
            <w:r>
              <w:rPr>
                <w:rFonts w:ascii="Aptos" w:hAnsi="Aptos"/>
                <w:b/>
                <w:sz w:val="22"/>
              </w:rPr>
              <w:t xml:space="preserve">mm</w:t>
            </w:r>
            <w:r>
              <w:rPr>
                <w:rFonts w:ascii="Aptos" w:hAnsi="Aptos"/>
                <w:b/>
                <w:sz w:val="22"/>
              </w:rPr>
              <w:t xml:space="preserve">ēšana II</w:t>
            </w:r>
            <w:r>
              <w:rPr>
                <w:rFonts w:ascii="Aptos" w:hAnsi="Aptos"/>
                <w:b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Ar padziļināto kursu saistītie sasniedzamie rezultāti*:</w:t>
            </w:r>
            <w:r>
              <w:rPr>
                <w:rFonts w:ascii="Aptos" w:hAnsi="Aptos"/>
                <w:b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iCs/>
                <w:sz w:val="22"/>
              </w:rPr>
            </w:pPr>
            <w:r>
              <w:rPr>
                <w:rFonts w:ascii="Aptos" w:hAnsi="Aptos"/>
                <w:b/>
                <w:bCs/>
                <w:iCs/>
                <w:sz w:val="22"/>
              </w:rPr>
              <w:t xml:space="preserve">Sagaidāmie</w:t>
            </w:r>
            <w:r>
              <w:rPr>
                <w:rFonts w:ascii="Aptos" w:hAnsi="Aptos"/>
                <w:iCs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iCs/>
                <w:sz w:val="22"/>
              </w:rPr>
              <w:t xml:space="preserve">rezultāti</w:t>
            </w:r>
            <w:r>
              <w:rPr>
                <w:rFonts w:ascii="Aptos" w:hAnsi="Aptos"/>
                <w:iCs/>
                <w:sz w:val="22"/>
              </w:rPr>
              <w:t xml:space="preserve">: skaidrs tehnisks un praktisks ri</w:t>
            </w:r>
            <w:r>
              <w:rPr>
                <w:rFonts w:ascii="Aptos" w:hAnsi="Aptos"/>
                <w:iCs/>
                <w:sz w:val="22"/>
              </w:rPr>
              <w:t xml:space="preserve">sinājums failu drošības nodrošināšanai — lokāla Python lietotne ar grafisku saskarni, kas ļauj droši šifrēt un atšifrēt failus. Praktiskais ieguvums: instrumenta izmantojamība skolēnu datu aizsardzībai un demonstrējama izpratne par kriptogrāfijas pamatiem.</w:t>
            </w:r>
            <w:r>
              <w:rPr>
                <w:rFonts w:ascii="Aptos" w:hAnsi="Aptos"/>
                <w:iCs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Kritērijs:</w:t>
            </w:r>
            <w:r>
              <w:rPr>
                <w:rFonts w:ascii="Aptos" w:hAnsi="Aptos"/>
                <w:b/>
                <w:sz w:val="22"/>
              </w:rPr>
            </w:r>
          </w:p>
        </w:tc>
        <w:tc>
          <w:tcPr>
            <w:gridSpan w:val="3"/>
            <w:shd w:val="clear" w:color="auto" w:fill="f2f2f2" w:themeFill="background1" w:themeFillShade="F2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Pierādījums:</w:t>
            </w:r>
            <w:r>
              <w:rPr>
                <w:rFonts w:ascii="Aptos" w:hAnsi="Aptos"/>
                <w:b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Pētāmā problēma un pētījuma aktualitāte:</w:t>
            </w:r>
            <w:r>
              <w:rPr>
                <w:rFonts w:ascii="Aptos" w:hAnsi="Aptos"/>
                <w:b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Pētot dažādus informācijas avotus, zinātniskus modeļus un zinātniskus skaidrojumus, formulē pētāmo problēmu. Skaidri apraksta pētījuma aktualitāti, tā pamatojumu argumentē.</w:t>
            </w:r>
            <w:r>
              <w:rPr>
                <w:rFonts w:ascii="Aptos" w:hAnsi="Aptos"/>
                <w:i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iCs/>
                <w:sz w:val="22"/>
              </w:rPr>
            </w:pPr>
            <w:r>
              <w:rPr>
                <w:rFonts w:ascii="Aptos" w:hAnsi="Aptos"/>
                <w:b/>
                <w:bCs/>
                <w:iCs/>
                <w:sz w:val="22"/>
              </w:rPr>
              <w:t xml:space="preserve">Pētāmā problēma</w:t>
            </w:r>
            <w:r>
              <w:rPr>
                <w:rFonts w:ascii="Aptos" w:hAnsi="Aptos"/>
                <w:iCs/>
                <w:sz w:val="22"/>
              </w:rPr>
              <w:t xml:space="preserve">: Mūsdienās daudzi lietotāji uzglabā konfidenciālus failus lokāli vai uz personālajiem datoriem be</w:t>
            </w:r>
            <w:r>
              <w:rPr>
                <w:rFonts w:ascii="Aptos" w:hAnsi="Aptos"/>
                <w:iCs/>
                <w:sz w:val="22"/>
              </w:rPr>
              <w:t xml:space="preserve">z pietiekamas aizsardzības. Tas palielina risku datu noplūdēm, nesankcionētai piekļuvei vai ransomware incidentiem. Trūkst vienkāršu, lokālu instrumentu, kuru ikdienas lietotājs varētu ērti izmantot, lai šifrētu failus bez serveriem vai papildu platformām.</w:t>
            </w:r>
            <w:r>
              <w:rPr>
                <w:rFonts w:ascii="Aptos" w:hAnsi="Aptos"/>
                <w:iCs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Cs/>
                <w:sz w:val="22"/>
              </w:rPr>
            </w:pPr>
            <w:r>
              <w:rPr>
                <w:rFonts w:ascii="Aptos" w:hAnsi="Aptos"/>
                <w:b/>
                <w:bCs/>
                <w:iCs/>
                <w:sz w:val="22"/>
              </w:rPr>
              <w:t xml:space="preserve">Aktualitāte</w:t>
            </w:r>
            <w:r>
              <w:rPr>
                <w:rFonts w:ascii="Aptos" w:hAnsi="Aptos"/>
                <w:iCs/>
                <w:sz w:val="22"/>
              </w:rPr>
              <w:t xml:space="preserve">: Datu drošība un privātums ir aktuālas tēmas </w:t>
            </w:r>
            <w:r>
              <w:rPr>
                <w:rFonts w:ascii="Aptos" w:hAnsi="Aptos"/>
                <w:iCs/>
                <w:sz w:val="22"/>
              </w:rPr>
              <w:t xml:space="preserve">-</w:t>
            </w:r>
            <w:r>
              <w:rPr>
                <w:rFonts w:ascii="Aptos" w:hAnsi="Aptos"/>
                <w:iCs/>
                <w:sz w:val="22"/>
              </w:rPr>
              <w:t xml:space="preserve">pieaug kiberdraudu risks, un pastāv prasības par personas datu aizsardzību. Vienkārša, lokāla šifrēšanas rīka izstrāde veicina datu aizsardzības praksi un skolēnu izpratni par drošības principiem.</w:t>
            </w:r>
            <w:r>
              <w:rPr>
                <w:rFonts w:ascii="Aptos" w:hAnsi="Aptos"/>
                <w:iCs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</w:r>
            <w:r>
              <w:rPr>
                <w:rFonts w:ascii="Aptos" w:hAnsi="Aptos"/>
                <w:i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Mērķis un uzdevumi:</w:t>
            </w:r>
            <w:r>
              <w:rPr>
                <w:rFonts w:ascii="Aptos" w:hAnsi="Aptos"/>
                <w:b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Kodolīgi, loģiski un skaidri formulēts pētījuma mērķis, tas atbilst pētāmajai problēmai; mērķis ir sasniedzams.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Kodolīgi, skaidri un precīzi, atbilstoši pētījuma mērķim formulēti pētījuma uzdevumi; tie aptver veicamās darbības, lai sasniegtu pētījuma mērķi.</w:t>
            </w:r>
            <w:r>
              <w:rPr>
                <w:rFonts w:ascii="Aptos" w:hAnsi="Aptos"/>
                <w:i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Style w:val="686"/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Style w:val="687"/>
                <w:rFonts w:ascii="Aptos" w:hAnsi="Aptos"/>
                <w:sz w:val="22"/>
                <w:szCs w:val="22"/>
              </w:rPr>
              <w:t xml:space="preserve">Mērķis:</w:t>
            </w:r>
            <w:r>
              <w:rPr>
                <w:rFonts w:ascii="Aptos" w:hAnsi="Aptos"/>
                <w:sz w:val="22"/>
                <w:szCs w:val="22"/>
              </w:rPr>
              <w:t xml:space="preserve"> Izstrādāt Python lietotni ar grafisko lietotāja saskarni (GUI), kas ļauj lietotājam lokāli izvēlēties failu un to droši šifrēt vai atšifrēt, izmantojot simetrisko šifrēšanu (piem., </w:t>
            </w:r>
            <w:r>
              <w:rPr>
                <w:rStyle w:val="688"/>
                <w:rFonts w:ascii="Aptos" w:hAnsi="Aptos"/>
                <w:sz w:val="22"/>
                <w:szCs w:val="22"/>
              </w:rPr>
              <w:t xml:space="preserve">cryptography.Fernet</w:t>
            </w:r>
            <w:r>
              <w:rPr>
                <w:rFonts w:ascii="Aptos" w:hAnsi="Aptos"/>
                <w:sz w:val="22"/>
                <w:szCs w:val="22"/>
              </w:rPr>
              <w:t xml:space="preserve">). Risinājums darbojas lokāli bez servera vai datubāzes.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Style w:val="687"/>
                <w:rFonts w:ascii="Aptos" w:hAnsi="Aptos"/>
                <w:sz w:val="22"/>
                <w:szCs w:val="22"/>
              </w:rPr>
              <w:t xml:space="preserve">Uzdevumi: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numPr>
                <w:ilvl w:val="0"/>
                <w:numId w:val="4"/>
              </w:numPr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Izpētīt simetriskās šifrēšanas teorētiskos principus un piemērotību failu aizsardzībai.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numPr>
                <w:ilvl w:val="0"/>
                <w:numId w:val="4"/>
              </w:numPr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Izvēlēties piemērotu Python bibliotēku (</w:t>
            </w:r>
            <w:r>
              <w:rPr>
                <w:rStyle w:val="688"/>
                <w:rFonts w:ascii="Aptos" w:hAnsi="Aptos"/>
                <w:sz w:val="22"/>
                <w:szCs w:val="22"/>
              </w:rPr>
              <w:t xml:space="preserve">cryptography</w:t>
            </w:r>
            <w:r>
              <w:rPr>
                <w:rFonts w:ascii="Aptos" w:hAnsi="Aptos"/>
                <w:sz w:val="22"/>
                <w:szCs w:val="22"/>
              </w:rPr>
              <w:t xml:space="preserve"> / Fernet) un iepazīties ar tās lietošanas drošības aspektiem.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numPr>
                <w:ilvl w:val="0"/>
                <w:numId w:val="4"/>
              </w:numPr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Izplānot programmas struktūru un GUI elementus (failu izvēle, atslēgas ģenerēšana/ievade, paziņojumu sistēma).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numPr>
                <w:ilvl w:val="0"/>
                <w:numId w:val="4"/>
              </w:numPr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Izstrādāt GUI ar Tkinter un implementēt šifrēšanas/atšifrēšanas funkcionalitāti.</w:t>
            </w:r>
            <w:r>
              <w:rPr>
                <w:rFonts w:ascii="Aptos" w:hAnsi="Aptos"/>
                <w:sz w:val="22"/>
                <w:szCs w:val="22"/>
              </w:rPr>
            </w:r>
          </w:p>
          <w:p>
            <w:pPr>
              <w:pStyle w:val="686"/>
              <w:numPr>
                <w:ilvl w:val="0"/>
                <w:numId w:val="4"/>
              </w:numPr>
              <w:pBdr/>
              <w:spacing/>
              <w:ind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Veikt testēšanu ar dažādiem failu tipiem, dokumentēt testēšanas rezultātus un sastādīt lietotāja instrukciju.</w:t>
            </w:r>
            <w:r>
              <w:rPr>
                <w:rFonts w:ascii="Aptos" w:hAnsi="Aptos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Hipotēze</w:t>
            </w:r>
            <w:r>
              <w:rPr>
                <w:rFonts w:ascii="Aptos" w:hAnsi="Aptos"/>
                <w:b/>
                <w:sz w:val="22"/>
              </w:rPr>
              <w:t xml:space="preserve"> (ja attiecas)</w:t>
            </w:r>
            <w:r>
              <w:rPr>
                <w:rFonts w:ascii="Aptos" w:hAnsi="Aptos"/>
                <w:b/>
                <w:sz w:val="22"/>
              </w:rPr>
              <w:t xml:space="preserve">:</w:t>
            </w:r>
            <w:r>
              <w:rPr>
                <w:rFonts w:ascii="Aptos" w:hAnsi="Aptos"/>
                <w:b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Izvirza un formulē teorijās pamatotu hipotēzi atbilstoši pētāmajai problēmai jaunā situācijā.</w:t>
            </w:r>
            <w:r>
              <w:rPr>
                <w:rFonts w:ascii="Aptos" w:hAnsi="Aptos"/>
                <w:i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b/>
                <w:bCs/>
                <w:sz w:val="22"/>
              </w:rPr>
              <w:t xml:space="preserve">Hipotēze</w:t>
            </w:r>
            <w:r>
              <w:rPr>
                <w:rFonts w:ascii="Aptos" w:hAnsi="Aptos"/>
                <w:sz w:val="22"/>
              </w:rPr>
              <w:t xml:space="preserve">: </w:t>
            </w:r>
            <w:r>
              <w:rPr>
                <w:rFonts w:ascii="Aptos" w:hAnsi="Aptos"/>
                <w:sz w:val="22"/>
              </w:rPr>
              <w:t xml:space="preserve">Ja tiks izmantota</w:t>
            </w:r>
            <w:r>
              <w:rPr>
                <w:rFonts w:ascii="Aptos" w:hAnsi="Aptos"/>
                <w:sz w:val="22"/>
              </w:rPr>
              <w:t xml:space="preserve"> pārbaudīta simetriskās kriptogrāfijas metode (piem., cryptography.Fernet) kopā ar drošu atslēgu pārvaldību, tad izstrādātā lietotne nodrošinās failu saturu konfidencialitāti — piekļuve šifrētajam failam būs iespējama tikai, ja ir pieejama pareizā atslēga.</w:t>
            </w:r>
            <w:r>
              <w:rPr>
                <w:rFonts w:ascii="Aptos" w:hAnsi="Aptos"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Literatūras apskats un kvalitāte:</w:t>
            </w:r>
            <w:r>
              <w:rPr>
                <w:rFonts w:ascii="Aptos" w:hAnsi="Aptos"/>
                <w:b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Izmanto pētījuma tematam atbilstošu literatūru, empīriskos pētījumus u.c., kas apliecina pietiekamu izpratni par pētāmo problēmu.</w:t>
            </w:r>
            <w:r>
              <w:rPr>
                <w:rFonts w:ascii="Aptos" w:hAnsi="Aptos"/>
                <w:i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/>
            <w:hyperlink r:id="rId9" w:tooltip="file:///E:\Downloads\skolo.lv" w:history="1">
              <w:r>
                <w:rPr>
                  <w:rStyle w:val="682"/>
                  <w:rFonts w:ascii="Aptos" w:hAnsi="Aptos"/>
                  <w:i/>
                  <w:sz w:val="22"/>
                </w:rPr>
                <w:t xml:space="preserve">Programmēšana II kursa materiāli</w:t>
              </w:r>
            </w:hyperlink>
            <w:r>
              <w:rPr>
                <w:rFonts w:ascii="Aptos" w:hAnsi="Aptos"/>
                <w:i/>
                <w:sz w:val="22"/>
              </w:rPr>
              <w:t xml:space="preserve"> (Skola2030) – kursa mērķi un sasniedzamie rezultāti.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/>
            <w:hyperlink r:id="rId10" w:tooltip="https://cryptography.io/en/latest/fernet/" w:history="1">
              <w:r>
                <w:rPr>
                  <w:rStyle w:val="682"/>
                  <w:rFonts w:ascii="Aptos" w:hAnsi="Aptos"/>
                  <w:i/>
                  <w:sz w:val="22"/>
                </w:rPr>
                <w:t xml:space="preserve">Cryptography (Fernet) dokumentācija un mācību materiāli</w:t>
              </w:r>
            </w:hyperlink>
            <w:r>
              <w:rPr>
                <w:rFonts w:ascii="Aptos" w:hAnsi="Aptos"/>
                <w:i/>
                <w:sz w:val="22"/>
              </w:rPr>
              <w:t xml:space="preserve"> – pamācības par Fernet izmantošanu un piemēri.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/>
            <w:hyperlink r:id="rId11" w:tooltip="https://www.geeksforgeeks.org/python/fernet-symmetric-encryption-using-cryptography-module-in-python/" w:history="1">
              <w:r>
                <w:rPr>
                  <w:rStyle w:val="682"/>
                  <w:rFonts w:ascii="Aptos" w:hAnsi="Aptos"/>
                  <w:i/>
                  <w:sz w:val="22"/>
                </w:rPr>
                <w:t xml:space="preserve">GeeksforGeeks</w:t>
              </w:r>
            </w:hyperlink>
            <w:r>
              <w:rPr>
                <w:rFonts w:ascii="Aptos" w:hAnsi="Aptos"/>
                <w:i/>
                <w:sz w:val="22"/>
              </w:rPr>
              <w:t xml:space="preserve"> un citi tiešsaistes raksti: piemēri par Fernet izmantošanu Python vidē (praktiski koda piemēri).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 </w:t>
            </w:r>
            <w:hyperlink r:id="rId12" w:tooltip="https://docs.python.org/3/library/tkinter.html" w:history="1">
              <w:r>
                <w:rPr>
                  <w:rStyle w:val="682"/>
                  <w:rFonts w:ascii="Aptos" w:hAnsi="Aptos"/>
                  <w:i/>
                  <w:sz w:val="22"/>
                </w:rPr>
                <w:t xml:space="preserve">Python Tkinter</w:t>
              </w:r>
            </w:hyperlink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 dokumentācija – GU</w:t>
            </w: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I izveidei un lietotāja saskarnes elementu izmantošanai.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</w:r>
            <w:r>
              <w:rPr>
                <w:rFonts w:ascii="Aptos" w:hAnsi="Aptos"/>
                <w:i/>
                <w:sz w:val="22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5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 xml:space="preserve">Metodes:</w:t>
            </w:r>
            <w:r>
              <w:rPr>
                <w:rFonts w:ascii="Aptos" w:hAnsi="Aptos"/>
                <w:b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Nosauc un īsi apraksta pētījuma metodes, kas atbilst pētāmajai problēmai.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Apraksta instrumentus, materiālus, aparatūru un citus resursus, ko izmantos pētījumā.</w:t>
            </w:r>
            <w:r>
              <w:rPr>
                <w:rFonts w:ascii="Aptos" w:hAnsi="Aptos"/>
                <w:i/>
                <w:sz w:val="22"/>
              </w:rPr>
            </w:r>
          </w:p>
        </w:tc>
        <w:tc>
          <w:tcPr>
            <w:gridSpan w:val="3"/>
            <w:tcBorders/>
            <w:tcW w:w="620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b/>
                <w:bCs/>
                <w:i/>
                <w:sz w:val="22"/>
              </w:rPr>
              <w:t xml:space="preserve">Analīze</w:t>
            </w: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-</w:t>
            </w:r>
            <w:r>
              <w:rPr>
                <w:rFonts w:ascii="Aptos" w:hAnsi="Aptos"/>
                <w:i/>
                <w:sz w:val="22"/>
              </w:rPr>
              <w:t xml:space="preserve"> teorētiska literatūras un dokumentācijas analīze par simetriskās šifrēšanas principiem, bibliotēku drošības aspektiem un lietotāja vajadzībām. (Šī metode nodrošina teorētisko pamatojumu izvēlei un riska novērtējumu.)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i/>
                <w:sz w:val="22"/>
              </w:rPr>
              <w:t xml:space="preserve">Izstrādes (programmatūras) metode</w:t>
            </w: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-</w:t>
            </w:r>
            <w:r>
              <w:rPr>
                <w:rFonts w:ascii="Aptos" w:hAnsi="Aptos"/>
                <w:i/>
                <w:sz w:val="22"/>
              </w:rPr>
              <w:t xml:space="preserve"> praktiska programmēšana Python vidē: GUI izveide ar Tkinter un šifrēšanas funkcionalitātes realizācija ar cryptography.Fernet.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b/>
                <w:bCs/>
                <w:i/>
                <w:sz w:val="22"/>
              </w:rPr>
              <w:t xml:space="preserve">Eksperimentālā pārbaude</w:t>
            </w: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-</w:t>
            </w:r>
            <w:r>
              <w:rPr>
                <w:rFonts w:ascii="Aptos" w:hAnsi="Aptos"/>
                <w:i/>
                <w:sz w:val="22"/>
              </w:rPr>
              <w:t xml:space="preserve"> veikta testēšana ar dažādiem failu tipiem (teksta faili, attēli u.c.), pārbaudot šifrēšanas/atšifrēšanas procesu, datu integritāti un kļūdu apstrādi.</w:t>
            </w:r>
            <w:r>
              <w:rPr>
                <w:rFonts w:ascii="Aptos" w:hAnsi="Aptos"/>
                <w:i/>
                <w:sz w:val="22"/>
              </w:rPr>
            </w:r>
          </w:p>
          <w:p>
            <w:pPr>
              <w:pBdr/>
              <w:spacing/>
              <w:ind/>
              <w:rPr>
                <w:rFonts w:ascii="Aptos" w:hAnsi="Aptos"/>
                <w:i/>
                <w:sz w:val="22"/>
              </w:rPr>
            </w:pP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b/>
                <w:bCs/>
                <w:i/>
                <w:sz w:val="22"/>
              </w:rPr>
              <w:t xml:space="preserve">Empīriskā validācija</w:t>
            </w:r>
            <w:r>
              <w:rPr>
                <w:rFonts w:ascii="Aptos" w:hAnsi="Aptos"/>
                <w:i/>
                <w:sz w:val="22"/>
              </w:rPr>
              <w:t xml:space="preserve"> </w:t>
            </w:r>
            <w:r>
              <w:rPr>
                <w:rFonts w:ascii="Aptos" w:hAnsi="Aptos"/>
                <w:i/>
                <w:sz w:val="22"/>
              </w:rPr>
              <w:t xml:space="preserve">-</w:t>
            </w:r>
            <w:r>
              <w:rPr>
                <w:rFonts w:ascii="Aptos" w:hAnsi="Aptos"/>
                <w:i/>
                <w:sz w:val="22"/>
              </w:rPr>
              <w:t xml:space="preserve"> praktisku testu protokolu sastādīšana, </w:t>
            </w:r>
            <w:r>
              <w:rPr>
                <w:rFonts w:ascii="Aptos" w:hAnsi="Aptos"/>
                <w:i/>
                <w:sz w:val="22"/>
              </w:rPr>
              <w:t xml:space="preserve">rezultātu apkopošana un lietotāja instrukcijas sagatavošana; nepieciešamības gadījumā vienību testi (unit tests) atsevišķām funkcijām.</w:t>
            </w:r>
            <w:r>
              <w:rPr>
                <w:rFonts w:ascii="Aptos" w:hAnsi="Aptos"/>
                <w:i/>
                <w:sz w:val="22"/>
              </w:rPr>
            </w:r>
          </w:p>
        </w:tc>
      </w:tr>
    </w:tbl>
    <w:p>
      <w:pPr>
        <w:pStyle w:val="680"/>
        <w:pBdr/>
        <w:spacing/>
        <w:ind/>
        <w:rPr>
          <w:rFonts w:ascii="Aptos" w:hAnsi="Aptos"/>
          <w:sz w:val="22"/>
        </w:rPr>
      </w:pPr>
      <w:r>
        <w:rPr>
          <w:rFonts w:ascii="Aptos" w:hAnsi="Aptos"/>
          <w:sz w:val="22"/>
        </w:rPr>
        <w:t xml:space="preserve">* sasniedzamos rezultātus meklē padziļinātā kursa programmā: </w:t>
      </w:r>
      <w:hyperlink r:id="rId13" w:tooltip="https://www.skola2030.lv/lv/skolotajiem/programmu-paraugi-videja-izglitiba" w:history="1">
        <w:r>
          <w:rPr>
            <w:rStyle w:val="682"/>
            <w:rFonts w:ascii="Aptos" w:hAnsi="Aptos"/>
            <w:sz w:val="22"/>
          </w:rPr>
          <w:t xml:space="preserve">PADZIĻINĀTO KURSU PROGRAMMAS</w:t>
        </w:r>
      </w:hyperlink>
      <w:r>
        <w:rPr>
          <w:rFonts w:ascii="Aptos" w:hAnsi="Aptos"/>
          <w:sz w:val="22"/>
        </w:rPr>
        <w:t xml:space="preserve"> (Lai atvērtu saiti, nospied un turi Ctrl, tad nospied uz saites).</w:t>
      </w:r>
      <w:r>
        <w:rPr>
          <w:rFonts w:ascii="Aptos" w:hAnsi="Aptos"/>
          <w:sz w:val="22"/>
        </w:rPr>
      </w:r>
    </w:p>
    <w:p>
      <w:pPr>
        <w:pStyle w:val="680"/>
        <w:pBdr/>
        <w:spacing/>
        <w:ind/>
        <w:rPr>
          <w:rFonts w:ascii="Aptos" w:hAnsi="Aptos"/>
          <w:sz w:val="22"/>
        </w:rPr>
      </w:pPr>
      <w:r>
        <w:rPr>
          <w:rFonts w:ascii="Aptos" w:hAnsi="Aptos"/>
          <w:sz w:val="22"/>
        </w:rPr>
        <w:t xml:space="preserve">** caurviju prasmju uzskaitījums šeit (skatīt 6. – 9. lpp.): </w:t>
      </w:r>
      <w:hyperlink r:id="rId14" w:tooltip="https://skola2030.lv/admin/filemanager/files/2/Vadl%C4%ABnijas%20PD%20nov%C4%93rt%C4%93%C5%A1anai_Darba%20variants.pdf" w:history="1">
        <w:r>
          <w:rPr>
            <w:rStyle w:val="682"/>
            <w:rFonts w:ascii="Aptos" w:hAnsi="Aptos"/>
            <w:sz w:val="22"/>
          </w:rPr>
          <w:t xml:space="preserve">PROJEKTA DARBS</w:t>
        </w:r>
      </w:hyperlink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</w:r>
    </w:p>
    <w:p w14:paraId="2C04BD67">
      <w:pPr>
        <w:pBdr/>
        <w:spacing/>
        <w:ind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</w:rPr>
      </w:r>
      <w:r>
        <w:rPr>
          <w:rFonts w:ascii="Aptos" w:hAnsi="Aptos"/>
          <w:sz w:val="22"/>
        </w:rPr>
      </w:r>
      <w:r>
        <w:rPr>
          <w:rFonts w:ascii="Aptos" w:hAnsi="Aptos"/>
          <w:sz w:val="22"/>
        </w:rPr>
      </w:r>
    </w:p>
    <w:p w14:paraId="596D63E6">
      <w:pPr>
        <w:pBdr/>
        <w:spacing/>
        <w:ind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</w:r>
      <w:r>
        <w:rPr>
          <w:rFonts w:ascii="Aptos" w:hAnsi="Aptos"/>
          <w:sz w:val="22"/>
          <w:szCs w:val="22"/>
        </w:rPr>
      </w:r>
      <w:r>
        <w:rPr>
          <w:rFonts w:ascii="Aptos" w:hAnsi="Aptos"/>
          <w:sz w:val="22"/>
          <w:szCs w:val="22"/>
        </w:rPr>
      </w:r>
    </w:p>
    <w:p w14:paraId="7FE54915">
      <w:pPr>
        <w:pBdr/>
        <w:spacing/>
        <w:ind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</w:r>
      <w:r>
        <w:rPr>
          <w:rFonts w:ascii="Aptos" w:hAnsi="Aptos"/>
          <w:sz w:val="22"/>
          <w:szCs w:val="22"/>
        </w:rPr>
      </w:r>
      <w:r>
        <w:rPr>
          <w:rFonts w:ascii="Aptos" w:hAnsi="Aptos"/>
          <w:sz w:val="22"/>
          <w:szCs w:val="22"/>
        </w:rPr>
      </w:r>
    </w:p>
    <w:p>
      <w:pPr>
        <w:pBdr/>
        <w:spacing/>
        <w:ind/>
        <w:jc w:val="center"/>
        <w:rPr>
          <w:rFonts w:ascii="Aptos" w:hAnsi="Aptos"/>
          <w:sz w:val="32"/>
          <w:szCs w:val="32"/>
          <w:highlight w:val="none"/>
        </w:rPr>
      </w:pPr>
      <w:r>
        <w:rPr>
          <w:rFonts w:ascii="Aptos" w:hAnsi="Aptos"/>
          <w:sz w:val="32"/>
          <w:szCs w:val="32"/>
          <w:lang w:val="en-GB"/>
        </w:rPr>
        <w:t xml:space="preserve">Caurviju prasmes</w:t>
      </w:r>
      <w:r>
        <w:rPr>
          <w:rFonts w:ascii="Aptos" w:hAnsi="Aptos"/>
          <w:sz w:val="32"/>
          <w:szCs w:val="32"/>
        </w:rPr>
      </w:r>
      <w:r>
        <w:rPr>
          <w:rFonts w:ascii="Aptos" w:hAnsi="Aptos"/>
          <w:sz w:val="32"/>
          <w:szCs w:val="32"/>
        </w:rPr>
      </w:r>
    </w:p>
    <w:p w14:paraId="5371C27A">
      <w:pPr>
        <w:pBdr/>
        <w:spacing/>
        <w:ind/>
        <w:jc w:val="center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</w:r>
      <w:r>
        <w:rPr>
          <w:rFonts w:ascii="Aptos" w:hAnsi="Aptos"/>
          <w:sz w:val="32"/>
          <w:szCs w:val="32"/>
        </w:rPr>
      </w:r>
      <w:r>
        <w:rPr>
          <w:rFonts w:ascii="Aptos" w:hAnsi="Aptos"/>
          <w:sz w:val="32"/>
          <w:szCs w:val="32"/>
        </w:rPr>
      </w:r>
    </w:p>
    <w:p w14:paraId="5AC31330">
      <w:pPr>
        <w:pBdr/>
        <w:spacing/>
        <w:ind/>
        <w:jc w:val="center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</w:r>
      <w:r>
        <w:rPr>
          <w:rFonts w:ascii="Aptos" w:hAnsi="Aptos"/>
          <w:sz w:val="32"/>
          <w:szCs w:val="32"/>
        </w:rPr>
      </w:r>
      <w:r>
        <w:rPr>
          <w:rFonts w:ascii="Aptos" w:hAnsi="Aptos"/>
          <w:sz w:val="32"/>
          <w:szCs w:val="32"/>
        </w:rPr>
      </w:r>
    </w:p>
    <w:p w14:paraId="11C7DB6E">
      <w:pPr>
        <w:pBdr/>
        <w:spacing/>
        <w:ind/>
        <w:jc w:val="left"/>
        <w:rPr>
          <w:rFonts w:ascii="Aptos" w:hAnsi="Aptos"/>
          <w:sz w:val="28"/>
          <w:szCs w:val="28"/>
          <w:highlight w:val="none"/>
          <w:u w:val="none"/>
          <w:lang w:val="en-GB"/>
        </w:rPr>
      </w:pPr>
      <w:r>
        <w:rPr>
          <w:rFonts w:ascii="Aptos" w:hAnsi="Aptos"/>
          <w:sz w:val="28"/>
          <w:szCs w:val="28"/>
          <w:highlight w:val="none"/>
          <w:u w:val="none"/>
          <w:lang w:val="en-GB"/>
        </w:rPr>
        <w:t xml:space="preserve">Pašvadī</w:t>
      </w:r>
      <w:r>
        <w:rPr>
          <w:rFonts w:ascii="Aptos" w:hAnsi="Aptos"/>
          <w:sz w:val="28"/>
          <w:szCs w:val="28"/>
          <w:highlight w:val="none"/>
          <w:u w:val="none"/>
          <w:lang w:val="en-GB"/>
        </w:rPr>
        <w:t xml:space="preserve">ta mācīšanās:</w:t>
      </w:r>
      <w:r>
        <w:rPr>
          <w:rFonts w:ascii="Aptos" w:hAnsi="Aptos"/>
          <w:sz w:val="28"/>
          <w:szCs w:val="28"/>
          <w:u w:val="none"/>
        </w:rPr>
      </w:r>
    </w:p>
    <w:p w14:paraId="64D428B6">
      <w:pPr>
        <w:pBdr/>
        <w:spacing/>
        <w:ind/>
        <w:jc w:val="left"/>
        <w:rPr>
          <w:rFonts w:ascii="Aptos" w:hAnsi="Aptos"/>
          <w:sz w:val="28"/>
          <w:szCs w:val="28"/>
          <w:u w:val="none"/>
        </w:rPr>
      </w:pPr>
      <w:r>
        <w:rPr>
          <w:rFonts w:ascii="Aptos" w:hAnsi="Aptos"/>
          <w:sz w:val="28"/>
          <w:szCs w:val="28"/>
          <w:u w:val="none"/>
        </w:rPr>
      </w:r>
      <w:r>
        <w:rPr>
          <w:rFonts w:ascii="Aptos" w:hAnsi="Aptos"/>
          <w:sz w:val="28"/>
          <w:szCs w:val="28"/>
          <w:u w:val="none"/>
        </w:rPr>
      </w:r>
      <w:r>
        <w:rPr>
          <w:rFonts w:ascii="Aptos" w:hAnsi="Aptos"/>
          <w:sz w:val="28"/>
          <w:szCs w:val="28"/>
          <w:u w:val="none"/>
        </w:rPr>
      </w:r>
    </w:p>
    <w:p w14:paraId="79BC64F0">
      <w:pPr>
        <w:pBdr/>
        <w:spacing/>
        <w:ind/>
        <w:jc w:val="left"/>
        <w:rPr>
          <w:rFonts w:ascii="Aptos" w:hAnsi="Aptos"/>
          <w:sz w:val="28"/>
          <w:szCs w:val="28"/>
          <w:u w:val="none"/>
        </w:rPr>
      </w:pPr>
      <w:r>
        <w:rPr>
          <w:rFonts w:ascii="Aptos" w:hAnsi="Aptos"/>
          <w:sz w:val="28"/>
          <w:szCs w:val="28"/>
          <w:u w:val="none"/>
        </w:rPr>
      </w:r>
      <w:r>
        <w:rPr>
          <w:rFonts w:ascii="Aptos" w:hAnsi="Aptos"/>
          <w:sz w:val="28"/>
          <w:szCs w:val="28"/>
          <w:u w:val="none"/>
        </w:rPr>
      </w:r>
      <w:r>
        <w:rPr>
          <w:rFonts w:ascii="Aptos" w:hAnsi="Aptos"/>
          <w:sz w:val="28"/>
          <w:szCs w:val="28"/>
          <w:u w:val="none"/>
        </w:rPr>
      </w:r>
    </w:p>
    <w:p w14:paraId="652CDAD9">
      <w:pPr>
        <w:pBdr/>
        <w:spacing/>
        <w:ind/>
        <w:jc w:val="left"/>
        <w:rPr>
          <w:rFonts w:ascii="Aptos" w:hAnsi="Aptos"/>
          <w:sz w:val="28"/>
          <w:szCs w:val="28"/>
          <w:u w:val="none"/>
        </w:rPr>
      </w:pPr>
      <w:r>
        <w:rPr>
          <w:rFonts w:ascii="Aptos" w:hAnsi="Aptos"/>
          <w:sz w:val="28"/>
          <w:szCs w:val="28"/>
          <w:highlight w:val="none"/>
          <w:u w:val="none"/>
          <w:lang w:val="en-GB"/>
        </w:rPr>
        <w:t xml:space="preserve">Sadarbī</w:t>
      </w:r>
      <w:r>
        <w:rPr>
          <w:rFonts w:ascii="Aptos" w:hAnsi="Aptos"/>
          <w:sz w:val="28"/>
          <w:szCs w:val="28"/>
          <w:highlight w:val="none"/>
          <w:u w:val="none"/>
          <w:lang w:val="en-GB"/>
        </w:rPr>
        <w:t xml:space="preserve">ba: </w:t>
      </w:r>
      <w:r>
        <w:rPr>
          <w:rFonts w:ascii="Aptos" w:hAnsi="Aptos"/>
          <w:sz w:val="28"/>
          <w:szCs w:val="28"/>
          <w:highlight w:val="none"/>
          <w:u w:val="none"/>
          <w:lang w:val="en-GB"/>
        </w:rPr>
      </w:r>
    </w:p>
    <w:sectPr>
      <w:footnotePr/>
      <w:endnotePr/>
      <w:type w:val="nextPage"/>
      <w:pgSz w:h="16838" w:orient="portrait" w:w="11906"/>
      <w:pgMar w:top="567" w:right="1134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Aptos">
    <w:panose1 w:val="020B00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06A9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9E924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Calibri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1122E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A7D01A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2FB4F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lv-LV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 w:after="0" w:line="240" w:lineRule="auto"/>
      <w:ind/>
    </w:pPr>
    <w:rPr>
      <w:rFonts w:ascii="Times New Roman" w:hAnsi="Times New Roman" w:cs="Calibri"/>
      <w:sz w:val="24"/>
      <w:lang w:eastAsia="lv-LV"/>
    </w:rPr>
  </w:style>
  <w:style w:type="paragraph" w:styleId="675">
    <w:name w:val="Heading 1"/>
    <w:basedOn w:val="674"/>
    <w:next w:val="674"/>
    <w:link w:val="685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676" w:default="1">
    <w:name w:val="Default Paragraph Font"/>
    <w:uiPriority w:val="1"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table" w:styleId="679">
    <w:name w:val="Table Grid"/>
    <w:basedOn w:val="67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>
    <w:name w:val="Footer"/>
    <w:basedOn w:val="674"/>
    <w:link w:val="681"/>
    <w:uiPriority w:val="99"/>
    <w:unhideWhenUsed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681" w:customStyle="1">
    <w:name w:val="Footer Char"/>
    <w:basedOn w:val="676"/>
    <w:link w:val="680"/>
    <w:uiPriority w:val="99"/>
    <w:pPr>
      <w:pBdr/>
      <w:spacing/>
      <w:ind/>
    </w:pPr>
    <w:rPr>
      <w:rFonts w:ascii="Times New Roman" w:hAnsi="Times New Roman" w:cs="Calibri"/>
      <w:sz w:val="24"/>
      <w:lang w:eastAsia="lv-LV"/>
    </w:rPr>
  </w:style>
  <w:style w:type="character" w:styleId="682">
    <w:name w:val="Hyperlink"/>
    <w:basedOn w:val="676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683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684">
    <w:name w:val="Unresolved Mention"/>
    <w:basedOn w:val="67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85" w:customStyle="1">
    <w:name w:val="Heading 1 Char"/>
    <w:basedOn w:val="676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lv-LV"/>
    </w:rPr>
  </w:style>
  <w:style w:type="paragraph" w:styleId="686">
    <w:name w:val="Normal (Web)"/>
    <w:basedOn w:val="674"/>
    <w:uiPriority w:val="99"/>
    <w:unhideWhenUsed/>
    <w:pPr>
      <w:pBdr/>
      <w:spacing w:after="100" w:afterAutospacing="1" w:before="100" w:beforeAutospacing="1"/>
      <w:ind/>
    </w:pPr>
    <w:rPr>
      <w:rFonts w:eastAsia="Times New Roman" w:cs="Times New Roman"/>
      <w:szCs w:val="24"/>
    </w:rPr>
  </w:style>
  <w:style w:type="character" w:styleId="687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688">
    <w:name w:val="HTML Code"/>
    <w:basedOn w:val="67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file:///E:\Downloads\skolo.lv" TargetMode="External"/><Relationship Id="rId10" Type="http://schemas.openxmlformats.org/officeDocument/2006/relationships/hyperlink" Target="https://cryptography.io/en/latest/fernet/" TargetMode="External"/><Relationship Id="rId11" Type="http://schemas.openxmlformats.org/officeDocument/2006/relationships/hyperlink" Target="https://www.geeksforgeeks.org/python/fernet-symmetric-encryption-using-cryptography-module-in-python/" TargetMode="External"/><Relationship Id="rId12" Type="http://schemas.openxmlformats.org/officeDocument/2006/relationships/hyperlink" Target="https://docs.python.org/3/library/tkinter.html" TargetMode="External"/><Relationship Id="rId13" Type="http://schemas.openxmlformats.org/officeDocument/2006/relationships/hyperlink" Target="https://www.skola2030.lv/lv/skolotajiem/programmu-paraugi-videja-izglitiba" TargetMode="External"/><Relationship Id="rId14" Type="http://schemas.openxmlformats.org/officeDocument/2006/relationships/hyperlink" Target="https://skola2030.lv/admin/filemanager/files/2/Vadl%C4%ABnijas%20PD%20nov%C4%93rt%C4%93%C5%A1anai_Darba%20variants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ēma">
  <a:themeElements>
    <a:clrScheme name="Iestād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estād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Iestād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Valda More</dc:creator>
  <cp:revision>3</cp:revision>
  <dcterms:created xsi:type="dcterms:W3CDTF">2025-12-19T15:35:00Z</dcterms:created>
  <dcterms:modified xsi:type="dcterms:W3CDTF">2026-03-25T08:24:10Z</dcterms:modified>
</cp:coreProperties>
</file>