
<file path=[Content_Types].xml><?xml version="1.0" encoding="utf-8"?>
<Types xmlns="http://schemas.openxmlformats.org/package/2006/content-types">
  <Default Extension="bin" ContentType="application/vnd.openxmlformats-officedocument.oleObject"/>
  <Default Extension="emf" ContentType="image/x-emf"/>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374E9" w14:textId="69A08A0E" w:rsidR="00A430B2" w:rsidRPr="00F46514" w:rsidRDefault="004D1E28" w:rsidP="00A430B2">
      <w:pPr>
        <w:rPr>
          <w:b/>
          <w:sz w:val="32"/>
          <w:szCs w:val="32"/>
        </w:rPr>
      </w:pPr>
      <w:bookmarkStart w:id="0" w:name="OLE_LINK1"/>
      <w:bookmarkStart w:id="1" w:name="OLE_LINK2"/>
      <w:r w:rsidRPr="00F46514">
        <w:rPr>
          <w:b/>
          <w:sz w:val="32"/>
          <w:szCs w:val="32"/>
        </w:rPr>
        <w:t>ANEJO Nº</w:t>
      </w:r>
      <w:r w:rsidR="00475C41" w:rsidRPr="00F46514">
        <w:rPr>
          <w:b/>
          <w:sz w:val="32"/>
          <w:szCs w:val="32"/>
        </w:rPr>
        <w:t xml:space="preserve"> </w:t>
      </w:r>
      <w:r w:rsidR="00130249">
        <w:rPr>
          <w:b/>
          <w:sz w:val="32"/>
          <w:szCs w:val="32"/>
        </w:rPr>
        <w:t>{Anex_number}</w:t>
      </w:r>
      <w:r w:rsidRPr="00F46514">
        <w:rPr>
          <w:b/>
          <w:sz w:val="32"/>
          <w:szCs w:val="32"/>
        </w:rPr>
        <w:t>: CLIMA MARÍTIMO</w:t>
      </w:r>
    </w:p>
    <w:p w14:paraId="2138F7D9" w14:textId="77777777" w:rsidR="00BA1BC7" w:rsidRPr="00F46514" w:rsidRDefault="00BA1BC7" w:rsidP="00BA1BC7"/>
    <w:p w14:paraId="14276E3E" w14:textId="15167BA6" w:rsidR="00BC1D00" w:rsidRPr="00130249" w:rsidRDefault="00130249" w:rsidP="00BC1D00">
      <w:pPr>
        <w:ind w:right="-1"/>
        <w:rPr>
          <w:bCs/>
          <w:sz w:val="24"/>
          <w:szCs w:val="24"/>
          <w:lang w:val="en-GB"/>
        </w:rPr>
      </w:pPr>
      <w:bookmarkStart w:id="2" w:name="_Hlk151651698"/>
      <w:bookmarkEnd w:id="0"/>
      <w:bookmarkEnd w:id="1"/>
      <w:r w:rsidRPr="00130249">
        <w:rPr>
          <w:bCs/>
          <w:sz w:val="24"/>
          <w:szCs w:val="24"/>
          <w:lang w:val="en-GB"/>
        </w:rPr>
        <w:t>{Project_type}</w:t>
      </w:r>
      <w:r w:rsidR="00BC1D00" w:rsidRPr="00130249">
        <w:rPr>
          <w:bCs/>
          <w:sz w:val="24"/>
          <w:szCs w:val="24"/>
          <w:lang w:val="en-GB"/>
        </w:rPr>
        <w:t>:</w:t>
      </w:r>
    </w:p>
    <w:p w14:paraId="38493550" w14:textId="77777777" w:rsidR="00BC1D00" w:rsidRPr="00130249" w:rsidRDefault="00BC1D00" w:rsidP="00BC1D00">
      <w:pPr>
        <w:ind w:right="-1"/>
        <w:rPr>
          <w:rFonts w:cs="Arial"/>
          <w:b/>
          <w:sz w:val="24"/>
          <w:szCs w:val="24"/>
          <w:lang w:val="en-GB"/>
        </w:rPr>
      </w:pPr>
    </w:p>
    <w:p w14:paraId="3A16F113" w14:textId="124C38CB" w:rsidR="00BC1D00" w:rsidRPr="00130249" w:rsidRDefault="00130249" w:rsidP="00BC1D00">
      <w:pPr>
        <w:ind w:right="-1"/>
        <w:rPr>
          <w:rFonts w:cs="Arial"/>
          <w:b/>
          <w:sz w:val="24"/>
          <w:szCs w:val="24"/>
          <w:lang w:val="en-GB"/>
        </w:rPr>
      </w:pPr>
      <w:r w:rsidRPr="00130249">
        <w:rPr>
          <w:rFonts w:cs="Arial"/>
          <w:b/>
          <w:sz w:val="24"/>
          <w:szCs w:val="24"/>
          <w:lang w:val="en-GB"/>
        </w:rPr>
        <w:t>{Project_ID}</w:t>
      </w:r>
    </w:p>
    <w:bookmarkEnd w:id="2"/>
    <w:p w14:paraId="0948E59A" w14:textId="4ED291D6" w:rsidR="00AC089A" w:rsidRPr="00130249" w:rsidRDefault="00AC089A" w:rsidP="00AC089A">
      <w:pPr>
        <w:jc w:val="left"/>
        <w:rPr>
          <w:lang w:val="en-GB"/>
        </w:rPr>
      </w:pPr>
    </w:p>
    <w:sdt>
      <w:sdtPr>
        <w:rPr>
          <w:rFonts w:ascii="Arial Narrow" w:eastAsia="Times New Roman" w:hAnsi="Arial Narrow" w:cs="Times New Roman"/>
          <w:color w:val="auto"/>
          <w:sz w:val="20"/>
          <w:szCs w:val="20"/>
        </w:rPr>
        <w:id w:val="-765930248"/>
        <w:docPartObj>
          <w:docPartGallery w:val="Table of Contents"/>
          <w:docPartUnique/>
        </w:docPartObj>
      </w:sdtPr>
      <w:sdtEndPr>
        <w:rPr>
          <w:b/>
          <w:bCs/>
        </w:rPr>
      </w:sdtEndPr>
      <w:sdtContent>
        <w:p w14:paraId="4C9CF6EC" w14:textId="5AB3BEB7" w:rsidR="00AC089A" w:rsidRPr="00130249" w:rsidRDefault="007A10DE" w:rsidP="00CC596A">
          <w:pPr>
            <w:pStyle w:val="TtuloTDC"/>
            <w:spacing w:line="360" w:lineRule="auto"/>
            <w:rPr>
              <w:rFonts w:ascii="Arial Narrow" w:hAnsi="Arial Narrow"/>
              <w:b/>
              <w:bCs/>
              <w:color w:val="auto"/>
              <w:sz w:val="24"/>
              <w:szCs w:val="24"/>
              <w:u w:val="single"/>
              <w:lang w:val="en-GB"/>
            </w:rPr>
          </w:pPr>
          <w:r w:rsidRPr="00130249">
            <w:rPr>
              <w:rFonts w:ascii="Arial Narrow" w:hAnsi="Arial Narrow"/>
              <w:b/>
              <w:bCs/>
              <w:color w:val="auto"/>
              <w:sz w:val="24"/>
              <w:szCs w:val="24"/>
              <w:u w:val="single"/>
              <w:lang w:val="en-GB"/>
            </w:rPr>
            <w:t>ÍNDICE</w:t>
          </w:r>
        </w:p>
        <w:p w14:paraId="28AF5837" w14:textId="77777777" w:rsidR="00AC089A" w:rsidRPr="00130249" w:rsidRDefault="00AC089A" w:rsidP="00CC596A">
          <w:pPr>
            <w:spacing w:line="360" w:lineRule="auto"/>
            <w:rPr>
              <w:lang w:val="en-GB"/>
            </w:rPr>
          </w:pPr>
        </w:p>
        <w:p w14:paraId="331C0DD1" w14:textId="21FC565D" w:rsidR="001900D2" w:rsidRDefault="00AC089A">
          <w:pPr>
            <w:pStyle w:val="TDC1"/>
            <w:rPr>
              <w:rFonts w:asciiTheme="minorHAnsi" w:eastAsiaTheme="minorEastAsia" w:hAnsiTheme="minorHAnsi" w:cstheme="minorBidi"/>
              <w:caps w:val="0"/>
              <w:noProof/>
              <w:kern w:val="2"/>
              <w:sz w:val="22"/>
              <w:szCs w:val="22"/>
              <w:lang w:val="es-ES"/>
              <w14:ligatures w14:val="standardContextual"/>
            </w:rPr>
          </w:pPr>
          <w:r w:rsidRPr="007A10DE">
            <w:rPr>
              <w:rFonts w:ascii="Arial Narrow" w:hAnsi="Arial Narrow"/>
            </w:rPr>
            <w:fldChar w:fldCharType="begin"/>
          </w:r>
          <w:r w:rsidRPr="007A10DE">
            <w:rPr>
              <w:rFonts w:ascii="Arial Narrow" w:hAnsi="Arial Narrow"/>
            </w:rPr>
            <w:instrText xml:space="preserve"> TOC \o "1-3" \h \z \u </w:instrText>
          </w:r>
          <w:r w:rsidRPr="007A10DE">
            <w:rPr>
              <w:rFonts w:ascii="Arial Narrow" w:hAnsi="Arial Narrow"/>
            </w:rPr>
            <w:fldChar w:fldCharType="separate"/>
          </w:r>
          <w:hyperlink w:anchor="_Toc151638773" w:history="1">
            <w:r w:rsidR="001900D2" w:rsidRPr="003B38E2">
              <w:rPr>
                <w:rStyle w:val="Hipervnculo"/>
                <w:noProof/>
              </w:rPr>
              <w:t>1</w:t>
            </w:r>
            <w:r w:rsidR="001900D2">
              <w:rPr>
                <w:rFonts w:asciiTheme="minorHAnsi" w:eastAsiaTheme="minorEastAsia" w:hAnsiTheme="minorHAnsi" w:cstheme="minorBidi"/>
                <w:caps w:val="0"/>
                <w:noProof/>
                <w:kern w:val="2"/>
                <w:sz w:val="22"/>
                <w:szCs w:val="22"/>
                <w:lang w:val="es-ES"/>
                <w14:ligatures w14:val="standardContextual"/>
              </w:rPr>
              <w:tab/>
            </w:r>
            <w:r w:rsidR="001900D2" w:rsidRPr="003B38E2">
              <w:rPr>
                <w:rStyle w:val="Hipervnculo"/>
                <w:noProof/>
              </w:rPr>
              <w:t>INTRODUCCIÓN</w:t>
            </w:r>
            <w:r w:rsidR="001900D2">
              <w:rPr>
                <w:noProof/>
                <w:webHidden/>
              </w:rPr>
              <w:tab/>
            </w:r>
            <w:r w:rsidR="001900D2">
              <w:rPr>
                <w:noProof/>
                <w:webHidden/>
              </w:rPr>
              <w:fldChar w:fldCharType="begin"/>
            </w:r>
            <w:r w:rsidR="001900D2">
              <w:rPr>
                <w:noProof/>
                <w:webHidden/>
              </w:rPr>
              <w:instrText xml:space="preserve"> PAGEREF _Toc151638773 \h </w:instrText>
            </w:r>
            <w:r w:rsidR="001900D2">
              <w:rPr>
                <w:noProof/>
                <w:webHidden/>
              </w:rPr>
            </w:r>
            <w:r w:rsidR="001900D2">
              <w:rPr>
                <w:noProof/>
                <w:webHidden/>
              </w:rPr>
              <w:fldChar w:fldCharType="separate"/>
            </w:r>
            <w:r w:rsidR="00FA42CC">
              <w:rPr>
                <w:noProof/>
                <w:webHidden/>
              </w:rPr>
              <w:t>2</w:t>
            </w:r>
            <w:r w:rsidR="001900D2">
              <w:rPr>
                <w:noProof/>
                <w:webHidden/>
              </w:rPr>
              <w:fldChar w:fldCharType="end"/>
            </w:r>
          </w:hyperlink>
        </w:p>
        <w:p w14:paraId="564AE0DC" w14:textId="12E0F939" w:rsidR="001900D2" w:rsidRDefault="001900D2">
          <w:pPr>
            <w:pStyle w:val="TDC1"/>
            <w:rPr>
              <w:rFonts w:asciiTheme="minorHAnsi" w:eastAsiaTheme="minorEastAsia" w:hAnsiTheme="minorHAnsi" w:cstheme="minorBidi"/>
              <w:caps w:val="0"/>
              <w:noProof/>
              <w:kern w:val="2"/>
              <w:sz w:val="22"/>
              <w:szCs w:val="22"/>
              <w:lang w:val="es-ES"/>
              <w14:ligatures w14:val="standardContextual"/>
            </w:rPr>
          </w:pPr>
          <w:hyperlink w:anchor="_Toc151638774" w:history="1">
            <w:r w:rsidRPr="003B38E2">
              <w:rPr>
                <w:rStyle w:val="Hipervnculo"/>
                <w:noProof/>
              </w:rPr>
              <w:t>2</w:t>
            </w:r>
            <w:r>
              <w:rPr>
                <w:rFonts w:asciiTheme="minorHAnsi" w:eastAsiaTheme="minorEastAsia" w:hAnsiTheme="minorHAnsi" w:cstheme="minorBidi"/>
                <w:caps w:val="0"/>
                <w:noProof/>
                <w:kern w:val="2"/>
                <w:sz w:val="22"/>
                <w:szCs w:val="22"/>
                <w:lang w:val="es-ES"/>
                <w14:ligatures w14:val="standardContextual"/>
              </w:rPr>
              <w:tab/>
            </w:r>
            <w:r w:rsidRPr="003B38E2">
              <w:rPr>
                <w:rStyle w:val="Hipervnculo"/>
                <w:noProof/>
              </w:rPr>
              <w:t>NIVEL DEL MAR</w:t>
            </w:r>
            <w:r>
              <w:rPr>
                <w:noProof/>
                <w:webHidden/>
              </w:rPr>
              <w:tab/>
            </w:r>
            <w:r>
              <w:rPr>
                <w:noProof/>
                <w:webHidden/>
              </w:rPr>
              <w:fldChar w:fldCharType="begin"/>
            </w:r>
            <w:r>
              <w:rPr>
                <w:noProof/>
                <w:webHidden/>
              </w:rPr>
              <w:instrText xml:space="preserve"> PAGEREF _Toc151638774 \h </w:instrText>
            </w:r>
            <w:r>
              <w:rPr>
                <w:noProof/>
                <w:webHidden/>
              </w:rPr>
            </w:r>
            <w:r>
              <w:rPr>
                <w:noProof/>
                <w:webHidden/>
              </w:rPr>
              <w:fldChar w:fldCharType="separate"/>
            </w:r>
            <w:r w:rsidR="00FA42CC">
              <w:rPr>
                <w:noProof/>
                <w:webHidden/>
              </w:rPr>
              <w:t>2</w:t>
            </w:r>
            <w:r>
              <w:rPr>
                <w:noProof/>
                <w:webHidden/>
              </w:rPr>
              <w:fldChar w:fldCharType="end"/>
            </w:r>
          </w:hyperlink>
        </w:p>
        <w:p w14:paraId="11A12FA1" w14:textId="4E8B54CD" w:rsidR="001900D2" w:rsidRDefault="001900D2">
          <w:pPr>
            <w:pStyle w:val="TDC2"/>
            <w:tabs>
              <w:tab w:val="left" w:pos="880"/>
              <w:tab w:val="right" w:leader="dot" w:pos="9403"/>
            </w:tabs>
            <w:rPr>
              <w:rFonts w:asciiTheme="minorHAnsi" w:eastAsiaTheme="minorEastAsia" w:hAnsiTheme="minorHAnsi" w:cstheme="minorBidi"/>
              <w:noProof/>
              <w:kern w:val="2"/>
              <w:sz w:val="22"/>
              <w:szCs w:val="22"/>
              <w14:ligatures w14:val="standardContextual"/>
            </w:rPr>
          </w:pPr>
          <w:hyperlink w:anchor="_Toc151638775" w:history="1">
            <w:r w:rsidRPr="003B38E2">
              <w:rPr>
                <w:rStyle w:val="Hipervnculo"/>
                <w:noProof/>
              </w:rPr>
              <w:t>2.1</w:t>
            </w:r>
            <w:r>
              <w:rPr>
                <w:rFonts w:asciiTheme="minorHAnsi" w:eastAsiaTheme="minorEastAsia" w:hAnsiTheme="minorHAnsi" w:cstheme="minorBidi"/>
                <w:noProof/>
                <w:kern w:val="2"/>
                <w:sz w:val="22"/>
                <w:szCs w:val="22"/>
                <w14:ligatures w14:val="standardContextual"/>
              </w:rPr>
              <w:tab/>
            </w:r>
            <w:r w:rsidRPr="003B38E2">
              <w:rPr>
                <w:rStyle w:val="Hipervnculo"/>
                <w:noProof/>
              </w:rPr>
              <w:t>INFORMACIÓN DISPONIBLE</w:t>
            </w:r>
            <w:r>
              <w:rPr>
                <w:noProof/>
                <w:webHidden/>
              </w:rPr>
              <w:tab/>
            </w:r>
            <w:r>
              <w:rPr>
                <w:noProof/>
                <w:webHidden/>
              </w:rPr>
              <w:fldChar w:fldCharType="begin"/>
            </w:r>
            <w:r>
              <w:rPr>
                <w:noProof/>
                <w:webHidden/>
              </w:rPr>
              <w:instrText xml:space="preserve"> PAGEREF _Toc151638775 \h </w:instrText>
            </w:r>
            <w:r>
              <w:rPr>
                <w:noProof/>
                <w:webHidden/>
              </w:rPr>
            </w:r>
            <w:r>
              <w:rPr>
                <w:noProof/>
                <w:webHidden/>
              </w:rPr>
              <w:fldChar w:fldCharType="separate"/>
            </w:r>
            <w:r w:rsidR="00FA42CC">
              <w:rPr>
                <w:noProof/>
                <w:webHidden/>
              </w:rPr>
              <w:t>2</w:t>
            </w:r>
            <w:r>
              <w:rPr>
                <w:noProof/>
                <w:webHidden/>
              </w:rPr>
              <w:fldChar w:fldCharType="end"/>
            </w:r>
          </w:hyperlink>
        </w:p>
        <w:p w14:paraId="6FACEB3B" w14:textId="25F92D20" w:rsidR="001900D2" w:rsidRDefault="001900D2">
          <w:pPr>
            <w:pStyle w:val="TDC2"/>
            <w:tabs>
              <w:tab w:val="left" w:pos="880"/>
              <w:tab w:val="right" w:leader="dot" w:pos="9403"/>
            </w:tabs>
            <w:rPr>
              <w:rFonts w:asciiTheme="minorHAnsi" w:eastAsiaTheme="minorEastAsia" w:hAnsiTheme="minorHAnsi" w:cstheme="minorBidi"/>
              <w:noProof/>
              <w:kern w:val="2"/>
              <w:sz w:val="22"/>
              <w:szCs w:val="22"/>
              <w14:ligatures w14:val="standardContextual"/>
            </w:rPr>
          </w:pPr>
          <w:hyperlink w:anchor="_Toc151638776" w:history="1">
            <w:r w:rsidRPr="003B38E2">
              <w:rPr>
                <w:rStyle w:val="Hipervnculo"/>
                <w:noProof/>
              </w:rPr>
              <w:t>2.2</w:t>
            </w:r>
            <w:r>
              <w:rPr>
                <w:rFonts w:asciiTheme="minorHAnsi" w:eastAsiaTheme="minorEastAsia" w:hAnsiTheme="minorHAnsi" w:cstheme="minorBidi"/>
                <w:noProof/>
                <w:kern w:val="2"/>
                <w:sz w:val="22"/>
                <w:szCs w:val="22"/>
                <w14:ligatures w14:val="standardContextual"/>
              </w:rPr>
              <w:tab/>
            </w:r>
            <w:r w:rsidRPr="003B38E2">
              <w:rPr>
                <w:rStyle w:val="Hipervnculo"/>
                <w:noProof/>
              </w:rPr>
              <w:t>NIVELES DE REFERENCIA</w:t>
            </w:r>
            <w:r>
              <w:rPr>
                <w:noProof/>
                <w:webHidden/>
              </w:rPr>
              <w:tab/>
            </w:r>
            <w:r>
              <w:rPr>
                <w:noProof/>
                <w:webHidden/>
              </w:rPr>
              <w:fldChar w:fldCharType="begin"/>
            </w:r>
            <w:r>
              <w:rPr>
                <w:noProof/>
                <w:webHidden/>
              </w:rPr>
              <w:instrText xml:space="preserve"> PAGEREF _Toc151638776 \h </w:instrText>
            </w:r>
            <w:r>
              <w:rPr>
                <w:noProof/>
                <w:webHidden/>
              </w:rPr>
            </w:r>
            <w:r>
              <w:rPr>
                <w:noProof/>
                <w:webHidden/>
              </w:rPr>
              <w:fldChar w:fldCharType="separate"/>
            </w:r>
            <w:r w:rsidR="00FA42CC">
              <w:rPr>
                <w:noProof/>
                <w:webHidden/>
              </w:rPr>
              <w:t>3</w:t>
            </w:r>
            <w:r>
              <w:rPr>
                <w:noProof/>
                <w:webHidden/>
              </w:rPr>
              <w:fldChar w:fldCharType="end"/>
            </w:r>
          </w:hyperlink>
        </w:p>
        <w:p w14:paraId="57C93C08" w14:textId="64EC3A8D" w:rsidR="001900D2" w:rsidRDefault="001900D2">
          <w:pPr>
            <w:pStyle w:val="TDC2"/>
            <w:tabs>
              <w:tab w:val="left" w:pos="880"/>
              <w:tab w:val="right" w:leader="dot" w:pos="9403"/>
            </w:tabs>
            <w:rPr>
              <w:rFonts w:asciiTheme="minorHAnsi" w:eastAsiaTheme="minorEastAsia" w:hAnsiTheme="minorHAnsi" w:cstheme="minorBidi"/>
              <w:noProof/>
              <w:kern w:val="2"/>
              <w:sz w:val="22"/>
              <w:szCs w:val="22"/>
              <w14:ligatures w14:val="standardContextual"/>
            </w:rPr>
          </w:pPr>
          <w:hyperlink w:anchor="_Toc151638777" w:history="1">
            <w:r w:rsidRPr="003B38E2">
              <w:rPr>
                <w:rStyle w:val="Hipervnculo"/>
                <w:noProof/>
              </w:rPr>
              <w:t>2.3</w:t>
            </w:r>
            <w:r>
              <w:rPr>
                <w:rFonts w:asciiTheme="minorHAnsi" w:eastAsiaTheme="minorEastAsia" w:hAnsiTheme="minorHAnsi" w:cstheme="minorBidi"/>
                <w:noProof/>
                <w:kern w:val="2"/>
                <w:sz w:val="22"/>
                <w:szCs w:val="22"/>
                <w14:ligatures w14:val="standardContextual"/>
              </w:rPr>
              <w:tab/>
            </w:r>
            <w:r w:rsidRPr="003B38E2">
              <w:rPr>
                <w:rStyle w:val="Hipervnculo"/>
                <w:noProof/>
              </w:rPr>
              <w:t>NIVEL DEL MAR TOTAL</w:t>
            </w:r>
            <w:r>
              <w:rPr>
                <w:noProof/>
                <w:webHidden/>
              </w:rPr>
              <w:tab/>
            </w:r>
            <w:r>
              <w:rPr>
                <w:noProof/>
                <w:webHidden/>
              </w:rPr>
              <w:fldChar w:fldCharType="begin"/>
            </w:r>
            <w:r>
              <w:rPr>
                <w:noProof/>
                <w:webHidden/>
              </w:rPr>
              <w:instrText xml:space="preserve"> PAGEREF _Toc151638777 \h </w:instrText>
            </w:r>
            <w:r>
              <w:rPr>
                <w:noProof/>
                <w:webHidden/>
              </w:rPr>
            </w:r>
            <w:r>
              <w:rPr>
                <w:noProof/>
                <w:webHidden/>
              </w:rPr>
              <w:fldChar w:fldCharType="separate"/>
            </w:r>
            <w:r w:rsidR="00FA42CC">
              <w:rPr>
                <w:noProof/>
                <w:webHidden/>
              </w:rPr>
              <w:t>3</w:t>
            </w:r>
            <w:r>
              <w:rPr>
                <w:noProof/>
                <w:webHidden/>
              </w:rPr>
              <w:fldChar w:fldCharType="end"/>
            </w:r>
          </w:hyperlink>
        </w:p>
        <w:p w14:paraId="5E10D3A6" w14:textId="712D9458" w:rsidR="001900D2" w:rsidRDefault="001900D2">
          <w:pPr>
            <w:pStyle w:val="TDC2"/>
            <w:tabs>
              <w:tab w:val="left" w:pos="880"/>
              <w:tab w:val="right" w:leader="dot" w:pos="9403"/>
            </w:tabs>
            <w:rPr>
              <w:rFonts w:asciiTheme="minorHAnsi" w:eastAsiaTheme="minorEastAsia" w:hAnsiTheme="minorHAnsi" w:cstheme="minorBidi"/>
              <w:noProof/>
              <w:kern w:val="2"/>
              <w:sz w:val="22"/>
              <w:szCs w:val="22"/>
              <w14:ligatures w14:val="standardContextual"/>
            </w:rPr>
          </w:pPr>
          <w:hyperlink w:anchor="_Toc151638778" w:history="1">
            <w:r w:rsidRPr="003B38E2">
              <w:rPr>
                <w:rStyle w:val="Hipervnculo"/>
                <w:noProof/>
              </w:rPr>
              <w:t>2.4</w:t>
            </w:r>
            <w:r>
              <w:rPr>
                <w:rFonts w:asciiTheme="minorHAnsi" w:eastAsiaTheme="minorEastAsia" w:hAnsiTheme="minorHAnsi" w:cstheme="minorBidi"/>
                <w:noProof/>
                <w:kern w:val="2"/>
                <w:sz w:val="22"/>
                <w:szCs w:val="22"/>
                <w14:ligatures w14:val="standardContextual"/>
              </w:rPr>
              <w:tab/>
            </w:r>
            <w:r w:rsidRPr="003B38E2">
              <w:rPr>
                <w:rStyle w:val="Hipervnculo"/>
                <w:noProof/>
              </w:rPr>
              <w:t>MAREA ASTRONÓMICA</w:t>
            </w:r>
            <w:r>
              <w:rPr>
                <w:noProof/>
                <w:webHidden/>
              </w:rPr>
              <w:tab/>
            </w:r>
            <w:r>
              <w:rPr>
                <w:noProof/>
                <w:webHidden/>
              </w:rPr>
              <w:fldChar w:fldCharType="begin"/>
            </w:r>
            <w:r>
              <w:rPr>
                <w:noProof/>
                <w:webHidden/>
              </w:rPr>
              <w:instrText xml:space="preserve"> PAGEREF _Toc151638778 \h </w:instrText>
            </w:r>
            <w:r>
              <w:rPr>
                <w:noProof/>
                <w:webHidden/>
              </w:rPr>
            </w:r>
            <w:r>
              <w:rPr>
                <w:noProof/>
                <w:webHidden/>
              </w:rPr>
              <w:fldChar w:fldCharType="separate"/>
            </w:r>
            <w:r w:rsidR="00FA42CC">
              <w:rPr>
                <w:noProof/>
                <w:webHidden/>
              </w:rPr>
              <w:t>4</w:t>
            </w:r>
            <w:r>
              <w:rPr>
                <w:noProof/>
                <w:webHidden/>
              </w:rPr>
              <w:fldChar w:fldCharType="end"/>
            </w:r>
          </w:hyperlink>
        </w:p>
        <w:p w14:paraId="469471DA" w14:textId="45FAAB59" w:rsidR="001900D2" w:rsidRDefault="001900D2">
          <w:pPr>
            <w:pStyle w:val="TDC2"/>
            <w:tabs>
              <w:tab w:val="left" w:pos="880"/>
              <w:tab w:val="right" w:leader="dot" w:pos="9403"/>
            </w:tabs>
            <w:rPr>
              <w:rFonts w:asciiTheme="minorHAnsi" w:eastAsiaTheme="minorEastAsia" w:hAnsiTheme="minorHAnsi" w:cstheme="minorBidi"/>
              <w:noProof/>
              <w:kern w:val="2"/>
              <w:sz w:val="22"/>
              <w:szCs w:val="22"/>
              <w14:ligatures w14:val="standardContextual"/>
            </w:rPr>
          </w:pPr>
          <w:hyperlink w:anchor="_Toc151638779" w:history="1">
            <w:r w:rsidRPr="003B38E2">
              <w:rPr>
                <w:rStyle w:val="Hipervnculo"/>
                <w:noProof/>
              </w:rPr>
              <w:t>2.5</w:t>
            </w:r>
            <w:r>
              <w:rPr>
                <w:rFonts w:asciiTheme="minorHAnsi" w:eastAsiaTheme="minorEastAsia" w:hAnsiTheme="minorHAnsi" w:cstheme="minorBidi"/>
                <w:noProof/>
                <w:kern w:val="2"/>
                <w:sz w:val="22"/>
                <w:szCs w:val="22"/>
                <w14:ligatures w14:val="standardContextual"/>
              </w:rPr>
              <w:tab/>
            </w:r>
            <w:r w:rsidRPr="003B38E2">
              <w:rPr>
                <w:rStyle w:val="Hipervnculo"/>
                <w:noProof/>
              </w:rPr>
              <w:t>MAREA METEOROLÓGICA</w:t>
            </w:r>
            <w:r>
              <w:rPr>
                <w:noProof/>
                <w:webHidden/>
              </w:rPr>
              <w:tab/>
            </w:r>
            <w:r>
              <w:rPr>
                <w:noProof/>
                <w:webHidden/>
              </w:rPr>
              <w:fldChar w:fldCharType="begin"/>
            </w:r>
            <w:r>
              <w:rPr>
                <w:noProof/>
                <w:webHidden/>
              </w:rPr>
              <w:instrText xml:space="preserve"> PAGEREF _Toc151638779 \h </w:instrText>
            </w:r>
            <w:r>
              <w:rPr>
                <w:noProof/>
                <w:webHidden/>
              </w:rPr>
            </w:r>
            <w:r>
              <w:rPr>
                <w:noProof/>
                <w:webHidden/>
              </w:rPr>
              <w:fldChar w:fldCharType="separate"/>
            </w:r>
            <w:r w:rsidR="00FA42CC">
              <w:rPr>
                <w:noProof/>
                <w:webHidden/>
              </w:rPr>
              <w:t>4</w:t>
            </w:r>
            <w:r>
              <w:rPr>
                <w:noProof/>
                <w:webHidden/>
              </w:rPr>
              <w:fldChar w:fldCharType="end"/>
            </w:r>
          </w:hyperlink>
        </w:p>
        <w:p w14:paraId="47E09D46" w14:textId="6F9207F6" w:rsidR="001900D2" w:rsidRDefault="001900D2">
          <w:pPr>
            <w:pStyle w:val="TDC1"/>
            <w:rPr>
              <w:rFonts w:asciiTheme="minorHAnsi" w:eastAsiaTheme="minorEastAsia" w:hAnsiTheme="minorHAnsi" w:cstheme="minorBidi"/>
              <w:caps w:val="0"/>
              <w:noProof/>
              <w:kern w:val="2"/>
              <w:sz w:val="22"/>
              <w:szCs w:val="22"/>
              <w:lang w:val="es-ES"/>
              <w14:ligatures w14:val="standardContextual"/>
            </w:rPr>
          </w:pPr>
          <w:hyperlink w:anchor="_Toc151638780" w:history="1">
            <w:r w:rsidRPr="003B38E2">
              <w:rPr>
                <w:rStyle w:val="Hipervnculo"/>
                <w:noProof/>
              </w:rPr>
              <w:t>3</w:t>
            </w:r>
            <w:r>
              <w:rPr>
                <w:rFonts w:asciiTheme="minorHAnsi" w:eastAsiaTheme="minorEastAsia" w:hAnsiTheme="minorHAnsi" w:cstheme="minorBidi"/>
                <w:caps w:val="0"/>
                <w:noProof/>
                <w:kern w:val="2"/>
                <w:sz w:val="22"/>
                <w:szCs w:val="22"/>
                <w:lang w:val="es-ES"/>
                <w14:ligatures w14:val="standardContextual"/>
              </w:rPr>
              <w:tab/>
            </w:r>
            <w:r w:rsidRPr="003B38E2">
              <w:rPr>
                <w:rStyle w:val="Hipervnculo"/>
                <w:noProof/>
              </w:rPr>
              <w:t>OLEAJE</w:t>
            </w:r>
            <w:r>
              <w:rPr>
                <w:noProof/>
                <w:webHidden/>
              </w:rPr>
              <w:tab/>
            </w:r>
            <w:r>
              <w:rPr>
                <w:noProof/>
                <w:webHidden/>
              </w:rPr>
              <w:fldChar w:fldCharType="begin"/>
            </w:r>
            <w:r>
              <w:rPr>
                <w:noProof/>
                <w:webHidden/>
              </w:rPr>
              <w:instrText xml:space="preserve"> PAGEREF _Toc151638780 \h </w:instrText>
            </w:r>
            <w:r>
              <w:rPr>
                <w:noProof/>
                <w:webHidden/>
              </w:rPr>
            </w:r>
            <w:r>
              <w:rPr>
                <w:noProof/>
                <w:webHidden/>
              </w:rPr>
              <w:fldChar w:fldCharType="separate"/>
            </w:r>
            <w:r w:rsidR="00FA42CC">
              <w:rPr>
                <w:noProof/>
                <w:webHidden/>
              </w:rPr>
              <w:t>5</w:t>
            </w:r>
            <w:r>
              <w:rPr>
                <w:noProof/>
                <w:webHidden/>
              </w:rPr>
              <w:fldChar w:fldCharType="end"/>
            </w:r>
          </w:hyperlink>
        </w:p>
        <w:p w14:paraId="0EFE618C" w14:textId="03BB47FB" w:rsidR="001900D2" w:rsidRDefault="001900D2">
          <w:pPr>
            <w:pStyle w:val="TDC2"/>
            <w:tabs>
              <w:tab w:val="left" w:pos="880"/>
              <w:tab w:val="right" w:leader="dot" w:pos="9403"/>
            </w:tabs>
            <w:rPr>
              <w:rFonts w:asciiTheme="minorHAnsi" w:eastAsiaTheme="minorEastAsia" w:hAnsiTheme="minorHAnsi" w:cstheme="minorBidi"/>
              <w:noProof/>
              <w:kern w:val="2"/>
              <w:sz w:val="22"/>
              <w:szCs w:val="22"/>
              <w14:ligatures w14:val="standardContextual"/>
            </w:rPr>
          </w:pPr>
          <w:hyperlink w:anchor="_Toc151638781" w:history="1">
            <w:r w:rsidRPr="003B38E2">
              <w:rPr>
                <w:rStyle w:val="Hipervnculo"/>
                <w:noProof/>
              </w:rPr>
              <w:t>3.1</w:t>
            </w:r>
            <w:r>
              <w:rPr>
                <w:rFonts w:asciiTheme="minorHAnsi" w:eastAsiaTheme="minorEastAsia" w:hAnsiTheme="minorHAnsi" w:cstheme="minorBidi"/>
                <w:noProof/>
                <w:kern w:val="2"/>
                <w:sz w:val="22"/>
                <w:szCs w:val="22"/>
                <w14:ligatures w14:val="standardContextual"/>
              </w:rPr>
              <w:tab/>
            </w:r>
            <w:r w:rsidRPr="003B38E2">
              <w:rPr>
                <w:rStyle w:val="Hipervnculo"/>
                <w:noProof/>
              </w:rPr>
              <w:t>INFORMACIÓN DISPONIBLE</w:t>
            </w:r>
            <w:r>
              <w:rPr>
                <w:noProof/>
                <w:webHidden/>
              </w:rPr>
              <w:tab/>
            </w:r>
            <w:r>
              <w:rPr>
                <w:noProof/>
                <w:webHidden/>
              </w:rPr>
              <w:fldChar w:fldCharType="begin"/>
            </w:r>
            <w:r>
              <w:rPr>
                <w:noProof/>
                <w:webHidden/>
              </w:rPr>
              <w:instrText xml:space="preserve"> PAGEREF _Toc151638781 \h </w:instrText>
            </w:r>
            <w:r>
              <w:rPr>
                <w:noProof/>
                <w:webHidden/>
              </w:rPr>
            </w:r>
            <w:r>
              <w:rPr>
                <w:noProof/>
                <w:webHidden/>
              </w:rPr>
              <w:fldChar w:fldCharType="separate"/>
            </w:r>
            <w:r w:rsidR="00FA42CC">
              <w:rPr>
                <w:noProof/>
                <w:webHidden/>
              </w:rPr>
              <w:t>5</w:t>
            </w:r>
            <w:r>
              <w:rPr>
                <w:noProof/>
                <w:webHidden/>
              </w:rPr>
              <w:fldChar w:fldCharType="end"/>
            </w:r>
          </w:hyperlink>
        </w:p>
        <w:p w14:paraId="4FF0E68A" w14:textId="1F7DCBAA" w:rsidR="001900D2" w:rsidRDefault="001900D2">
          <w:pPr>
            <w:pStyle w:val="TDC2"/>
            <w:tabs>
              <w:tab w:val="left" w:pos="880"/>
              <w:tab w:val="right" w:leader="dot" w:pos="9403"/>
            </w:tabs>
            <w:rPr>
              <w:rFonts w:asciiTheme="minorHAnsi" w:eastAsiaTheme="minorEastAsia" w:hAnsiTheme="minorHAnsi" w:cstheme="minorBidi"/>
              <w:noProof/>
              <w:kern w:val="2"/>
              <w:sz w:val="22"/>
              <w:szCs w:val="22"/>
              <w14:ligatures w14:val="standardContextual"/>
            </w:rPr>
          </w:pPr>
          <w:hyperlink w:anchor="_Toc151638782" w:history="1">
            <w:r w:rsidRPr="003B38E2">
              <w:rPr>
                <w:rStyle w:val="Hipervnculo"/>
                <w:noProof/>
              </w:rPr>
              <w:t>3.2</w:t>
            </w:r>
            <w:r>
              <w:rPr>
                <w:rFonts w:asciiTheme="minorHAnsi" w:eastAsiaTheme="minorEastAsia" w:hAnsiTheme="minorHAnsi" w:cstheme="minorBidi"/>
                <w:noProof/>
                <w:kern w:val="2"/>
                <w:sz w:val="22"/>
                <w:szCs w:val="22"/>
                <w14:ligatures w14:val="standardContextual"/>
              </w:rPr>
              <w:tab/>
            </w:r>
            <w:r w:rsidRPr="003B38E2">
              <w:rPr>
                <w:rStyle w:val="Hipervnculo"/>
                <w:noProof/>
              </w:rPr>
              <w:t>INFORMACIÓN UTILIZADA</w:t>
            </w:r>
            <w:r>
              <w:rPr>
                <w:noProof/>
                <w:webHidden/>
              </w:rPr>
              <w:tab/>
            </w:r>
            <w:r>
              <w:rPr>
                <w:noProof/>
                <w:webHidden/>
              </w:rPr>
              <w:fldChar w:fldCharType="begin"/>
            </w:r>
            <w:r>
              <w:rPr>
                <w:noProof/>
                <w:webHidden/>
              </w:rPr>
              <w:instrText xml:space="preserve"> PAGEREF _Toc151638782 \h </w:instrText>
            </w:r>
            <w:r>
              <w:rPr>
                <w:noProof/>
                <w:webHidden/>
              </w:rPr>
            </w:r>
            <w:r>
              <w:rPr>
                <w:noProof/>
                <w:webHidden/>
              </w:rPr>
              <w:fldChar w:fldCharType="separate"/>
            </w:r>
            <w:r w:rsidR="00FA42CC">
              <w:rPr>
                <w:noProof/>
                <w:webHidden/>
              </w:rPr>
              <w:t>7</w:t>
            </w:r>
            <w:r>
              <w:rPr>
                <w:noProof/>
                <w:webHidden/>
              </w:rPr>
              <w:fldChar w:fldCharType="end"/>
            </w:r>
          </w:hyperlink>
        </w:p>
        <w:p w14:paraId="67C91C30" w14:textId="304E2B15" w:rsidR="001900D2" w:rsidRDefault="001900D2">
          <w:pPr>
            <w:pStyle w:val="TDC2"/>
            <w:tabs>
              <w:tab w:val="left" w:pos="880"/>
              <w:tab w:val="right" w:leader="dot" w:pos="9403"/>
            </w:tabs>
            <w:rPr>
              <w:rFonts w:asciiTheme="minorHAnsi" w:eastAsiaTheme="minorEastAsia" w:hAnsiTheme="minorHAnsi" w:cstheme="minorBidi"/>
              <w:noProof/>
              <w:kern w:val="2"/>
              <w:sz w:val="22"/>
              <w:szCs w:val="22"/>
              <w14:ligatures w14:val="standardContextual"/>
            </w:rPr>
          </w:pPr>
          <w:hyperlink w:anchor="_Toc151638783" w:history="1">
            <w:r w:rsidRPr="003B38E2">
              <w:rPr>
                <w:rStyle w:val="Hipervnculo"/>
                <w:noProof/>
              </w:rPr>
              <w:t>3.3</w:t>
            </w:r>
            <w:r>
              <w:rPr>
                <w:rFonts w:asciiTheme="minorHAnsi" w:eastAsiaTheme="minorEastAsia" w:hAnsiTheme="minorHAnsi" w:cstheme="minorBidi"/>
                <w:noProof/>
                <w:kern w:val="2"/>
                <w:sz w:val="22"/>
                <w:szCs w:val="22"/>
                <w14:ligatures w14:val="standardContextual"/>
              </w:rPr>
              <w:tab/>
            </w:r>
            <w:r w:rsidRPr="003B38E2">
              <w:rPr>
                <w:rStyle w:val="Hipervnculo"/>
                <w:noProof/>
              </w:rPr>
              <w:t>CALIBRACIÓN DEL OLEAJE</w:t>
            </w:r>
            <w:r>
              <w:rPr>
                <w:noProof/>
                <w:webHidden/>
              </w:rPr>
              <w:tab/>
            </w:r>
            <w:r>
              <w:rPr>
                <w:noProof/>
                <w:webHidden/>
              </w:rPr>
              <w:fldChar w:fldCharType="begin"/>
            </w:r>
            <w:r>
              <w:rPr>
                <w:noProof/>
                <w:webHidden/>
              </w:rPr>
              <w:instrText xml:space="preserve"> PAGEREF _Toc151638783 \h </w:instrText>
            </w:r>
            <w:r>
              <w:rPr>
                <w:noProof/>
                <w:webHidden/>
              </w:rPr>
            </w:r>
            <w:r>
              <w:rPr>
                <w:noProof/>
                <w:webHidden/>
              </w:rPr>
              <w:fldChar w:fldCharType="separate"/>
            </w:r>
            <w:r w:rsidR="00FA42CC">
              <w:rPr>
                <w:noProof/>
                <w:webHidden/>
              </w:rPr>
              <w:t>8</w:t>
            </w:r>
            <w:r>
              <w:rPr>
                <w:noProof/>
                <w:webHidden/>
              </w:rPr>
              <w:fldChar w:fldCharType="end"/>
            </w:r>
          </w:hyperlink>
        </w:p>
        <w:p w14:paraId="294B5866" w14:textId="05FBA962" w:rsidR="001900D2" w:rsidRDefault="001900D2">
          <w:pPr>
            <w:pStyle w:val="TDC2"/>
            <w:tabs>
              <w:tab w:val="left" w:pos="880"/>
              <w:tab w:val="right" w:leader="dot" w:pos="9403"/>
            </w:tabs>
            <w:rPr>
              <w:rFonts w:asciiTheme="minorHAnsi" w:eastAsiaTheme="minorEastAsia" w:hAnsiTheme="minorHAnsi" w:cstheme="minorBidi"/>
              <w:noProof/>
              <w:kern w:val="2"/>
              <w:sz w:val="22"/>
              <w:szCs w:val="22"/>
              <w14:ligatures w14:val="standardContextual"/>
            </w:rPr>
          </w:pPr>
          <w:hyperlink w:anchor="_Toc151638784" w:history="1">
            <w:r w:rsidRPr="003B38E2">
              <w:rPr>
                <w:rStyle w:val="Hipervnculo"/>
                <w:noProof/>
              </w:rPr>
              <w:t>3.4</w:t>
            </w:r>
            <w:r>
              <w:rPr>
                <w:rFonts w:asciiTheme="minorHAnsi" w:eastAsiaTheme="minorEastAsia" w:hAnsiTheme="minorHAnsi" w:cstheme="minorBidi"/>
                <w:noProof/>
                <w:kern w:val="2"/>
                <w:sz w:val="22"/>
                <w:szCs w:val="22"/>
                <w14:ligatures w14:val="standardContextual"/>
              </w:rPr>
              <w:tab/>
            </w:r>
            <w:r w:rsidRPr="003B38E2">
              <w:rPr>
                <w:rStyle w:val="Hipervnculo"/>
                <w:noProof/>
              </w:rPr>
              <w:t>ANÁLISIS DE LA INFORMACIÓN</w:t>
            </w:r>
            <w:r>
              <w:rPr>
                <w:noProof/>
                <w:webHidden/>
              </w:rPr>
              <w:tab/>
            </w:r>
            <w:r>
              <w:rPr>
                <w:noProof/>
                <w:webHidden/>
              </w:rPr>
              <w:fldChar w:fldCharType="begin"/>
            </w:r>
            <w:r>
              <w:rPr>
                <w:noProof/>
                <w:webHidden/>
              </w:rPr>
              <w:instrText xml:space="preserve"> PAGEREF _Toc151638784 \h </w:instrText>
            </w:r>
            <w:r>
              <w:rPr>
                <w:noProof/>
                <w:webHidden/>
              </w:rPr>
            </w:r>
            <w:r>
              <w:rPr>
                <w:noProof/>
                <w:webHidden/>
              </w:rPr>
              <w:fldChar w:fldCharType="separate"/>
            </w:r>
            <w:r w:rsidR="00FA42CC">
              <w:rPr>
                <w:noProof/>
                <w:webHidden/>
              </w:rPr>
              <w:t>9</w:t>
            </w:r>
            <w:r>
              <w:rPr>
                <w:noProof/>
                <w:webHidden/>
              </w:rPr>
              <w:fldChar w:fldCharType="end"/>
            </w:r>
          </w:hyperlink>
        </w:p>
        <w:p w14:paraId="4A8AF74D" w14:textId="1C1F8146" w:rsidR="001900D2" w:rsidRDefault="001900D2">
          <w:pPr>
            <w:pStyle w:val="TDC2"/>
            <w:tabs>
              <w:tab w:val="left" w:pos="880"/>
              <w:tab w:val="right" w:leader="dot" w:pos="9403"/>
            </w:tabs>
            <w:rPr>
              <w:rFonts w:asciiTheme="minorHAnsi" w:eastAsiaTheme="minorEastAsia" w:hAnsiTheme="minorHAnsi" w:cstheme="minorBidi"/>
              <w:noProof/>
              <w:kern w:val="2"/>
              <w:sz w:val="22"/>
              <w:szCs w:val="22"/>
              <w14:ligatures w14:val="standardContextual"/>
            </w:rPr>
          </w:pPr>
          <w:hyperlink w:anchor="_Toc151638785" w:history="1">
            <w:r w:rsidRPr="003B38E2">
              <w:rPr>
                <w:rStyle w:val="Hipervnculo"/>
                <w:noProof/>
              </w:rPr>
              <w:t>3.5</w:t>
            </w:r>
            <w:r>
              <w:rPr>
                <w:rFonts w:asciiTheme="minorHAnsi" w:eastAsiaTheme="minorEastAsia" w:hAnsiTheme="minorHAnsi" w:cstheme="minorBidi"/>
                <w:noProof/>
                <w:kern w:val="2"/>
                <w:sz w:val="22"/>
                <w:szCs w:val="22"/>
                <w14:ligatures w14:val="standardContextual"/>
              </w:rPr>
              <w:tab/>
            </w:r>
            <w:r w:rsidRPr="003B38E2">
              <w:rPr>
                <w:rStyle w:val="Hipervnculo"/>
                <w:noProof/>
              </w:rPr>
              <w:t>PRESENTACIÓN DE RESULTADOS</w:t>
            </w:r>
            <w:r>
              <w:rPr>
                <w:noProof/>
                <w:webHidden/>
              </w:rPr>
              <w:tab/>
            </w:r>
            <w:r>
              <w:rPr>
                <w:noProof/>
                <w:webHidden/>
              </w:rPr>
              <w:fldChar w:fldCharType="begin"/>
            </w:r>
            <w:r>
              <w:rPr>
                <w:noProof/>
                <w:webHidden/>
              </w:rPr>
              <w:instrText xml:space="preserve"> PAGEREF _Toc151638785 \h </w:instrText>
            </w:r>
            <w:r>
              <w:rPr>
                <w:noProof/>
                <w:webHidden/>
              </w:rPr>
            </w:r>
            <w:r>
              <w:rPr>
                <w:noProof/>
                <w:webHidden/>
              </w:rPr>
              <w:fldChar w:fldCharType="separate"/>
            </w:r>
            <w:r w:rsidR="00FA42CC">
              <w:rPr>
                <w:noProof/>
                <w:webHidden/>
              </w:rPr>
              <w:t>12</w:t>
            </w:r>
            <w:r>
              <w:rPr>
                <w:noProof/>
                <w:webHidden/>
              </w:rPr>
              <w:fldChar w:fldCharType="end"/>
            </w:r>
          </w:hyperlink>
        </w:p>
        <w:p w14:paraId="503E324B" w14:textId="7B9B1918" w:rsidR="001900D2" w:rsidRDefault="001900D2">
          <w:pPr>
            <w:pStyle w:val="TDC3"/>
            <w:tabs>
              <w:tab w:val="left" w:pos="1100"/>
              <w:tab w:val="right" w:leader="dot" w:pos="9403"/>
            </w:tabs>
            <w:rPr>
              <w:rFonts w:asciiTheme="minorHAnsi" w:eastAsiaTheme="minorEastAsia" w:hAnsiTheme="minorHAnsi" w:cstheme="minorBidi"/>
              <w:noProof/>
              <w:kern w:val="2"/>
              <w:sz w:val="22"/>
              <w:szCs w:val="22"/>
              <w14:ligatures w14:val="standardContextual"/>
            </w:rPr>
          </w:pPr>
          <w:hyperlink w:anchor="_Toc151638786" w:history="1">
            <w:r w:rsidRPr="003B38E2">
              <w:rPr>
                <w:rStyle w:val="Hipervnculo"/>
                <w:noProof/>
              </w:rPr>
              <w:t>3.5.1</w:t>
            </w:r>
            <w:r>
              <w:rPr>
                <w:rFonts w:asciiTheme="minorHAnsi" w:eastAsiaTheme="minorEastAsia" w:hAnsiTheme="minorHAnsi" w:cstheme="minorBidi"/>
                <w:noProof/>
                <w:kern w:val="2"/>
                <w:sz w:val="22"/>
                <w:szCs w:val="22"/>
                <w14:ligatures w14:val="standardContextual"/>
              </w:rPr>
              <w:tab/>
            </w:r>
            <w:r w:rsidRPr="003B38E2">
              <w:rPr>
                <w:rStyle w:val="Hipervnculo"/>
                <w:noProof/>
              </w:rPr>
              <w:t>ROSAS DE OLEAJE</w:t>
            </w:r>
            <w:r>
              <w:rPr>
                <w:noProof/>
                <w:webHidden/>
              </w:rPr>
              <w:tab/>
            </w:r>
            <w:r>
              <w:rPr>
                <w:noProof/>
                <w:webHidden/>
              </w:rPr>
              <w:fldChar w:fldCharType="begin"/>
            </w:r>
            <w:r>
              <w:rPr>
                <w:noProof/>
                <w:webHidden/>
              </w:rPr>
              <w:instrText xml:space="preserve"> PAGEREF _Toc151638786 \h </w:instrText>
            </w:r>
            <w:r>
              <w:rPr>
                <w:noProof/>
                <w:webHidden/>
              </w:rPr>
            </w:r>
            <w:r>
              <w:rPr>
                <w:noProof/>
                <w:webHidden/>
              </w:rPr>
              <w:fldChar w:fldCharType="separate"/>
            </w:r>
            <w:r w:rsidR="00FA42CC">
              <w:rPr>
                <w:noProof/>
                <w:webHidden/>
              </w:rPr>
              <w:t>12</w:t>
            </w:r>
            <w:r>
              <w:rPr>
                <w:noProof/>
                <w:webHidden/>
              </w:rPr>
              <w:fldChar w:fldCharType="end"/>
            </w:r>
          </w:hyperlink>
        </w:p>
        <w:p w14:paraId="7D1C419B" w14:textId="1B119359" w:rsidR="001900D2" w:rsidRDefault="001900D2">
          <w:pPr>
            <w:pStyle w:val="TDC3"/>
            <w:tabs>
              <w:tab w:val="left" w:pos="1100"/>
              <w:tab w:val="right" w:leader="dot" w:pos="9403"/>
            </w:tabs>
            <w:rPr>
              <w:rFonts w:asciiTheme="minorHAnsi" w:eastAsiaTheme="minorEastAsia" w:hAnsiTheme="minorHAnsi" w:cstheme="minorBidi"/>
              <w:noProof/>
              <w:kern w:val="2"/>
              <w:sz w:val="22"/>
              <w:szCs w:val="22"/>
              <w14:ligatures w14:val="standardContextual"/>
            </w:rPr>
          </w:pPr>
          <w:hyperlink w:anchor="_Toc151638787" w:history="1">
            <w:r w:rsidRPr="003B38E2">
              <w:rPr>
                <w:rStyle w:val="Hipervnculo"/>
                <w:noProof/>
              </w:rPr>
              <w:t>3.5.2</w:t>
            </w:r>
            <w:r>
              <w:rPr>
                <w:rFonts w:asciiTheme="minorHAnsi" w:eastAsiaTheme="minorEastAsia" w:hAnsiTheme="minorHAnsi" w:cstheme="minorBidi"/>
                <w:noProof/>
                <w:kern w:val="2"/>
                <w:sz w:val="22"/>
                <w:szCs w:val="22"/>
                <w14:ligatures w14:val="standardContextual"/>
              </w:rPr>
              <w:tab/>
            </w:r>
            <w:r w:rsidRPr="003B38E2">
              <w:rPr>
                <w:rStyle w:val="Hipervnculo"/>
                <w:noProof/>
              </w:rPr>
              <w:t>RELACIÓN DE ALTURA DE OLA-PERIODO</w:t>
            </w:r>
            <w:r>
              <w:rPr>
                <w:noProof/>
                <w:webHidden/>
              </w:rPr>
              <w:tab/>
            </w:r>
            <w:r>
              <w:rPr>
                <w:noProof/>
                <w:webHidden/>
              </w:rPr>
              <w:fldChar w:fldCharType="begin"/>
            </w:r>
            <w:r>
              <w:rPr>
                <w:noProof/>
                <w:webHidden/>
              </w:rPr>
              <w:instrText xml:space="preserve"> PAGEREF _Toc151638787 \h </w:instrText>
            </w:r>
            <w:r>
              <w:rPr>
                <w:noProof/>
                <w:webHidden/>
              </w:rPr>
            </w:r>
            <w:r>
              <w:rPr>
                <w:noProof/>
                <w:webHidden/>
              </w:rPr>
              <w:fldChar w:fldCharType="separate"/>
            </w:r>
            <w:r w:rsidR="00FA42CC">
              <w:rPr>
                <w:noProof/>
                <w:webHidden/>
              </w:rPr>
              <w:t>13</w:t>
            </w:r>
            <w:r>
              <w:rPr>
                <w:noProof/>
                <w:webHidden/>
              </w:rPr>
              <w:fldChar w:fldCharType="end"/>
            </w:r>
          </w:hyperlink>
        </w:p>
        <w:p w14:paraId="400DD9C2" w14:textId="39671A12" w:rsidR="001900D2" w:rsidRDefault="001900D2">
          <w:pPr>
            <w:pStyle w:val="TDC3"/>
            <w:tabs>
              <w:tab w:val="left" w:pos="1100"/>
              <w:tab w:val="right" w:leader="dot" w:pos="9403"/>
            </w:tabs>
            <w:rPr>
              <w:rFonts w:asciiTheme="minorHAnsi" w:eastAsiaTheme="minorEastAsia" w:hAnsiTheme="minorHAnsi" w:cstheme="minorBidi"/>
              <w:noProof/>
              <w:kern w:val="2"/>
              <w:sz w:val="22"/>
              <w:szCs w:val="22"/>
              <w14:ligatures w14:val="standardContextual"/>
            </w:rPr>
          </w:pPr>
          <w:hyperlink w:anchor="_Toc151638788" w:history="1">
            <w:r w:rsidRPr="003B38E2">
              <w:rPr>
                <w:rStyle w:val="Hipervnculo"/>
                <w:noProof/>
              </w:rPr>
              <w:t>3.5.3</w:t>
            </w:r>
            <w:r>
              <w:rPr>
                <w:rFonts w:asciiTheme="minorHAnsi" w:eastAsiaTheme="minorEastAsia" w:hAnsiTheme="minorHAnsi" w:cstheme="minorBidi"/>
                <w:noProof/>
                <w:kern w:val="2"/>
                <w:sz w:val="22"/>
                <w:szCs w:val="22"/>
                <w14:ligatures w14:val="standardContextual"/>
              </w:rPr>
              <w:tab/>
            </w:r>
            <w:r w:rsidRPr="003B38E2">
              <w:rPr>
                <w:rStyle w:val="Hipervnculo"/>
                <w:noProof/>
              </w:rPr>
              <w:t>RÉGIMEN MEDIO ESCALAR</w:t>
            </w:r>
            <w:r>
              <w:rPr>
                <w:noProof/>
                <w:webHidden/>
              </w:rPr>
              <w:tab/>
            </w:r>
            <w:r>
              <w:rPr>
                <w:noProof/>
                <w:webHidden/>
              </w:rPr>
              <w:fldChar w:fldCharType="begin"/>
            </w:r>
            <w:r>
              <w:rPr>
                <w:noProof/>
                <w:webHidden/>
              </w:rPr>
              <w:instrText xml:space="preserve"> PAGEREF _Toc151638788 \h </w:instrText>
            </w:r>
            <w:r>
              <w:rPr>
                <w:noProof/>
                <w:webHidden/>
              </w:rPr>
            </w:r>
            <w:r>
              <w:rPr>
                <w:noProof/>
                <w:webHidden/>
              </w:rPr>
              <w:fldChar w:fldCharType="separate"/>
            </w:r>
            <w:r w:rsidR="00FA42CC">
              <w:rPr>
                <w:noProof/>
                <w:webHidden/>
              </w:rPr>
              <w:t>14</w:t>
            </w:r>
            <w:r>
              <w:rPr>
                <w:noProof/>
                <w:webHidden/>
              </w:rPr>
              <w:fldChar w:fldCharType="end"/>
            </w:r>
          </w:hyperlink>
        </w:p>
        <w:p w14:paraId="6E67CA74" w14:textId="50F72BB7" w:rsidR="001900D2" w:rsidRDefault="001900D2">
          <w:pPr>
            <w:pStyle w:val="TDC3"/>
            <w:tabs>
              <w:tab w:val="left" w:pos="1100"/>
              <w:tab w:val="right" w:leader="dot" w:pos="9403"/>
            </w:tabs>
            <w:rPr>
              <w:rFonts w:asciiTheme="minorHAnsi" w:eastAsiaTheme="minorEastAsia" w:hAnsiTheme="minorHAnsi" w:cstheme="minorBidi"/>
              <w:noProof/>
              <w:kern w:val="2"/>
              <w:sz w:val="22"/>
              <w:szCs w:val="22"/>
              <w14:ligatures w14:val="standardContextual"/>
            </w:rPr>
          </w:pPr>
          <w:hyperlink w:anchor="_Toc151638789" w:history="1">
            <w:r w:rsidRPr="003B38E2">
              <w:rPr>
                <w:rStyle w:val="Hipervnculo"/>
                <w:noProof/>
              </w:rPr>
              <w:t>3.5.4</w:t>
            </w:r>
            <w:r>
              <w:rPr>
                <w:rFonts w:asciiTheme="minorHAnsi" w:eastAsiaTheme="minorEastAsia" w:hAnsiTheme="minorHAnsi" w:cstheme="minorBidi"/>
                <w:noProof/>
                <w:kern w:val="2"/>
                <w:sz w:val="22"/>
                <w:szCs w:val="22"/>
                <w14:ligatures w14:val="standardContextual"/>
              </w:rPr>
              <w:tab/>
            </w:r>
            <w:r w:rsidRPr="003B38E2">
              <w:rPr>
                <w:rStyle w:val="Hipervnculo"/>
                <w:noProof/>
              </w:rPr>
              <w:t>RÉGIMEN MEDIO DIRECCIONAL.</w:t>
            </w:r>
            <w:r>
              <w:rPr>
                <w:noProof/>
                <w:webHidden/>
              </w:rPr>
              <w:tab/>
            </w:r>
            <w:r>
              <w:rPr>
                <w:noProof/>
                <w:webHidden/>
              </w:rPr>
              <w:fldChar w:fldCharType="begin"/>
            </w:r>
            <w:r>
              <w:rPr>
                <w:noProof/>
                <w:webHidden/>
              </w:rPr>
              <w:instrText xml:space="preserve"> PAGEREF _Toc151638789 \h </w:instrText>
            </w:r>
            <w:r>
              <w:rPr>
                <w:noProof/>
                <w:webHidden/>
              </w:rPr>
            </w:r>
            <w:r>
              <w:rPr>
                <w:noProof/>
                <w:webHidden/>
              </w:rPr>
              <w:fldChar w:fldCharType="separate"/>
            </w:r>
            <w:r w:rsidR="00FA42CC">
              <w:rPr>
                <w:noProof/>
                <w:webHidden/>
              </w:rPr>
              <w:t>15</w:t>
            </w:r>
            <w:r>
              <w:rPr>
                <w:noProof/>
                <w:webHidden/>
              </w:rPr>
              <w:fldChar w:fldCharType="end"/>
            </w:r>
          </w:hyperlink>
        </w:p>
        <w:p w14:paraId="1ECEC252" w14:textId="18104862" w:rsidR="001900D2" w:rsidRDefault="001900D2">
          <w:pPr>
            <w:pStyle w:val="TDC3"/>
            <w:tabs>
              <w:tab w:val="left" w:pos="1100"/>
              <w:tab w:val="right" w:leader="dot" w:pos="9403"/>
            </w:tabs>
            <w:rPr>
              <w:rFonts w:asciiTheme="minorHAnsi" w:eastAsiaTheme="minorEastAsia" w:hAnsiTheme="minorHAnsi" w:cstheme="minorBidi"/>
              <w:noProof/>
              <w:kern w:val="2"/>
              <w:sz w:val="22"/>
              <w:szCs w:val="22"/>
              <w14:ligatures w14:val="standardContextual"/>
            </w:rPr>
          </w:pPr>
          <w:hyperlink w:anchor="_Toc151638790" w:history="1">
            <w:r w:rsidRPr="003B38E2">
              <w:rPr>
                <w:rStyle w:val="Hipervnculo"/>
                <w:noProof/>
              </w:rPr>
              <w:t>3.5.5</w:t>
            </w:r>
            <w:r>
              <w:rPr>
                <w:rFonts w:asciiTheme="minorHAnsi" w:eastAsiaTheme="minorEastAsia" w:hAnsiTheme="minorHAnsi" w:cstheme="minorBidi"/>
                <w:noProof/>
                <w:kern w:val="2"/>
                <w:sz w:val="22"/>
                <w:szCs w:val="22"/>
                <w14:ligatures w14:val="standardContextual"/>
              </w:rPr>
              <w:tab/>
            </w:r>
            <w:r w:rsidRPr="003B38E2">
              <w:rPr>
                <w:rStyle w:val="Hipervnculo"/>
                <w:noProof/>
              </w:rPr>
              <w:t>RÉGIMEN EXTREMAL</w:t>
            </w:r>
            <w:r>
              <w:rPr>
                <w:noProof/>
                <w:webHidden/>
              </w:rPr>
              <w:tab/>
            </w:r>
            <w:r>
              <w:rPr>
                <w:noProof/>
                <w:webHidden/>
              </w:rPr>
              <w:fldChar w:fldCharType="begin"/>
            </w:r>
            <w:r>
              <w:rPr>
                <w:noProof/>
                <w:webHidden/>
              </w:rPr>
              <w:instrText xml:space="preserve"> PAGEREF _Toc151638790 \h </w:instrText>
            </w:r>
            <w:r>
              <w:rPr>
                <w:noProof/>
                <w:webHidden/>
              </w:rPr>
            </w:r>
            <w:r>
              <w:rPr>
                <w:noProof/>
                <w:webHidden/>
              </w:rPr>
              <w:fldChar w:fldCharType="separate"/>
            </w:r>
            <w:r w:rsidR="00FA42CC">
              <w:rPr>
                <w:noProof/>
                <w:webHidden/>
              </w:rPr>
              <w:t>16</w:t>
            </w:r>
            <w:r>
              <w:rPr>
                <w:noProof/>
                <w:webHidden/>
              </w:rPr>
              <w:fldChar w:fldCharType="end"/>
            </w:r>
          </w:hyperlink>
        </w:p>
        <w:p w14:paraId="7D019921" w14:textId="26BF2EC7" w:rsidR="001900D2" w:rsidRDefault="001900D2">
          <w:pPr>
            <w:pStyle w:val="TDC3"/>
            <w:tabs>
              <w:tab w:val="left" w:pos="1100"/>
              <w:tab w:val="right" w:leader="dot" w:pos="9403"/>
            </w:tabs>
            <w:rPr>
              <w:rFonts w:asciiTheme="minorHAnsi" w:eastAsiaTheme="minorEastAsia" w:hAnsiTheme="minorHAnsi" w:cstheme="minorBidi"/>
              <w:noProof/>
              <w:kern w:val="2"/>
              <w:sz w:val="22"/>
              <w:szCs w:val="22"/>
              <w14:ligatures w14:val="standardContextual"/>
            </w:rPr>
          </w:pPr>
          <w:hyperlink w:anchor="_Toc151638791" w:history="1">
            <w:r w:rsidRPr="003B38E2">
              <w:rPr>
                <w:rStyle w:val="Hipervnculo"/>
                <w:noProof/>
              </w:rPr>
              <w:t>3.5.6</w:t>
            </w:r>
            <w:r>
              <w:rPr>
                <w:rFonts w:asciiTheme="minorHAnsi" w:eastAsiaTheme="minorEastAsia" w:hAnsiTheme="minorHAnsi" w:cstheme="minorBidi"/>
                <w:noProof/>
                <w:kern w:val="2"/>
                <w:sz w:val="22"/>
                <w:szCs w:val="22"/>
                <w14:ligatures w14:val="standardContextual"/>
              </w:rPr>
              <w:tab/>
            </w:r>
            <w:r w:rsidRPr="003B38E2">
              <w:rPr>
                <w:rStyle w:val="Hipervnculo"/>
                <w:noProof/>
              </w:rPr>
              <w:t>RÉGIMEN EXTREMAL DIRECCIONAL-</w:t>
            </w:r>
            <w:r>
              <w:rPr>
                <w:noProof/>
                <w:webHidden/>
              </w:rPr>
              <w:tab/>
            </w:r>
            <w:r>
              <w:rPr>
                <w:noProof/>
                <w:webHidden/>
              </w:rPr>
              <w:fldChar w:fldCharType="begin"/>
            </w:r>
            <w:r>
              <w:rPr>
                <w:noProof/>
                <w:webHidden/>
              </w:rPr>
              <w:instrText xml:space="preserve"> PAGEREF _Toc151638791 \h </w:instrText>
            </w:r>
            <w:r>
              <w:rPr>
                <w:noProof/>
                <w:webHidden/>
              </w:rPr>
            </w:r>
            <w:r>
              <w:rPr>
                <w:noProof/>
                <w:webHidden/>
              </w:rPr>
              <w:fldChar w:fldCharType="separate"/>
            </w:r>
            <w:r w:rsidR="00FA42CC">
              <w:rPr>
                <w:noProof/>
                <w:webHidden/>
              </w:rPr>
              <w:t>18</w:t>
            </w:r>
            <w:r>
              <w:rPr>
                <w:noProof/>
                <w:webHidden/>
              </w:rPr>
              <w:fldChar w:fldCharType="end"/>
            </w:r>
          </w:hyperlink>
        </w:p>
        <w:p w14:paraId="3CB99B7E" w14:textId="415C82EC" w:rsidR="00AC089A" w:rsidRPr="007A10DE" w:rsidRDefault="00AC089A" w:rsidP="00CC596A">
          <w:pPr>
            <w:spacing w:line="360" w:lineRule="auto"/>
          </w:pPr>
          <w:r w:rsidRPr="007A10DE">
            <w:rPr>
              <w:b/>
              <w:bCs/>
            </w:rPr>
            <w:fldChar w:fldCharType="end"/>
          </w:r>
        </w:p>
      </w:sdtContent>
    </w:sdt>
    <w:p w14:paraId="6E47E52C" w14:textId="4AB47DBF" w:rsidR="00AC089A" w:rsidRPr="007A10DE" w:rsidRDefault="00AC089A" w:rsidP="00CC596A">
      <w:pPr>
        <w:spacing w:line="360" w:lineRule="auto"/>
        <w:jc w:val="left"/>
      </w:pPr>
    </w:p>
    <w:p w14:paraId="58FC2137" w14:textId="77777777" w:rsidR="00E90CE0" w:rsidRPr="007A10DE" w:rsidRDefault="00E90CE0" w:rsidP="00CC596A">
      <w:pPr>
        <w:spacing w:line="360" w:lineRule="auto"/>
        <w:jc w:val="left"/>
      </w:pPr>
    </w:p>
    <w:p w14:paraId="2E412C16" w14:textId="00730E66" w:rsidR="00B10237" w:rsidRPr="00F46514" w:rsidRDefault="00AC089A" w:rsidP="00CC596A">
      <w:pPr>
        <w:spacing w:line="360" w:lineRule="auto"/>
        <w:jc w:val="left"/>
      </w:pPr>
      <w:r w:rsidRPr="00F46514">
        <w:br w:type="page"/>
      </w:r>
    </w:p>
    <w:p w14:paraId="4A321174" w14:textId="77777777" w:rsidR="00130249" w:rsidRPr="00F46514" w:rsidRDefault="00130249" w:rsidP="00130249">
      <w:pPr>
        <w:rPr>
          <w:b/>
          <w:sz w:val="32"/>
          <w:szCs w:val="32"/>
        </w:rPr>
      </w:pPr>
      <w:r w:rsidRPr="00F46514">
        <w:rPr>
          <w:b/>
          <w:sz w:val="32"/>
          <w:szCs w:val="32"/>
        </w:rPr>
        <w:lastRenderedPageBreak/>
        <w:t xml:space="preserve">ANEJO Nº </w:t>
      </w:r>
      <w:r>
        <w:rPr>
          <w:b/>
          <w:sz w:val="32"/>
          <w:szCs w:val="32"/>
        </w:rPr>
        <w:t>{Anex_number}</w:t>
      </w:r>
      <w:r w:rsidRPr="00F46514">
        <w:rPr>
          <w:b/>
          <w:sz w:val="32"/>
          <w:szCs w:val="32"/>
        </w:rPr>
        <w:t>: CLIMA MARÍTIMO</w:t>
      </w:r>
    </w:p>
    <w:p w14:paraId="7DD46B86" w14:textId="77777777" w:rsidR="00130249" w:rsidRPr="00F46514" w:rsidRDefault="00130249" w:rsidP="00130249"/>
    <w:p w14:paraId="592DF275" w14:textId="77777777" w:rsidR="00130249" w:rsidRPr="00130249" w:rsidRDefault="00130249" w:rsidP="00130249">
      <w:pPr>
        <w:ind w:right="-1"/>
        <w:rPr>
          <w:bCs/>
          <w:sz w:val="24"/>
          <w:szCs w:val="24"/>
          <w:lang w:val="en-GB"/>
        </w:rPr>
      </w:pPr>
      <w:r w:rsidRPr="00130249">
        <w:rPr>
          <w:bCs/>
          <w:sz w:val="24"/>
          <w:szCs w:val="24"/>
          <w:lang w:val="en-GB"/>
        </w:rPr>
        <w:t>{Project_type}:</w:t>
      </w:r>
    </w:p>
    <w:p w14:paraId="52BB593B" w14:textId="77777777" w:rsidR="00130249" w:rsidRPr="00130249" w:rsidRDefault="00130249" w:rsidP="00130249">
      <w:pPr>
        <w:ind w:right="-1"/>
        <w:rPr>
          <w:rFonts w:cs="Arial"/>
          <w:b/>
          <w:sz w:val="24"/>
          <w:szCs w:val="24"/>
          <w:lang w:val="en-GB"/>
        </w:rPr>
      </w:pPr>
    </w:p>
    <w:p w14:paraId="785B0765" w14:textId="77777777" w:rsidR="00130249" w:rsidRPr="00130249" w:rsidRDefault="00130249" w:rsidP="00130249">
      <w:pPr>
        <w:ind w:right="-1"/>
        <w:rPr>
          <w:rFonts w:cs="Arial"/>
          <w:b/>
          <w:sz w:val="24"/>
          <w:szCs w:val="24"/>
          <w:lang w:val="en-GB"/>
        </w:rPr>
      </w:pPr>
      <w:r w:rsidRPr="00130249">
        <w:rPr>
          <w:rFonts w:cs="Arial"/>
          <w:b/>
          <w:sz w:val="24"/>
          <w:szCs w:val="24"/>
          <w:lang w:val="en-GB"/>
        </w:rPr>
        <w:t>{Project_ID}</w:t>
      </w:r>
    </w:p>
    <w:p w14:paraId="1C6F9387" w14:textId="7F7B62A1" w:rsidR="000F6BED" w:rsidRDefault="000F6BED" w:rsidP="00E90CE0">
      <w:pPr>
        <w:rPr>
          <w:b/>
        </w:rPr>
      </w:pPr>
    </w:p>
    <w:p w14:paraId="3B83B8BE" w14:textId="77777777" w:rsidR="000F6BED" w:rsidRPr="00F46514" w:rsidRDefault="000F6BED" w:rsidP="00E90CE0">
      <w:pPr>
        <w:rPr>
          <w:b/>
        </w:rPr>
      </w:pPr>
    </w:p>
    <w:p w14:paraId="7ED277B3" w14:textId="77777777" w:rsidR="00E90CE0" w:rsidRPr="00F46514" w:rsidRDefault="00E90CE0" w:rsidP="00E90CE0">
      <w:pPr>
        <w:rPr>
          <w:b/>
        </w:rPr>
      </w:pPr>
    </w:p>
    <w:p w14:paraId="0284226D" w14:textId="78B5E58C" w:rsidR="0063313F" w:rsidRPr="00F46514" w:rsidRDefault="0063313F" w:rsidP="00E90CE0">
      <w:pPr>
        <w:pStyle w:val="Ttulo1"/>
      </w:pPr>
      <w:bookmarkStart w:id="3" w:name="_Toc151638773"/>
      <w:r w:rsidRPr="00F46514">
        <w:t>INTRODUCCIÓN</w:t>
      </w:r>
      <w:bookmarkEnd w:id="3"/>
    </w:p>
    <w:p w14:paraId="23678CDE" w14:textId="5E504814" w:rsidR="00AC089A" w:rsidRPr="00F46514" w:rsidRDefault="00AC089A" w:rsidP="00AC089A"/>
    <w:p w14:paraId="4C975F70" w14:textId="529F6623" w:rsidR="00AC089A" w:rsidRPr="00F46514" w:rsidRDefault="00E90CE0" w:rsidP="00475C41">
      <w:pPr>
        <w:spacing w:line="276" w:lineRule="auto"/>
      </w:pPr>
      <w:r w:rsidRPr="00F46514">
        <w:t xml:space="preserve">El objeto del presente anejo es el análisis de las distintas bases de datos climáticos con el objeto de establecer los niveles de referencia del proyecto y los regímenes de oleaje en </w:t>
      </w:r>
      <w:r w:rsidR="00130249">
        <w:t>{Zone_id}</w:t>
      </w:r>
      <w:r w:rsidRPr="00F46514">
        <w:t>.</w:t>
      </w:r>
    </w:p>
    <w:p w14:paraId="602BF5E3" w14:textId="77777777" w:rsidR="00D579DE" w:rsidRPr="00F46514" w:rsidRDefault="00D579DE" w:rsidP="00AC089A"/>
    <w:p w14:paraId="49F7650A" w14:textId="5B333C8F" w:rsidR="00E47AAF" w:rsidRPr="00F46514" w:rsidRDefault="00E47AAF" w:rsidP="00AC089A">
      <w:r w:rsidRPr="00F46514">
        <w:br w:type="page"/>
      </w:r>
    </w:p>
    <w:p w14:paraId="00024B04" w14:textId="105B992F" w:rsidR="00AC089A" w:rsidRPr="00F46514" w:rsidRDefault="00AC089A" w:rsidP="00AC089A">
      <w:pPr>
        <w:pStyle w:val="Ttulo1"/>
      </w:pPr>
      <w:bookmarkStart w:id="4" w:name="_Toc151638780"/>
      <w:r w:rsidRPr="00F46514">
        <w:lastRenderedPageBreak/>
        <w:t>OLEAJE</w:t>
      </w:r>
      <w:bookmarkEnd w:id="4"/>
    </w:p>
    <w:p w14:paraId="0D3760A4" w14:textId="77777777" w:rsidR="00AC089A" w:rsidRPr="00F46514" w:rsidRDefault="00AC089A" w:rsidP="00AC089A"/>
    <w:p w14:paraId="436925DB" w14:textId="25106BE7" w:rsidR="00AC089A" w:rsidRPr="00F46514" w:rsidRDefault="00AC089A" w:rsidP="00AC089A">
      <w:pPr>
        <w:pStyle w:val="Ttulo2"/>
        <w:spacing w:line="276" w:lineRule="auto"/>
      </w:pPr>
      <w:bookmarkStart w:id="5" w:name="_Toc151638781"/>
      <w:r w:rsidRPr="00F46514">
        <w:t>INFORMACIÓN DISPONIBLE</w:t>
      </w:r>
      <w:bookmarkEnd w:id="5"/>
    </w:p>
    <w:p w14:paraId="02084FDE" w14:textId="13ECAE0D" w:rsidR="00C05181" w:rsidRPr="00F46514" w:rsidRDefault="00C05181" w:rsidP="00C05181"/>
    <w:p w14:paraId="168F7070" w14:textId="7D8518BE" w:rsidR="00C05181" w:rsidRPr="00F46514" w:rsidRDefault="00C05181" w:rsidP="00C05181">
      <w:r w:rsidRPr="00F46514">
        <w:t xml:space="preserve">Para la obtención de la información necesaria se han utilizado distintas referencias, con el fin de definir los distintos casos de la mejor manera posible.  </w:t>
      </w:r>
    </w:p>
    <w:p w14:paraId="019FB783" w14:textId="77777777" w:rsidR="00C05181" w:rsidRPr="00F46514" w:rsidRDefault="00C05181" w:rsidP="00C05181"/>
    <w:p w14:paraId="674FC8A5" w14:textId="77777777" w:rsidR="00C05181" w:rsidRPr="00F46514" w:rsidRDefault="00C05181" w:rsidP="00C05181">
      <w:r w:rsidRPr="00F46514">
        <w:t>El origen de los distintos datos es:</w:t>
      </w:r>
    </w:p>
    <w:p w14:paraId="7AD15AA6" w14:textId="77777777" w:rsidR="00C05181" w:rsidRPr="00F46514" w:rsidRDefault="00C05181" w:rsidP="00C05181"/>
    <w:p w14:paraId="3A815C26" w14:textId="77777777" w:rsidR="00C05181" w:rsidRPr="00F46514" w:rsidRDefault="00C05181" w:rsidP="001900D2">
      <w:pPr>
        <w:numPr>
          <w:ilvl w:val="0"/>
          <w:numId w:val="8"/>
        </w:numPr>
      </w:pPr>
      <w:r w:rsidRPr="00F46514">
        <w:rPr>
          <w:u w:val="single"/>
        </w:rPr>
        <w:t>Observaciones visuales</w:t>
      </w:r>
      <w:r w:rsidRPr="00F46514">
        <w:t xml:space="preserve">: Se trata de una serie de datos recogidos visualmente por barcos en ruta, por lo que son datos dispersos. La información que de ellos se obtiene está limitada a un conocimiento general del régimen del oleaje, es decir del régimen medio direccional. También se puede obtener una distribución de las distintas direcciones en forma de rosa de oleaje muy útil para ver oleajes predominantes. El Ente Público </w:t>
      </w:r>
      <w:smartTag w:uri="urn:schemas-microsoft-com:office:smarttags" w:element="PersonName">
        <w:smartTagPr>
          <w:attr w:name="ProductID" w:val="Puertos del Estado"/>
        </w:smartTagPr>
        <w:r w:rsidRPr="00F46514">
          <w:t>Puertos del Estado</w:t>
        </w:r>
      </w:smartTag>
      <w:r w:rsidRPr="00F46514">
        <w:t xml:space="preserve"> (EPPE) tiene una base de datos visuales, proporcionados por el Nacional Climatic Data Center, USA (NCDC). Estos datos fueron tomados por observadores entrenados desde barcos en ruta. Se dispone de una malla espacial de 1º de lado y una serie de datos de larga duración (1950-1994).</w:t>
      </w:r>
    </w:p>
    <w:p w14:paraId="0FB8E331" w14:textId="77777777" w:rsidR="00C05181" w:rsidRPr="00F46514" w:rsidRDefault="00C05181" w:rsidP="00C05181">
      <w:pPr>
        <w:ind w:left="567"/>
        <w:rPr>
          <w:u w:val="single"/>
        </w:rPr>
      </w:pPr>
    </w:p>
    <w:p w14:paraId="42F089EB" w14:textId="77777777" w:rsidR="00C05181" w:rsidRPr="00F46514" w:rsidRDefault="00C05181" w:rsidP="00C05181">
      <w:pPr>
        <w:ind w:left="567"/>
        <w:rPr>
          <w:szCs w:val="24"/>
        </w:rPr>
      </w:pPr>
      <w:r w:rsidRPr="00F46514">
        <w:rPr>
          <w:szCs w:val="24"/>
        </w:rPr>
        <w:t>Los datos visuales, a pesar de su larga duración, tienen importantes carencias: están restringidos a zonas de tránsito de barcos (rutas predeterminadas); están poco repartidas en el tiempo y no tienen datos extremales, pues los barcos evitan los temporales; los datos tienen una gran subjetividad, pues en su apreciación influye mucho la experiencia del observador, su punto de observación. Por todo esto, los datos visuales no se utilizan en este estudio.</w:t>
      </w:r>
    </w:p>
    <w:p w14:paraId="20E7E247" w14:textId="77777777" w:rsidR="00C05181" w:rsidRPr="00F46514" w:rsidRDefault="00C05181" w:rsidP="00C05181"/>
    <w:p w14:paraId="7AE07277" w14:textId="77777777" w:rsidR="00C05181" w:rsidRPr="00F46514" w:rsidRDefault="00C05181" w:rsidP="00C05181"/>
    <w:p w14:paraId="0F9433AC" w14:textId="77777777" w:rsidR="00C05181" w:rsidRPr="00F46514" w:rsidRDefault="00C05181" w:rsidP="001900D2">
      <w:pPr>
        <w:numPr>
          <w:ilvl w:val="0"/>
          <w:numId w:val="8"/>
        </w:numPr>
        <w:rPr>
          <w:u w:val="single"/>
        </w:rPr>
      </w:pPr>
      <w:r w:rsidRPr="00F46514">
        <w:rPr>
          <w:u w:val="single"/>
        </w:rPr>
        <w:t>Datos instrumentales escalares:</w:t>
      </w:r>
      <w:r w:rsidRPr="00F46514">
        <w:t xml:space="preserve"> Se han obtenido de una serie de datos recogidos mediante boyas a lo largo de toda la costa española por el ente de Puertos del Estado. Con todos estos datos realizan un estudio estadístico para determinar la función de distribución tanto para régimen medio escalar como régimen extremal escalar.</w:t>
      </w:r>
    </w:p>
    <w:p w14:paraId="438F0B73" w14:textId="77777777" w:rsidR="00C05181" w:rsidRPr="00F46514" w:rsidRDefault="00C05181" w:rsidP="00C05181"/>
    <w:p w14:paraId="61B71CEF" w14:textId="6B38B36E" w:rsidR="00C05181" w:rsidRPr="00F46514" w:rsidRDefault="00C05181" w:rsidP="00C05181">
      <w:pPr>
        <w:keepNext/>
        <w:jc w:val="center"/>
      </w:pPr>
      <w:r w:rsidRPr="00F46514">
        <w:rPr>
          <w:noProof/>
        </w:rPr>
        <w:drawing>
          <wp:inline distT="0" distB="0" distL="0" distR="0" wp14:anchorId="78311D41" wp14:editId="12FF67AA">
            <wp:extent cx="4140200" cy="1821180"/>
            <wp:effectExtent l="0" t="0" r="0" b="762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40200" cy="1821180"/>
                    </a:xfrm>
                    <a:prstGeom prst="rect">
                      <a:avLst/>
                    </a:prstGeom>
                    <a:noFill/>
                    <a:ln>
                      <a:noFill/>
                    </a:ln>
                  </pic:spPr>
                </pic:pic>
              </a:graphicData>
            </a:graphic>
          </wp:inline>
        </w:drawing>
      </w:r>
    </w:p>
    <w:p w14:paraId="48DDD4B7" w14:textId="77777777" w:rsidR="00C05181" w:rsidRPr="00F46514" w:rsidRDefault="00C05181" w:rsidP="00D80CFD">
      <w:pPr>
        <w:pStyle w:val="Figuras"/>
      </w:pPr>
      <w:bookmarkStart w:id="6" w:name="_Toc129689975"/>
      <w:bookmarkStart w:id="7" w:name="_Toc225597799"/>
      <w:bookmarkStart w:id="8" w:name="_Toc151348108"/>
      <w:r w:rsidRPr="00F46514">
        <w:t xml:space="preserve">Red de boyas de </w:t>
      </w:r>
      <w:smartTag w:uri="urn:schemas-microsoft-com:office:smarttags" w:element="PersonName">
        <w:smartTagPr>
          <w:attr w:name="ProductID" w:val="Puertos del Estado"/>
        </w:smartTagPr>
        <w:r w:rsidRPr="00F46514">
          <w:t>puertos del Estado</w:t>
        </w:r>
      </w:smartTag>
      <w:bookmarkEnd w:id="6"/>
      <w:bookmarkEnd w:id="7"/>
      <w:bookmarkEnd w:id="8"/>
    </w:p>
    <w:p w14:paraId="01364CCC" w14:textId="77777777" w:rsidR="00C05181" w:rsidRPr="00F46514" w:rsidRDefault="00C05181" w:rsidP="00C05181">
      <w:pPr>
        <w:pStyle w:val="Descripcin"/>
        <w:ind w:left="720"/>
      </w:pPr>
    </w:p>
    <w:p w14:paraId="1B2CD932" w14:textId="77777777" w:rsidR="00C05181" w:rsidRPr="00F46514" w:rsidRDefault="00C05181" w:rsidP="00C05181"/>
    <w:p w14:paraId="25561903" w14:textId="6695D0C0" w:rsidR="00C05181" w:rsidRPr="00F46514" w:rsidRDefault="00C05181" w:rsidP="00C05181">
      <w:pPr>
        <w:ind w:left="708"/>
        <w:rPr>
          <w:szCs w:val="24"/>
        </w:rPr>
      </w:pPr>
      <w:r w:rsidRPr="00F46514">
        <w:rPr>
          <w:szCs w:val="24"/>
        </w:rPr>
        <w:t>Las series instrumentales son limitadas en cuanto a su distribución espacial, y muy especialmente en cuanto a la longitud temporal de sus registros, lo que los convierte en una base fiable, pero a veces de escasa longitud para construir regímenes extremales.</w:t>
      </w:r>
    </w:p>
    <w:p w14:paraId="730A5689" w14:textId="77777777" w:rsidR="00C05181" w:rsidRPr="00F46514" w:rsidRDefault="00C05181" w:rsidP="001900D2">
      <w:pPr>
        <w:numPr>
          <w:ilvl w:val="0"/>
          <w:numId w:val="9"/>
        </w:numPr>
      </w:pPr>
      <w:r w:rsidRPr="00F46514">
        <w:rPr>
          <w:u w:val="single"/>
        </w:rPr>
        <w:t>Datos de modelos de retroanálisis</w:t>
      </w:r>
      <w:r w:rsidRPr="00F46514">
        <w:t>. Tratan de reconstruir el clima marítimo de los últimos usando los modelos de generación de oleaje y la información meteorológica existente como condición de contorno, en distintos puntos del Atlántico y del Mediterráneo. Según el modelo y los datos analizados, esta información se divide en puntos WANA, WASA y SIMAR 44.</w:t>
      </w:r>
    </w:p>
    <w:p w14:paraId="6EA6CCCA" w14:textId="77777777" w:rsidR="00C05181" w:rsidRPr="00F46514" w:rsidRDefault="00C05181" w:rsidP="00C05181"/>
    <w:p w14:paraId="100B4783" w14:textId="77777777" w:rsidR="00C05181" w:rsidRPr="00F46514" w:rsidRDefault="00C05181" w:rsidP="001900D2">
      <w:pPr>
        <w:numPr>
          <w:ilvl w:val="1"/>
          <w:numId w:val="10"/>
        </w:numPr>
        <w:ind w:left="1080"/>
      </w:pPr>
      <w:r w:rsidRPr="00F46514">
        <w:t xml:space="preserve">El conjunto de datos WASA (WASA, 1998) procede del proyecto financiado por </w:t>
      </w:r>
      <w:smartTag w:uri="urn:schemas-microsoft-com:office:smarttags" w:element="PersonName">
        <w:smartTagPr>
          <w:attr w:name="ProductID" w:val="la UE"/>
        </w:smartTagPr>
        <w:r w:rsidRPr="00F46514">
          <w:t>la UE</w:t>
        </w:r>
      </w:smartTag>
      <w:r w:rsidRPr="00F46514">
        <w:t xml:space="preserve"> que lleva el mismo nombre. Dicha base de datos está formada por el retroanálisis de oleaje de 40 años (1955-1994). Los datos se obtuvieron aplicando el modelo de generación de oleaje WAM en el Atlántico Norte.</w:t>
      </w:r>
    </w:p>
    <w:p w14:paraId="1BC3363F" w14:textId="77777777" w:rsidR="00C05181" w:rsidRPr="00F46514" w:rsidRDefault="00C05181" w:rsidP="00C05181">
      <w:pPr>
        <w:tabs>
          <w:tab w:val="num" w:pos="1080"/>
        </w:tabs>
        <w:ind w:left="1080" w:hanging="360"/>
      </w:pPr>
    </w:p>
    <w:p w14:paraId="2B04D792" w14:textId="77777777" w:rsidR="00C05181" w:rsidRPr="00F46514" w:rsidRDefault="00C05181" w:rsidP="001900D2">
      <w:pPr>
        <w:numPr>
          <w:ilvl w:val="1"/>
          <w:numId w:val="10"/>
        </w:numPr>
        <w:ind w:left="1080"/>
      </w:pPr>
      <w:r w:rsidRPr="00F46514">
        <w:t xml:space="preserve">El proyecto WANA, puesto en marcha por el Programa Marítimo de </w:t>
      </w:r>
      <w:smartTag w:uri="urn:schemas-microsoft-com:office:smarttags" w:element="PersonName">
        <w:smartTagPr>
          <w:attr w:name="ProductID" w:val="Puertos del Estado"/>
        </w:smartTagPr>
        <w:r w:rsidRPr="00F46514">
          <w:t>Puertos del Estado</w:t>
        </w:r>
      </w:smartTag>
      <w:r w:rsidRPr="00F46514">
        <w:t>, utiliza el modelo WAM de generación del oleaje en una red próxima a las costas españolas con datos desde 1995 cada 3-5 horas y con una resolución espacial de 0.125º-0.25º.</w:t>
      </w:r>
    </w:p>
    <w:p w14:paraId="5C49DFF3" w14:textId="77777777" w:rsidR="00C05181" w:rsidRPr="00F46514" w:rsidRDefault="00C05181" w:rsidP="00C05181">
      <w:pPr>
        <w:tabs>
          <w:tab w:val="num" w:pos="1080"/>
        </w:tabs>
        <w:ind w:left="1080" w:hanging="360"/>
      </w:pPr>
    </w:p>
    <w:p w14:paraId="192158CD" w14:textId="77777777" w:rsidR="00C05181" w:rsidRPr="00F46514" w:rsidRDefault="00C05181" w:rsidP="001900D2">
      <w:pPr>
        <w:numPr>
          <w:ilvl w:val="1"/>
          <w:numId w:val="10"/>
        </w:numPr>
        <w:ind w:left="1080"/>
      </w:pPr>
      <w:r w:rsidRPr="00F46514">
        <w:t xml:space="preserve">SIMAR-44 (Proyecto HIPOCAS). El conjunto de datos SIMAR-44 está formado por series temporales de parámetros atmosféricos y oceanográficos procedentes de modelado numérico. El conjunto SIMAR-44 se </w:t>
      </w:r>
      <w:r w:rsidRPr="00F46514">
        <w:lastRenderedPageBreak/>
        <w:t>constituye a partir de modelado numérico (modelo REMRO) de alta resolución de atmósfera, nivel del mar y oleaje que cubre todo el entorno litoral español realizado por Puertos del Estado, generando una base de datos homogénea de 44 años (1958-2001), cuya resolución horizontal oscila entre 0.25º y 0.125º y cuya resolución temporal varía entre 1 y 3 horas.</w:t>
      </w:r>
    </w:p>
    <w:p w14:paraId="2F587D0D" w14:textId="77777777" w:rsidR="00C05181" w:rsidRPr="00F46514" w:rsidRDefault="00C05181" w:rsidP="00C05181">
      <w:pPr>
        <w:ind w:left="1080"/>
      </w:pPr>
    </w:p>
    <w:p w14:paraId="70C2279F" w14:textId="77777777" w:rsidR="00C05181" w:rsidRPr="00F46514" w:rsidRDefault="00C05181" w:rsidP="001900D2">
      <w:pPr>
        <w:numPr>
          <w:ilvl w:val="1"/>
          <w:numId w:val="10"/>
        </w:numPr>
        <w:ind w:left="1080"/>
      </w:pPr>
      <w:r w:rsidRPr="00F46514">
        <w:t>IBI-COPERNICUS. El IBI-MFC proporciona un modelo de retroceso de onda de alta resolución multianual (MY) para el área IBI (Iberian-Biscay-Irish) a partir del 01/01/1992. El sistema modelo fue ejecutado por AEMET y Puertos del Estado en la máquina de producción IBI-MFC (CESGA Finisterrae-II). La configuración del modelo MY es lo más análoga posible a la configuración del modelo utilizado en el sistema de pronóstico IBI-MFC NRT. La aplicación del modelo, basada en el modelo MFWAM desarrollado por MF, y la cuadrícula de 10 km de resolución horizontal son iguales. Las diferencias entre ambos sistemas de olas IBI están en los datos de viento utilizados para forzarlos (mientras que el sistema NRT usa el modelo de pronóstico ECMWF, el sistema MY es alimentado por los datos de viento de reanálisis de ERA), así como en las condiciones de contorno (el NRT El sistema está anidado en el sistema de pronóstico CMEMS GLOBAL, mientras que el sistema MY utiliza un espectro de ondas 2D del modelo de ondas global ERA Interim)</w:t>
      </w:r>
    </w:p>
    <w:p w14:paraId="440E81B3" w14:textId="77777777" w:rsidR="00C05181" w:rsidRPr="00F46514" w:rsidRDefault="00C05181" w:rsidP="00C05181"/>
    <w:p w14:paraId="7B927EA0" w14:textId="1DC0E838" w:rsidR="00C05181" w:rsidRPr="00F46514" w:rsidRDefault="00C05181" w:rsidP="00C05181">
      <w:pPr>
        <w:keepNext/>
        <w:ind w:left="1080"/>
        <w:jc w:val="center"/>
      </w:pPr>
      <w:r w:rsidRPr="00F46514">
        <w:rPr>
          <w:noProof/>
        </w:rPr>
        <w:drawing>
          <wp:inline distT="0" distB="0" distL="0" distR="0" wp14:anchorId="0F3C477E" wp14:editId="6BB0F2E3">
            <wp:extent cx="3884763" cy="3572499"/>
            <wp:effectExtent l="0" t="0" r="1905" b="952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72"/>
                    <pic:cNvPicPr>
                      <a:picLocks noChangeAspect="1" noChangeArrowheads="1"/>
                    </pic:cNvPicPr>
                  </pic:nvPicPr>
                  <pic:blipFill>
                    <a:blip r:embed="rId9">
                      <a:extLst>
                        <a:ext uri="{28A0092B-C50C-407E-A947-70E740481C1C}">
                          <a14:useLocalDpi xmlns:a14="http://schemas.microsoft.com/office/drawing/2010/main" val="0"/>
                        </a:ext>
                      </a:extLst>
                    </a:blip>
                    <a:srcRect l="6682" r="6465"/>
                    <a:stretch>
                      <a:fillRect/>
                    </a:stretch>
                  </pic:blipFill>
                  <pic:spPr bwMode="auto">
                    <a:xfrm>
                      <a:off x="0" y="0"/>
                      <a:ext cx="3890648" cy="3577911"/>
                    </a:xfrm>
                    <a:prstGeom prst="rect">
                      <a:avLst/>
                    </a:prstGeom>
                    <a:noFill/>
                    <a:ln>
                      <a:noFill/>
                    </a:ln>
                  </pic:spPr>
                </pic:pic>
              </a:graphicData>
            </a:graphic>
          </wp:inline>
        </w:drawing>
      </w:r>
    </w:p>
    <w:p w14:paraId="3E10AEB8" w14:textId="77777777" w:rsidR="00C05181" w:rsidRPr="00F46514" w:rsidRDefault="00C05181" w:rsidP="00D80CFD">
      <w:pPr>
        <w:pStyle w:val="Figuras"/>
        <w:rPr>
          <w:lang w:val="en-US"/>
        </w:rPr>
      </w:pPr>
      <w:r w:rsidRPr="00F46514">
        <w:t xml:space="preserve">Altura de ola significante del modelo de oleaje IBI-MFC. </w:t>
      </w:r>
      <w:r w:rsidRPr="00F46514">
        <w:rPr>
          <w:lang w:val="en-US"/>
        </w:rPr>
        <w:t>Fuente: “Product User Manual: For Atlantic Iberian Biscay Irish Wave Multy-Year Product: IBI_REANALYSIS_WAV_005_006”. Coopernicus Marine Service</w:t>
      </w:r>
    </w:p>
    <w:p w14:paraId="210BA695" w14:textId="77777777" w:rsidR="00C05181" w:rsidRPr="00F46514" w:rsidRDefault="00C05181" w:rsidP="00C05181">
      <w:pPr>
        <w:rPr>
          <w:b/>
          <w:bCs/>
          <w:color w:val="FF0000"/>
          <w:szCs w:val="24"/>
          <w:lang w:val="en-US"/>
        </w:rPr>
      </w:pPr>
    </w:p>
    <w:p w14:paraId="40D70EF4" w14:textId="77777777" w:rsidR="00EA31DE" w:rsidRPr="00F46514" w:rsidRDefault="00EA31DE" w:rsidP="00C05181"/>
    <w:p w14:paraId="6E8DE3DE" w14:textId="77777777" w:rsidR="00EA31DE" w:rsidRPr="00F46514" w:rsidRDefault="00EA31DE" w:rsidP="001900D2">
      <w:pPr>
        <w:numPr>
          <w:ilvl w:val="1"/>
          <w:numId w:val="10"/>
        </w:numPr>
        <w:ind w:left="1080"/>
      </w:pPr>
      <w:r w:rsidRPr="00F46514">
        <w:t>Base de datos “</w:t>
      </w:r>
      <w:r w:rsidRPr="00F46514">
        <w:rPr>
          <w:rFonts w:cs="Futura Lt BT"/>
        </w:rPr>
        <w:t>Global Ocean Waves”</w:t>
      </w:r>
      <w:r w:rsidRPr="00F46514">
        <w:t xml:space="preserve"> o GOW</w:t>
      </w:r>
      <w:r w:rsidRPr="00F46514">
        <w:rPr>
          <w:rStyle w:val="Refdenotaalpie"/>
        </w:rPr>
        <w:footnoteReference w:id="1"/>
      </w:r>
      <w:r w:rsidRPr="00F46514">
        <w:t>.</w:t>
      </w:r>
      <w:r w:rsidRPr="00F46514">
        <w:rPr>
          <w:rFonts w:cs="Arial"/>
          <w:sz w:val="22"/>
          <w:szCs w:val="22"/>
        </w:rPr>
        <w:t xml:space="preserve"> </w:t>
      </w:r>
    </w:p>
    <w:p w14:paraId="546BABD1" w14:textId="77777777" w:rsidR="00EA31DE" w:rsidRPr="00F46514" w:rsidRDefault="00EA31DE" w:rsidP="00EA31DE"/>
    <w:p w14:paraId="41AB479E" w14:textId="4FB0C32B" w:rsidR="00EA31DE" w:rsidRPr="00F46514" w:rsidRDefault="00EA31DE" w:rsidP="00EA31DE">
      <w:pPr>
        <w:ind w:left="709"/>
        <w:rPr>
          <w:rFonts w:cs="Futura Lt BT"/>
        </w:rPr>
      </w:pPr>
      <w:r w:rsidRPr="00F46514">
        <w:rPr>
          <w:rFonts w:cs="Futura Lt BT"/>
        </w:rPr>
        <w:t xml:space="preserve">Estas bases de datos proporcionan parámetros espectrales de estado de mar como altura de ola significante (Hs), período medio (Tm), etc. El reanálisis GOW (Global Ocean Waves) proporciona datos horarios desde 1948 hasta la actualidad con una resolución espacial de 0.1º x 0.1º a lo largo del litoral español y está forzado con el reanálisis atmosférico NCEP/NCAR y con un downscaling dinámico de viento de alta resolución (SEAWIND NCEP de 30 Km, IH Cantabria) en las proximidades del litoral español. </w:t>
      </w:r>
    </w:p>
    <w:p w14:paraId="10E8FC7F" w14:textId="77777777" w:rsidR="00A63E4F" w:rsidRPr="00F46514" w:rsidRDefault="00A63E4F" w:rsidP="00C05181"/>
    <w:p w14:paraId="7740AB1E" w14:textId="1F7B94B4" w:rsidR="00C05181" w:rsidRDefault="00C05181" w:rsidP="00C05181"/>
    <w:p w14:paraId="63048B9D" w14:textId="406CF827" w:rsidR="00600048" w:rsidRDefault="00600048" w:rsidP="00C05181"/>
    <w:p w14:paraId="2F78BC26" w14:textId="56DAC820" w:rsidR="00600048" w:rsidRDefault="00600048" w:rsidP="00C05181"/>
    <w:p w14:paraId="223C6512" w14:textId="19DB66CD" w:rsidR="00600048" w:rsidRDefault="00600048" w:rsidP="00C05181"/>
    <w:p w14:paraId="11038615" w14:textId="1D77795F" w:rsidR="00600048" w:rsidRDefault="00600048" w:rsidP="00C05181"/>
    <w:p w14:paraId="0B77EC09" w14:textId="77777777" w:rsidR="00600048" w:rsidRPr="00F46514" w:rsidRDefault="00600048" w:rsidP="00C05181"/>
    <w:p w14:paraId="75B5B5A2" w14:textId="026F9BE3" w:rsidR="00AC089A" w:rsidRPr="00F46514" w:rsidRDefault="00AC089A" w:rsidP="00AC089A">
      <w:pPr>
        <w:pStyle w:val="Ttulo2"/>
        <w:spacing w:line="276" w:lineRule="auto"/>
      </w:pPr>
      <w:bookmarkStart w:id="9" w:name="_Toc151638782"/>
      <w:r w:rsidRPr="00F46514">
        <w:lastRenderedPageBreak/>
        <w:t>INFORMACIÓN UTILIZADA</w:t>
      </w:r>
      <w:bookmarkEnd w:id="9"/>
    </w:p>
    <w:p w14:paraId="0EBBFAA8" w14:textId="6F658475" w:rsidR="00A63E4F" w:rsidRPr="00F46514" w:rsidRDefault="00A63E4F" w:rsidP="00A63E4F"/>
    <w:p w14:paraId="397F4E21" w14:textId="2ACCE0C7" w:rsidR="00327A7D" w:rsidRPr="00327A7D" w:rsidRDefault="0037138F" w:rsidP="00A63E4F">
      <w:bookmarkStart w:id="10" w:name="_Hlk89014342"/>
      <w:r w:rsidRPr="00327A7D">
        <w:t xml:space="preserve">Para la obtención del régimen de oleaje se ha empleado </w:t>
      </w:r>
      <w:r w:rsidR="00695287">
        <w:t>la</w:t>
      </w:r>
      <w:r w:rsidR="00133001" w:rsidRPr="00327A7D">
        <w:t xml:space="preserve"> </w:t>
      </w:r>
      <w:r w:rsidR="00490021">
        <w:t xml:space="preserve">base de datos </w:t>
      </w:r>
      <w:r w:rsidR="00130249">
        <w:t>{Hindcast_Type}</w:t>
      </w:r>
      <w:r w:rsidR="00490021">
        <w:t xml:space="preserve">, en concreto el punto </w:t>
      </w:r>
      <w:r w:rsidR="00130249">
        <w:t>{Source_Id}</w:t>
      </w:r>
      <w:r w:rsidR="00490021">
        <w:t>.</w:t>
      </w:r>
    </w:p>
    <w:p w14:paraId="68AE6F6B" w14:textId="77777777" w:rsidR="00327A7D" w:rsidRPr="00327A7D" w:rsidRDefault="00327A7D" w:rsidP="00A63E4F"/>
    <w:p w14:paraId="4F3A9F0A" w14:textId="7A14A099" w:rsidR="001E7F4B" w:rsidRPr="00327A7D" w:rsidRDefault="006B73B9" w:rsidP="007A4DB7">
      <w:pPr>
        <w:pStyle w:val="Descripcin"/>
        <w:spacing w:line="240" w:lineRule="auto"/>
      </w:pPr>
      <w:r w:rsidRPr="00327A7D">
        <w:t xml:space="preserve">En la siguiente imagen se muestra </w:t>
      </w:r>
      <w:r w:rsidR="00CC596A">
        <w:t>la ubicación del punto empleado</w:t>
      </w:r>
      <w:r w:rsidRPr="00327A7D">
        <w:t xml:space="preserve"> para la caracterización del oleaje en el exterior de la zona de estudi</w:t>
      </w:r>
      <w:r w:rsidR="00CF75F8">
        <w:t>o</w:t>
      </w:r>
      <w:r w:rsidR="00490021">
        <w:t>.</w:t>
      </w:r>
    </w:p>
    <w:p w14:paraId="2FE94921" w14:textId="4335DC8E" w:rsidR="001E7F4B" w:rsidRPr="00133001" w:rsidRDefault="001E7F4B" w:rsidP="00490021">
      <w:pPr>
        <w:rPr>
          <w:highlight w:val="yellow"/>
        </w:rPr>
      </w:pPr>
    </w:p>
    <w:p w14:paraId="11B13FF9" w14:textId="06936BB8" w:rsidR="001E7F4B" w:rsidRPr="00133001" w:rsidRDefault="00600048" w:rsidP="00490021">
      <w:pPr>
        <w:rPr>
          <w:highlight w:val="yellow"/>
        </w:rPr>
      </w:pPr>
      <w:r w:rsidRPr="00600048">
        <w:rPr>
          <w:rFonts w:ascii="Times New Roman" w:hAnsi="Times New Roman"/>
          <w:snapToGrid w:val="0"/>
          <w:color w:val="000000"/>
          <w:w w:val="0"/>
          <w:sz w:val="0"/>
          <w:szCs w:val="0"/>
          <w:u w:color="000000"/>
          <w:bdr w:val="none" w:sz="0" w:space="0" w:color="000000"/>
          <w:shd w:val="clear" w:color="000000" w:fill="000000"/>
          <w:lang w:val="x-none" w:eastAsia="x-none" w:bidi="x-none"/>
        </w:rPr>
        <w:t xml:space="preserve"> </w:t>
      </w:r>
      <w:r w:rsidR="00BC1D00">
        <w:rPr>
          <w:noProof/>
        </w:rPr>
        <w:drawing>
          <wp:inline distT="0" distB="0" distL="0" distR="0" wp14:anchorId="60982E29" wp14:editId="6479A3D0">
            <wp:extent cx="5977255" cy="3682365"/>
            <wp:effectExtent l="0" t="0" r="4445" b="0"/>
            <wp:docPr id="866906181" name="Imagen 1" descr="Imagen que contiene viendo, azul, grande, oscur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906181" name="Imagen 1" descr="Imagen que contiene viendo, azul, grande, oscuro&#10;&#10;Descripción generada automáticamente"/>
                    <pic:cNvPicPr/>
                  </pic:nvPicPr>
                  <pic:blipFill>
                    <a:blip r:embed="rId10"/>
                    <a:stretch>
                      <a:fillRect/>
                    </a:stretch>
                  </pic:blipFill>
                  <pic:spPr>
                    <a:xfrm>
                      <a:off x="0" y="0"/>
                      <a:ext cx="5977255" cy="3682365"/>
                    </a:xfrm>
                    <a:prstGeom prst="rect">
                      <a:avLst/>
                    </a:prstGeom>
                  </pic:spPr>
                </pic:pic>
              </a:graphicData>
            </a:graphic>
          </wp:inline>
        </w:drawing>
      </w:r>
    </w:p>
    <w:p w14:paraId="203D3A78" w14:textId="1F3EBAB2" w:rsidR="0037619C" w:rsidRPr="00562AF2" w:rsidRDefault="00B57DB2" w:rsidP="00D80CFD">
      <w:pPr>
        <w:pStyle w:val="Figuras"/>
      </w:pPr>
      <w:r>
        <w:t>{Wave_Location}</w:t>
      </w:r>
      <w:r w:rsidR="00562AF2" w:rsidRPr="00562AF2">
        <w:t>.</w:t>
      </w:r>
    </w:p>
    <w:bookmarkEnd w:id="10"/>
    <w:p w14:paraId="28554B97" w14:textId="77777777" w:rsidR="00D80CFD" w:rsidRDefault="00D80CFD" w:rsidP="00A63E4F"/>
    <w:tbl>
      <w:tblPr>
        <w:tblStyle w:val="Tablaconcuadrcula"/>
        <w:tblW w:w="0" w:type="auto"/>
        <w:jc w:val="center"/>
        <w:tblLook w:val="04A0" w:firstRow="1" w:lastRow="0" w:firstColumn="1" w:lastColumn="0" w:noHBand="0" w:noVBand="1"/>
      </w:tblPr>
      <w:tblGrid>
        <w:gridCol w:w="1134"/>
        <w:gridCol w:w="1147"/>
        <w:gridCol w:w="1134"/>
        <w:gridCol w:w="1566"/>
        <w:gridCol w:w="1521"/>
      </w:tblGrid>
      <w:tr w:rsidR="00490021" w14:paraId="12D6D6F7" w14:textId="77777777" w:rsidTr="00170B5D">
        <w:trPr>
          <w:jc w:val="center"/>
        </w:trPr>
        <w:tc>
          <w:tcPr>
            <w:tcW w:w="1134" w:type="dxa"/>
            <w:shd w:val="clear" w:color="auto" w:fill="363842"/>
          </w:tcPr>
          <w:p w14:paraId="68FD74FD" w14:textId="77777777" w:rsidR="00490021" w:rsidRPr="00947747" w:rsidRDefault="00490021" w:rsidP="00170B5D">
            <w:pPr>
              <w:jc w:val="center"/>
              <w:rPr>
                <w:b/>
                <w:bCs/>
              </w:rPr>
            </w:pPr>
            <w:r w:rsidRPr="00947747">
              <w:rPr>
                <w:b/>
                <w:bCs/>
              </w:rPr>
              <w:t>NODO</w:t>
            </w:r>
          </w:p>
        </w:tc>
        <w:tc>
          <w:tcPr>
            <w:tcW w:w="1134" w:type="dxa"/>
            <w:shd w:val="clear" w:color="auto" w:fill="363842"/>
          </w:tcPr>
          <w:p w14:paraId="5E7DEA12" w14:textId="77777777" w:rsidR="00490021" w:rsidRPr="00947747" w:rsidRDefault="00490021" w:rsidP="00170B5D">
            <w:pPr>
              <w:jc w:val="center"/>
              <w:rPr>
                <w:b/>
                <w:bCs/>
              </w:rPr>
            </w:pPr>
            <w:r w:rsidRPr="00947747">
              <w:rPr>
                <w:b/>
                <w:bCs/>
              </w:rPr>
              <w:t>LONG</w:t>
            </w:r>
          </w:p>
        </w:tc>
        <w:tc>
          <w:tcPr>
            <w:tcW w:w="1134" w:type="dxa"/>
            <w:shd w:val="clear" w:color="auto" w:fill="363842"/>
          </w:tcPr>
          <w:p w14:paraId="1F899E6A" w14:textId="77777777" w:rsidR="00490021" w:rsidRPr="00947747" w:rsidRDefault="00490021" w:rsidP="00170B5D">
            <w:pPr>
              <w:jc w:val="center"/>
              <w:rPr>
                <w:b/>
                <w:bCs/>
              </w:rPr>
            </w:pPr>
            <w:r w:rsidRPr="00947747">
              <w:rPr>
                <w:b/>
                <w:bCs/>
              </w:rPr>
              <w:t>LAT</w:t>
            </w:r>
          </w:p>
        </w:tc>
        <w:tc>
          <w:tcPr>
            <w:tcW w:w="1134" w:type="dxa"/>
            <w:shd w:val="clear" w:color="auto" w:fill="363842"/>
          </w:tcPr>
          <w:p w14:paraId="7D8F153B" w14:textId="77777777" w:rsidR="00490021" w:rsidRPr="00947747" w:rsidRDefault="00490021" w:rsidP="00170B5D">
            <w:pPr>
              <w:jc w:val="center"/>
              <w:rPr>
                <w:b/>
                <w:bCs/>
              </w:rPr>
            </w:pPr>
            <w:r w:rsidRPr="00947747">
              <w:rPr>
                <w:b/>
                <w:bCs/>
              </w:rPr>
              <w:t>INICIO</w:t>
            </w:r>
          </w:p>
        </w:tc>
        <w:tc>
          <w:tcPr>
            <w:tcW w:w="1134" w:type="dxa"/>
            <w:shd w:val="clear" w:color="auto" w:fill="363842"/>
          </w:tcPr>
          <w:p w14:paraId="752E78A2" w14:textId="77777777" w:rsidR="00490021" w:rsidRPr="00947747" w:rsidRDefault="00490021" w:rsidP="00170B5D">
            <w:pPr>
              <w:jc w:val="center"/>
              <w:rPr>
                <w:b/>
                <w:bCs/>
              </w:rPr>
            </w:pPr>
            <w:r w:rsidRPr="00947747">
              <w:rPr>
                <w:b/>
                <w:bCs/>
              </w:rPr>
              <w:t>FIN</w:t>
            </w:r>
          </w:p>
        </w:tc>
      </w:tr>
      <w:tr w:rsidR="00490021" w14:paraId="6C3BCCBA" w14:textId="77777777" w:rsidTr="00170B5D">
        <w:trPr>
          <w:jc w:val="center"/>
        </w:trPr>
        <w:tc>
          <w:tcPr>
            <w:tcW w:w="1134" w:type="dxa"/>
          </w:tcPr>
          <w:p w14:paraId="57017BCC" w14:textId="5DDDF0D3" w:rsidR="00490021" w:rsidRDefault="00130249" w:rsidP="00170B5D">
            <w:pPr>
              <w:jc w:val="center"/>
            </w:pPr>
            <w:r>
              <w:t>{Source_Id}</w:t>
            </w:r>
          </w:p>
        </w:tc>
        <w:tc>
          <w:tcPr>
            <w:tcW w:w="1134" w:type="dxa"/>
          </w:tcPr>
          <w:p w14:paraId="6EF7388B" w14:textId="572754C5" w:rsidR="00490021" w:rsidRDefault="00130249" w:rsidP="00170B5D">
            <w:pPr>
              <w:jc w:val="center"/>
            </w:pPr>
            <w:r>
              <w:t>{Wave_long}</w:t>
            </w:r>
          </w:p>
        </w:tc>
        <w:tc>
          <w:tcPr>
            <w:tcW w:w="1134" w:type="dxa"/>
          </w:tcPr>
          <w:p w14:paraId="1D411ADE" w14:textId="252F6B9D" w:rsidR="00490021" w:rsidRDefault="00130249" w:rsidP="00170B5D">
            <w:pPr>
              <w:jc w:val="center"/>
            </w:pPr>
            <w:r>
              <w:t>{Wave_lat}</w:t>
            </w:r>
          </w:p>
        </w:tc>
        <w:tc>
          <w:tcPr>
            <w:tcW w:w="1134" w:type="dxa"/>
          </w:tcPr>
          <w:p w14:paraId="65B07F8D" w14:textId="6342C3B6" w:rsidR="00490021" w:rsidRDefault="00130249" w:rsidP="00170B5D">
            <w:pPr>
              <w:jc w:val="center"/>
            </w:pPr>
            <w:r>
              <w:t>{Wave_start_date}</w:t>
            </w:r>
          </w:p>
        </w:tc>
        <w:tc>
          <w:tcPr>
            <w:tcW w:w="1134" w:type="dxa"/>
          </w:tcPr>
          <w:p w14:paraId="3F1A3A4F" w14:textId="6418CC36" w:rsidR="00490021" w:rsidRDefault="00130249" w:rsidP="00170B5D">
            <w:pPr>
              <w:jc w:val="center"/>
            </w:pPr>
            <w:r>
              <w:t>{Wave_end_date}</w:t>
            </w:r>
          </w:p>
        </w:tc>
      </w:tr>
    </w:tbl>
    <w:p w14:paraId="5FA7180D" w14:textId="77777777" w:rsidR="00490021" w:rsidRDefault="00490021" w:rsidP="00A63E4F"/>
    <w:p w14:paraId="3BE85ECB" w14:textId="77777777" w:rsidR="00490021" w:rsidRDefault="00490021">
      <w:pPr>
        <w:jc w:val="left"/>
      </w:pPr>
      <w:r>
        <w:br w:type="page"/>
      </w:r>
    </w:p>
    <w:p w14:paraId="5C896AAF" w14:textId="77777777" w:rsidR="00490021" w:rsidRDefault="00490021" w:rsidP="00490021">
      <w:pPr>
        <w:pStyle w:val="Ttulo2"/>
      </w:pPr>
      <w:bookmarkStart w:id="11" w:name="_Toc122361565"/>
      <w:bookmarkStart w:id="12" w:name="_Toc151638783"/>
      <w:r>
        <w:lastRenderedPageBreak/>
        <w:t>CALIBRACIÓN DEL OLEAJE</w:t>
      </w:r>
      <w:bookmarkEnd w:id="11"/>
      <w:bookmarkEnd w:id="12"/>
    </w:p>
    <w:p w14:paraId="1ECEACB8" w14:textId="77777777" w:rsidR="00490021" w:rsidRDefault="00490021" w:rsidP="00490021"/>
    <w:p w14:paraId="79C4CCF5" w14:textId="7B81C8FF" w:rsidR="00490021" w:rsidRPr="00D675EE" w:rsidRDefault="00490021" w:rsidP="00490021">
      <w:r w:rsidRPr="00D675EE">
        <w:t xml:space="preserve">Como se ha expuesto </w:t>
      </w:r>
      <w:r w:rsidR="00D566F0">
        <w:t>en apartados anteriors</w:t>
      </w:r>
      <w:r w:rsidRPr="00D675EE">
        <w:t>, las bases de datos permit</w:t>
      </w:r>
      <w:r>
        <w:t>en realizar</w:t>
      </w:r>
      <w:r w:rsidRPr="00D675EE">
        <w:t xml:space="preserve"> una descripción detallada del clima marítimo en localizaciones donde no se dispone de registros largos de datos instrumentales adquiridos por boyas.</w:t>
      </w:r>
    </w:p>
    <w:p w14:paraId="0DF7C31A" w14:textId="77777777" w:rsidR="00490021" w:rsidRPr="00D675EE" w:rsidRDefault="00490021" w:rsidP="00490021"/>
    <w:p w14:paraId="750465BA" w14:textId="77777777" w:rsidR="00490021" w:rsidRPr="00D675EE" w:rsidRDefault="00490021" w:rsidP="00490021">
      <w:r w:rsidRPr="00D675EE">
        <w:t>Sin embargo, estas bases de datos son simplificaciones de la realidad que usan como forzadores campos discretos de viento de superficie en diferentes tiempos, y los resultados obtenidos presentan diferencias cuando se comparan con ca</w:t>
      </w:r>
      <w:r>
        <w:t>s</w:t>
      </w:r>
      <w:r w:rsidRPr="00D675EE">
        <w:t>os instrumentales recientes.</w:t>
      </w:r>
    </w:p>
    <w:p w14:paraId="44BF93FF" w14:textId="77777777" w:rsidR="00490021" w:rsidRPr="00D675EE" w:rsidRDefault="00490021" w:rsidP="00490021"/>
    <w:p w14:paraId="049D6832" w14:textId="77777777" w:rsidR="00490021" w:rsidRPr="00D675EE" w:rsidRDefault="00490021" w:rsidP="00490021">
      <w:r w:rsidRPr="00D675EE">
        <w:t>Por ello se deben corregir estos errores mediante la comparación de los datos instrumentales y de reanálisis, proceso que se conoce como calibración.</w:t>
      </w:r>
    </w:p>
    <w:p w14:paraId="25B2EF60" w14:textId="77777777" w:rsidR="00490021" w:rsidRPr="00D675EE" w:rsidRDefault="00490021" w:rsidP="00490021"/>
    <w:p w14:paraId="5C960BF7" w14:textId="36AE14D2" w:rsidR="00490021" w:rsidRPr="008A2123" w:rsidRDefault="00490021" w:rsidP="00490021">
      <w:pPr>
        <w:rPr>
          <w:highlight w:val="yellow"/>
        </w:rPr>
      </w:pPr>
      <w:r w:rsidRPr="00D675EE">
        <w:t>Para la calibración de punto de reanálisis</w:t>
      </w:r>
      <w:r>
        <w:t>,</w:t>
      </w:r>
      <w:r w:rsidRPr="00D675EE">
        <w:t xml:space="preserve"> se ha empleado la</w:t>
      </w:r>
      <w:r w:rsidRPr="00D675EE">
        <w:rPr>
          <w:b/>
        </w:rPr>
        <w:t xml:space="preserve"> </w:t>
      </w:r>
      <w:r w:rsidRPr="00D675EE">
        <w:t>información instrumental</w:t>
      </w:r>
      <w:r>
        <w:t xml:space="preserve"> extraída de la </w:t>
      </w:r>
      <w:r w:rsidR="00D566F0">
        <w:t>{Instrumental_Hindcast}</w:t>
      </w:r>
      <w:r>
        <w:t xml:space="preserve"> comparándolo con el punto </w:t>
      </w:r>
      <w:r w:rsidR="00D566F0">
        <w:t>{Hindcast_Type}</w:t>
      </w:r>
      <w:r>
        <w:t xml:space="preserve"> en la misma ubicación. Una vez obtenida la calibración en ese punto, se extrapola a la ubicación del nodo a calibrar.</w:t>
      </w:r>
      <w:r w:rsidRPr="00D675EE">
        <w:t xml:space="preserve"> Para ello se ha utilizado una técnica de calibración no lineal basado en la agregación direccional de cuantiles (Mínguez et al., 2011). </w:t>
      </w:r>
    </w:p>
    <w:p w14:paraId="0355F79F" w14:textId="77777777" w:rsidR="00490021" w:rsidRDefault="00490021" w:rsidP="00490021"/>
    <w:p w14:paraId="14095007" w14:textId="77777777" w:rsidR="00490021" w:rsidRPr="008D48AC" w:rsidRDefault="00490021" w:rsidP="00490021">
      <w:r w:rsidRPr="008D48AC">
        <w:t xml:space="preserve">A continuación, se muestra la calibración obtenida mediante la comparación de los regímenes medios, así como </w:t>
      </w:r>
      <w:r>
        <w:t>l</w:t>
      </w:r>
      <w:r w:rsidRPr="008D48AC">
        <w:t xml:space="preserve">a rosa direccional </w:t>
      </w:r>
      <w:r>
        <w:t xml:space="preserve">obtenida </w:t>
      </w:r>
      <w:r w:rsidRPr="008D48AC">
        <w:t xml:space="preserve">de </w:t>
      </w:r>
      <w:r>
        <w:t xml:space="preserve">la </w:t>
      </w:r>
      <w:r w:rsidRPr="008D48AC">
        <w:t>calibración y una tabla resumen con los parámetros obtenidos de la calibración de tipo Hs</w:t>
      </w:r>
      <w:r w:rsidRPr="008D48AC">
        <w:rPr>
          <w:vertAlign w:val="subscript"/>
        </w:rPr>
        <w:t>c</w:t>
      </w:r>
      <w:r w:rsidRPr="008D48AC">
        <w:t>=a(º)Hs</w:t>
      </w:r>
      <w:r w:rsidRPr="008D48AC">
        <w:rPr>
          <w:vertAlign w:val="subscript"/>
        </w:rPr>
        <w:t>r</w:t>
      </w:r>
      <w:r w:rsidRPr="008D48AC">
        <w:rPr>
          <w:vertAlign w:val="superscript"/>
        </w:rPr>
        <w:t>b(º)</w:t>
      </w:r>
    </w:p>
    <w:p w14:paraId="444FD809" w14:textId="77777777" w:rsidR="00490021" w:rsidRPr="008D48AC" w:rsidRDefault="00490021" w:rsidP="00490021"/>
    <w:p w14:paraId="461FB3A6" w14:textId="77777777" w:rsidR="00490021" w:rsidRPr="008D48AC" w:rsidRDefault="00490021" w:rsidP="00490021"/>
    <w:p w14:paraId="493BD41A" w14:textId="7B5F0703" w:rsidR="00490021" w:rsidRPr="008D48AC" w:rsidRDefault="009A59FF" w:rsidP="00490021">
      <w:r>
        <w:rPr>
          <w:noProof/>
        </w:rPr>
        <w:drawing>
          <wp:inline distT="0" distB="0" distL="0" distR="0" wp14:anchorId="7C40C44B" wp14:editId="1CE4DF0A">
            <wp:extent cx="3217088" cy="2638800"/>
            <wp:effectExtent l="0" t="0" r="2540" b="9525"/>
            <wp:docPr id="14936467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7222" t="4242" r="9059" b="4238"/>
                    <a:stretch/>
                  </pic:blipFill>
                  <pic:spPr bwMode="auto">
                    <a:xfrm>
                      <a:off x="0" y="0"/>
                      <a:ext cx="3217088" cy="26388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03109F63" wp14:editId="491099B0">
            <wp:extent cx="2355639" cy="2638800"/>
            <wp:effectExtent l="0" t="0" r="6985" b="0"/>
            <wp:docPr id="99307568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20563" t="2357" r="17744" b="5535"/>
                    <a:stretch/>
                  </pic:blipFill>
                  <pic:spPr bwMode="auto">
                    <a:xfrm>
                      <a:off x="0" y="0"/>
                      <a:ext cx="2355639" cy="2638800"/>
                    </a:xfrm>
                    <a:prstGeom prst="rect">
                      <a:avLst/>
                    </a:prstGeom>
                    <a:noFill/>
                    <a:ln>
                      <a:noFill/>
                    </a:ln>
                    <a:extLst>
                      <a:ext uri="{53640926-AAD7-44D8-BBD7-CCE9431645EC}">
                        <a14:shadowObscured xmlns:a14="http://schemas.microsoft.com/office/drawing/2010/main"/>
                      </a:ext>
                    </a:extLst>
                  </pic:spPr>
                </pic:pic>
              </a:graphicData>
            </a:graphic>
          </wp:inline>
        </w:drawing>
      </w:r>
    </w:p>
    <w:p w14:paraId="1744B966" w14:textId="038A87BF" w:rsidR="00490021" w:rsidRPr="008D48AC" w:rsidRDefault="009A59FF" w:rsidP="00490021">
      <w:pPr>
        <w:jc w:val="center"/>
      </w:pPr>
      <w:r>
        <w:rPr>
          <w:noProof/>
        </w:rPr>
        <w:drawing>
          <wp:inline distT="0" distB="0" distL="0" distR="0" wp14:anchorId="56A1F470" wp14:editId="0656C001">
            <wp:extent cx="3331465" cy="2638800"/>
            <wp:effectExtent l="0" t="0" r="2540" b="9525"/>
            <wp:docPr id="191341830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2729" t="7016" r="8928" b="10280"/>
                    <a:stretch/>
                  </pic:blipFill>
                  <pic:spPr bwMode="auto">
                    <a:xfrm>
                      <a:off x="0" y="0"/>
                      <a:ext cx="3331465" cy="2638800"/>
                    </a:xfrm>
                    <a:prstGeom prst="rect">
                      <a:avLst/>
                    </a:prstGeom>
                    <a:noFill/>
                    <a:ln>
                      <a:noFill/>
                    </a:ln>
                    <a:extLst>
                      <a:ext uri="{53640926-AAD7-44D8-BBD7-CCE9431645EC}">
                        <a14:shadowObscured xmlns:a14="http://schemas.microsoft.com/office/drawing/2010/main"/>
                      </a:ext>
                    </a:extLst>
                  </pic:spPr>
                </pic:pic>
              </a:graphicData>
            </a:graphic>
          </wp:inline>
        </w:drawing>
      </w:r>
    </w:p>
    <w:p w14:paraId="42892A43" w14:textId="77777777" w:rsidR="00490021" w:rsidRPr="008D48AC" w:rsidRDefault="00490021" w:rsidP="00490021">
      <w:pPr>
        <w:pStyle w:val="Figuras"/>
      </w:pPr>
      <w:r w:rsidRPr="008D48AC">
        <w:t>Calibración obtenida</w:t>
      </w:r>
    </w:p>
    <w:p w14:paraId="3B16823B" w14:textId="3D352C11" w:rsidR="00490021" w:rsidRDefault="00490021">
      <w:pPr>
        <w:jc w:val="left"/>
      </w:pPr>
      <w:r>
        <w:br w:type="page"/>
      </w:r>
    </w:p>
    <w:p w14:paraId="1E95C85A" w14:textId="77777777" w:rsidR="00D80CFD" w:rsidRPr="00F46514" w:rsidRDefault="00D80CFD" w:rsidP="00A63E4F"/>
    <w:p w14:paraId="1A2598CE" w14:textId="219E3D42" w:rsidR="00AC089A" w:rsidRPr="00F46514" w:rsidRDefault="00AC089A" w:rsidP="00AC089A">
      <w:pPr>
        <w:pStyle w:val="Ttulo2"/>
        <w:spacing w:line="276" w:lineRule="auto"/>
      </w:pPr>
      <w:bookmarkStart w:id="13" w:name="_Toc151638784"/>
      <w:r w:rsidRPr="00F46514">
        <w:t>ANÁLISIS DE LA INFORMACIÓN</w:t>
      </w:r>
      <w:bookmarkEnd w:id="13"/>
    </w:p>
    <w:p w14:paraId="4EA0DCA0" w14:textId="4E8D9537" w:rsidR="00A36601" w:rsidRPr="00F46514" w:rsidRDefault="00A36601" w:rsidP="00A36601"/>
    <w:p w14:paraId="450D2554" w14:textId="77777777" w:rsidR="00A36601" w:rsidRPr="00F46514" w:rsidRDefault="00A36601" w:rsidP="00A36601">
      <w:r w:rsidRPr="00F46514">
        <w:t>Para la caracterización del clima marítimo, se analizará la información disponible de las siguientes formas:</w:t>
      </w:r>
    </w:p>
    <w:p w14:paraId="245DEC25" w14:textId="77777777" w:rsidR="00A36601" w:rsidRPr="00F46514" w:rsidRDefault="00A36601" w:rsidP="00A36601">
      <w:pPr>
        <w:rPr>
          <w:rFonts w:eastAsia="cmr10"/>
          <w:b/>
          <w:bCs/>
          <w:u w:val="single"/>
        </w:rPr>
      </w:pPr>
    </w:p>
    <w:p w14:paraId="42391F1C" w14:textId="77777777" w:rsidR="00A36601" w:rsidRPr="00F46514" w:rsidRDefault="00A36601" w:rsidP="00A36601">
      <w:pPr>
        <w:rPr>
          <w:rFonts w:eastAsia="cmr10"/>
          <w:b/>
          <w:bCs/>
          <w:u w:val="single"/>
        </w:rPr>
      </w:pPr>
      <w:r w:rsidRPr="00F46514">
        <w:rPr>
          <w:rFonts w:eastAsia="cmr10"/>
          <w:b/>
          <w:bCs/>
          <w:u w:val="single"/>
        </w:rPr>
        <w:t xml:space="preserve">Rosas de oleaje </w:t>
      </w:r>
    </w:p>
    <w:p w14:paraId="246B3C95" w14:textId="77777777" w:rsidR="00A36601" w:rsidRPr="00F46514" w:rsidRDefault="00A36601" w:rsidP="00A36601"/>
    <w:p w14:paraId="40FFD793" w14:textId="77777777" w:rsidR="00A36601" w:rsidRPr="00F46514" w:rsidRDefault="00A36601" w:rsidP="00A36601">
      <w:r w:rsidRPr="00F46514">
        <w:t xml:space="preserve">En un principio se ha realizado una distribución direccional del oleaje según sectores de 22,5º que representa intensidad del oleaje según las direcciones de donde procede. Esta distribución es conocida como rosa de oleaje. Se ha considerado oportuno describir la rosa de oleaje para situaciones medias y para situaciones excepcionales o de temporales, entendiendo como temporal a aquella situación en la cual la altura de ola significante supera un determinado umbral definido por </w:t>
      </w:r>
      <w:smartTag w:uri="urn:schemas-microsoft-com:office:smarttags" w:element="PersonName">
        <w:smartTagPr>
          <w:attr w:name="ProductID" w:val="la Hs"/>
        </w:smartTagPr>
        <w:r w:rsidRPr="00F46514">
          <w:t>la Hs</w:t>
        </w:r>
      </w:smartTag>
      <w:r w:rsidRPr="00F46514">
        <w:rPr>
          <w:vertAlign w:val="subscript"/>
        </w:rPr>
        <w:t>90</w:t>
      </w:r>
      <w:r w:rsidRPr="00F46514">
        <w:t xml:space="preserve"> (altura de ola superada el 10% del tiempo).</w:t>
      </w:r>
    </w:p>
    <w:p w14:paraId="31FE0C21" w14:textId="77777777" w:rsidR="00A36601" w:rsidRPr="00F46514" w:rsidRDefault="00A36601" w:rsidP="00A36601"/>
    <w:p w14:paraId="7A240CC6" w14:textId="77777777" w:rsidR="00A36601" w:rsidRPr="00F46514" w:rsidRDefault="00A36601" w:rsidP="00A36601">
      <w:pPr>
        <w:rPr>
          <w:rFonts w:eastAsia="cmr10"/>
          <w:b/>
          <w:bCs/>
          <w:u w:val="single"/>
        </w:rPr>
      </w:pPr>
      <w:r w:rsidRPr="00F46514">
        <w:rPr>
          <w:rFonts w:eastAsia="cmr10"/>
          <w:b/>
          <w:bCs/>
          <w:u w:val="single"/>
        </w:rPr>
        <w:t>Régimen medio de altura de ola significante</w:t>
      </w:r>
    </w:p>
    <w:p w14:paraId="540B1060" w14:textId="77777777" w:rsidR="00A36601" w:rsidRPr="00F46514" w:rsidRDefault="00A36601" w:rsidP="00A36601">
      <w:pPr>
        <w:rPr>
          <w:rFonts w:eastAsia="cmr10"/>
          <w:color w:val="000000"/>
        </w:rPr>
      </w:pPr>
    </w:p>
    <w:p w14:paraId="478003DF" w14:textId="77777777" w:rsidR="00A36601" w:rsidRPr="00F46514" w:rsidRDefault="00A36601" w:rsidP="00A36601">
      <w:pPr>
        <w:rPr>
          <w:rFonts w:eastAsia="cmr10"/>
          <w:color w:val="FF0000"/>
        </w:rPr>
      </w:pPr>
      <w:r w:rsidRPr="00F46514">
        <w:rPr>
          <w:rFonts w:eastAsia="cmr10"/>
          <w:color w:val="000000"/>
        </w:rPr>
        <w:t xml:space="preserve">La distribución elegida para describir el régimen medio de altura de ola significante (Hs) de las series de oleaje es </w:t>
      </w:r>
      <w:r w:rsidRPr="00F46514">
        <w:rPr>
          <w:color w:val="000000"/>
        </w:rPr>
        <w:t xml:space="preserve">Log-normal </w:t>
      </w:r>
      <w:r w:rsidRPr="00F46514">
        <w:rPr>
          <w:rFonts w:eastAsia="cmr10"/>
          <w:color w:val="000000"/>
        </w:rPr>
        <w:t>cuya función de distribución tiene la siguiente expresión:</w:t>
      </w:r>
    </w:p>
    <w:p w14:paraId="1521696A" w14:textId="77777777" w:rsidR="00A36601" w:rsidRPr="00F46514" w:rsidRDefault="00A36601" w:rsidP="00A36601">
      <w:pPr>
        <w:rPr>
          <w:color w:val="FF0000"/>
          <w:highlight w:val="darkGray"/>
        </w:rPr>
      </w:pPr>
    </w:p>
    <w:p w14:paraId="3DD5D476" w14:textId="77777777" w:rsidR="00A36601" w:rsidRPr="00F46514" w:rsidRDefault="00A36601" w:rsidP="00A36601">
      <w:pPr>
        <w:jc w:val="center"/>
        <w:rPr>
          <w:color w:val="FF0000"/>
          <w:highlight w:val="darkGray"/>
        </w:rPr>
      </w:pPr>
      <w:r w:rsidRPr="00F46514">
        <w:rPr>
          <w:position w:val="-36"/>
        </w:rPr>
        <w:object w:dxaOrig="6045" w:dyaOrig="735" w14:anchorId="13C343C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1.5pt;height:36.75pt" o:ole="">
            <v:imagedata r:id="rId14" o:title=""/>
          </v:shape>
          <o:OLEObject Type="Embed" ProgID="Equation.3" ShapeID="_x0000_i1025" DrawAspect="Content" ObjectID="_1841297628" r:id="rId15"/>
        </w:object>
      </w:r>
    </w:p>
    <w:p w14:paraId="4F447B3F" w14:textId="77777777" w:rsidR="00A36601" w:rsidRPr="00F46514" w:rsidRDefault="00A36601" w:rsidP="00A36601">
      <w:pPr>
        <w:rPr>
          <w:rFonts w:eastAsia="cmr10"/>
          <w:color w:val="FF0000"/>
        </w:rPr>
      </w:pPr>
    </w:p>
    <w:p w14:paraId="11390B90" w14:textId="77777777" w:rsidR="00A36601" w:rsidRPr="00F46514" w:rsidRDefault="00A36601" w:rsidP="00A36601">
      <w:pPr>
        <w:rPr>
          <w:rFonts w:eastAsia="cmr10"/>
          <w:color w:val="000000"/>
        </w:rPr>
      </w:pPr>
      <w:r w:rsidRPr="00F46514">
        <w:rPr>
          <w:rFonts w:eastAsia="cmr10"/>
          <w:color w:val="000000"/>
        </w:rPr>
        <w:t>Normalmente, la distribución lognormal ajusta bien los datos excepto en el extremo superior de las mayores olas, donde la distribución lognormal sobrepredice la probabilidad de excedencia. Por ello, en determinadas ocasiones para la parte superior de la distribución se ajusta una segunda rama lognomal con una pendiente menor.</w:t>
      </w:r>
    </w:p>
    <w:p w14:paraId="20533789" w14:textId="7B92CAEF" w:rsidR="00A36601" w:rsidRDefault="00A36601" w:rsidP="00A36601">
      <w:pPr>
        <w:rPr>
          <w:u w:val="single"/>
        </w:rPr>
      </w:pPr>
    </w:p>
    <w:p w14:paraId="218882B6" w14:textId="77777777" w:rsidR="0039052D" w:rsidRPr="00F46514" w:rsidRDefault="0039052D" w:rsidP="0039052D">
      <w:pPr>
        <w:rPr>
          <w:b/>
          <w:u w:val="single"/>
        </w:rPr>
      </w:pPr>
      <w:r w:rsidRPr="00F46514">
        <w:rPr>
          <w:b/>
          <w:u w:val="single"/>
        </w:rPr>
        <w:t>Régimen medio direccional:</w:t>
      </w:r>
    </w:p>
    <w:p w14:paraId="0D0B55B0" w14:textId="77777777" w:rsidR="0039052D" w:rsidRPr="00F46514" w:rsidRDefault="0039052D" w:rsidP="0039052D"/>
    <w:p w14:paraId="06E3050D" w14:textId="77777777" w:rsidR="0039052D" w:rsidRPr="00F46514" w:rsidRDefault="0039052D" w:rsidP="0039052D">
      <w:r w:rsidRPr="00F46514">
        <w:t>El régimen medio direccional proporciona la probabilidad de no excedencia de diferentes valores de altura de ola significante, en un año, condicionada a que el oleaje provenga de un sector determinado.</w:t>
      </w:r>
    </w:p>
    <w:p w14:paraId="4E457B78" w14:textId="77777777" w:rsidR="0039052D" w:rsidRPr="00F46514" w:rsidRDefault="0039052D" w:rsidP="0039052D"/>
    <w:p w14:paraId="5A9E89D4" w14:textId="77777777" w:rsidR="0039052D" w:rsidRPr="00F46514" w:rsidRDefault="0039052D" w:rsidP="0039052D">
      <w:r w:rsidRPr="00F46514">
        <w:t>El procedimiento para el cálculo de régimen medio direccional es el mismo que para el caso del régimen escalar, dividiendo previamente los datos de oleaje en función de la dirección de incidencia. Por tanto, la fuente de datos para la realización de este análisis ha de proporcionar información sobre la direccionalidad del oleaje.</w:t>
      </w:r>
    </w:p>
    <w:p w14:paraId="0F1A5EB0" w14:textId="77777777" w:rsidR="0039052D" w:rsidRPr="00F46514" w:rsidRDefault="0039052D" w:rsidP="0039052D"/>
    <w:p w14:paraId="01AF4328" w14:textId="77777777" w:rsidR="0039052D" w:rsidRPr="00F46514" w:rsidRDefault="0039052D" w:rsidP="0039052D">
      <w:r w:rsidRPr="00F46514">
        <w:t>Las probabilidades de excedencia definidas para las funciones de distribución obtenidas han de ser interpretadas como probabilidad condicionada, por tanto, han de ser valoradas teniendo en cuenta la correspondiente probabilidad de presentación direccional del oleaje.</w:t>
      </w:r>
    </w:p>
    <w:p w14:paraId="49803546" w14:textId="5688A169" w:rsidR="0039052D" w:rsidRDefault="0039052D" w:rsidP="00A36601">
      <w:pPr>
        <w:rPr>
          <w:u w:val="single"/>
        </w:rPr>
      </w:pPr>
    </w:p>
    <w:p w14:paraId="52A510F6" w14:textId="77777777" w:rsidR="0039052D" w:rsidRPr="00F46514" w:rsidRDefault="0039052D" w:rsidP="00A36601">
      <w:pPr>
        <w:rPr>
          <w:u w:val="single"/>
        </w:rPr>
      </w:pPr>
    </w:p>
    <w:p w14:paraId="338655CB" w14:textId="77777777" w:rsidR="00A36601" w:rsidRPr="00F46514" w:rsidRDefault="00A36601" w:rsidP="00A36601">
      <w:pPr>
        <w:rPr>
          <w:b/>
          <w:u w:val="single"/>
        </w:rPr>
      </w:pPr>
      <w:r w:rsidRPr="00F46514">
        <w:rPr>
          <w:b/>
          <w:u w:val="single"/>
        </w:rPr>
        <w:t>Relación altura de ola-periodo.</w:t>
      </w:r>
    </w:p>
    <w:p w14:paraId="43960A1D" w14:textId="77777777" w:rsidR="00A36601" w:rsidRPr="00F46514" w:rsidRDefault="00A36601" w:rsidP="00A36601"/>
    <w:p w14:paraId="6E0ECB4E" w14:textId="77777777" w:rsidR="00A36601" w:rsidRPr="00F46514" w:rsidRDefault="00A36601" w:rsidP="00A36601">
      <w:r w:rsidRPr="00F46514">
        <w:t>En este apartado se analiza la relación entre la altura de ola significante, Hs, y el periodo pico de oleaje, Tp. Esta relación sirve entre otras cosas para definir el conjunto de oleaje tipo que caracteriza el clima de una zona.</w:t>
      </w:r>
    </w:p>
    <w:p w14:paraId="489A6832" w14:textId="77777777" w:rsidR="00A36601" w:rsidRPr="00F46514" w:rsidRDefault="00A36601" w:rsidP="00A36601"/>
    <w:p w14:paraId="669C1F8D" w14:textId="77777777" w:rsidR="00A36601" w:rsidRPr="00F46514" w:rsidRDefault="00A36601" w:rsidP="00A36601">
      <w:r w:rsidRPr="00F46514">
        <w:t xml:space="preserve">Para la realización se ha discretizado las dos variables continuas: la altura de ola en intervalos de </w:t>
      </w:r>
      <w:smartTag w:uri="urn:schemas-microsoft-com:office:smarttags" w:element="metricconverter">
        <w:smartTagPr>
          <w:attr w:name="ProductID" w:val="0.5 m"/>
        </w:smartTagPr>
        <w:r w:rsidRPr="00F46514">
          <w:t>0.5 m</w:t>
        </w:r>
      </w:smartTag>
      <w:r w:rsidRPr="00F46514">
        <w:t xml:space="preserve"> y los periodos en intervalos de 1 segundo. Teniendo en cuenta el número de datos que se existen en cada discretización Hs-Tp definida y normalizando a la unidad se obtiene la frecuencia absoluta muestral de cada pareja Hs-Tp.</w:t>
      </w:r>
    </w:p>
    <w:p w14:paraId="0E7358D0" w14:textId="77777777" w:rsidR="00A36601" w:rsidRPr="00F46514" w:rsidRDefault="00A36601" w:rsidP="00A36601"/>
    <w:p w14:paraId="7A22EF50" w14:textId="77777777" w:rsidR="00A36601" w:rsidRPr="00F46514" w:rsidRDefault="00A36601" w:rsidP="00A36601">
      <w:r w:rsidRPr="00F46514">
        <w:t>Representando estas frecuencias se obtiene una gráfica Hs-Tp continua, realizando una interpolación de las frecuencias asociadas al punto central de cada celda de la discretización., obteniendo así la función de distribución conjunta Hs-Tp, que indica la probabilidad asociada a cada pareja de valores de altura de ola significante periodo-pico.</w:t>
      </w:r>
    </w:p>
    <w:p w14:paraId="2943C268" w14:textId="77777777" w:rsidR="00A36601" w:rsidRPr="00F46514" w:rsidRDefault="00A36601" w:rsidP="00A36601"/>
    <w:p w14:paraId="2785CA74" w14:textId="77777777" w:rsidR="00A36601" w:rsidRPr="00F46514" w:rsidRDefault="00A36601" w:rsidP="00A36601">
      <w:pPr>
        <w:rPr>
          <w:b/>
          <w:u w:val="single"/>
        </w:rPr>
      </w:pPr>
      <w:r w:rsidRPr="00F46514">
        <w:rPr>
          <w:b/>
          <w:u w:val="single"/>
        </w:rPr>
        <w:t>Régimen extremal:</w:t>
      </w:r>
    </w:p>
    <w:p w14:paraId="52B4803B" w14:textId="51DDBB31" w:rsidR="00A36601" w:rsidRPr="00F46514" w:rsidRDefault="00A36601" w:rsidP="00A36601"/>
    <w:p w14:paraId="5BF37D87" w14:textId="77777777" w:rsidR="00957020" w:rsidRPr="00F46514" w:rsidRDefault="00957020" w:rsidP="00957020">
      <w:pPr>
        <w:tabs>
          <w:tab w:val="left" w:pos="11240"/>
        </w:tabs>
      </w:pPr>
      <w:r w:rsidRPr="00F46514">
        <w:t>En el diseño de estructuras marítimas se utilizan estados del mar extremos con una intensidad tal que sólo exista una pequeña probabilidad de que esa intensidad sea superada en la vida prevista de la estructura.</w:t>
      </w:r>
    </w:p>
    <w:p w14:paraId="272384C7" w14:textId="77777777" w:rsidR="00957020" w:rsidRPr="00F46514" w:rsidRDefault="00957020" w:rsidP="00957020">
      <w:pPr>
        <w:tabs>
          <w:tab w:val="left" w:pos="11240"/>
        </w:tabs>
      </w:pPr>
    </w:p>
    <w:p w14:paraId="18A98CE1" w14:textId="77777777" w:rsidR="00957020" w:rsidRPr="00F46514" w:rsidRDefault="00957020" w:rsidP="00957020">
      <w:pPr>
        <w:tabs>
          <w:tab w:val="left" w:pos="11240"/>
        </w:tabs>
      </w:pPr>
      <w:r w:rsidRPr="00F46514">
        <w:t xml:space="preserve">Como la vida prevista suele exceder con mucho al período de tiempo cubierto por los datos es necesario realizar extrapolaciones en las funciones de distribución estimadas a partir de las frecuencias de ocurrencia. </w:t>
      </w:r>
    </w:p>
    <w:p w14:paraId="3B8E4B43" w14:textId="77777777" w:rsidR="00957020" w:rsidRPr="00F46514" w:rsidRDefault="00957020" w:rsidP="00957020">
      <w:pPr>
        <w:tabs>
          <w:tab w:val="left" w:pos="11240"/>
        </w:tabs>
      </w:pPr>
    </w:p>
    <w:p w14:paraId="139B6538" w14:textId="77777777" w:rsidR="00D80CFD" w:rsidRDefault="00957020" w:rsidP="00D80CFD">
      <w:pPr>
        <w:rPr>
          <w:i/>
        </w:rPr>
      </w:pPr>
      <w:r w:rsidRPr="00F46514">
        <w:lastRenderedPageBreak/>
        <w:t xml:space="preserve">De los métodos actualmente utilizados para el análisis extremal del oleaje recomendados por el Centro de Estudios de Puertos y Costas del </w:t>
      </w:r>
      <w:r w:rsidRPr="00F46514">
        <w:rPr>
          <w:caps/>
        </w:rPr>
        <w:t xml:space="preserve">CEDEX </w:t>
      </w:r>
      <w:r w:rsidRPr="00F46514">
        <w:t xml:space="preserve">destacan el método de ajuste a los máximos anuales y el método </w:t>
      </w:r>
      <w:r w:rsidRPr="00F46514">
        <w:rPr>
          <w:i/>
        </w:rPr>
        <w:t>POT</w:t>
      </w:r>
      <w:r w:rsidRPr="00F46514">
        <w:t xml:space="preserve"> </w:t>
      </w:r>
      <w:r w:rsidRPr="00F46514">
        <w:rPr>
          <w:i/>
        </w:rPr>
        <w:t>(Peak Over Threshold),</w:t>
      </w:r>
    </w:p>
    <w:p w14:paraId="0BBC1E82" w14:textId="77777777" w:rsidR="00D80CFD" w:rsidRDefault="00D80CFD" w:rsidP="00D80CFD">
      <w:pPr>
        <w:rPr>
          <w:i/>
        </w:rPr>
      </w:pPr>
    </w:p>
    <w:p w14:paraId="200582A0" w14:textId="148FDB1D" w:rsidR="00957020" w:rsidRPr="00D80CFD" w:rsidRDefault="00D80CFD" w:rsidP="001900D2">
      <w:pPr>
        <w:pStyle w:val="Prrafodelista"/>
        <w:numPr>
          <w:ilvl w:val="0"/>
          <w:numId w:val="8"/>
        </w:numPr>
        <w:rPr>
          <w:b/>
          <w:bCs/>
          <w:i/>
        </w:rPr>
      </w:pPr>
      <w:r w:rsidRPr="00D80CFD">
        <w:rPr>
          <w:b/>
          <w:bCs/>
        </w:rPr>
        <w:t>M</w:t>
      </w:r>
      <w:r w:rsidR="00632679" w:rsidRPr="00D80CFD">
        <w:rPr>
          <w:b/>
          <w:bCs/>
        </w:rPr>
        <w:t>ÉTODO DE LOS MÁXIMOS ANUALES</w:t>
      </w:r>
    </w:p>
    <w:p w14:paraId="0E710187" w14:textId="77777777" w:rsidR="00957020" w:rsidRPr="00F46514" w:rsidRDefault="00957020" w:rsidP="00957020"/>
    <w:p w14:paraId="205463DF" w14:textId="77777777" w:rsidR="00957020" w:rsidRPr="00F46514" w:rsidRDefault="00957020" w:rsidP="00D80CFD">
      <w:pPr>
        <w:pStyle w:val="NormalWeb"/>
        <w:ind w:left="567"/>
        <w:rPr>
          <w:rFonts w:cs="Tahoma"/>
          <w:color w:val="000000"/>
        </w:rPr>
      </w:pPr>
      <w:r w:rsidRPr="00F46514">
        <w:rPr>
          <w:rFonts w:cs="Tahoma"/>
          <w:color w:val="000000"/>
        </w:rPr>
        <w:t xml:space="preserve">En el método de máximos anuales, se divide la serie en años y se tomó la altura de ola máxima de cada año. Como resultado se obtendrá una población con N datos que coincide con los N años de registro. Con esos N datos (que normalmente son pocos para hacer un régimen extremal) el programa ajusta a una distribución tipo Gumbel de máximos o a una GEV (Generalize Extreme Values). </w:t>
      </w:r>
    </w:p>
    <w:p w14:paraId="38B3BC3A" w14:textId="77777777" w:rsidR="00D80CFD" w:rsidRDefault="00D80CFD" w:rsidP="00D80CFD">
      <w:pPr>
        <w:pStyle w:val="NormalWeb"/>
        <w:rPr>
          <w:rFonts w:cs="Tahoma"/>
          <w:color w:val="000000"/>
          <w:sz w:val="16"/>
          <w:szCs w:val="16"/>
        </w:rPr>
      </w:pPr>
    </w:p>
    <w:p w14:paraId="646477C3" w14:textId="6DD5A8A5" w:rsidR="00957020" w:rsidRPr="00F46514" w:rsidRDefault="00957020" w:rsidP="00D80CFD">
      <w:pPr>
        <w:pStyle w:val="NormalWeb"/>
        <w:ind w:left="567"/>
        <w:rPr>
          <w:rFonts w:cs="Tahoma"/>
          <w:color w:val="000000"/>
        </w:rPr>
      </w:pPr>
      <w:r w:rsidRPr="00F46514">
        <w:rPr>
          <w:rFonts w:cs="Tahoma"/>
          <w:color w:val="000000"/>
        </w:rPr>
        <w:t xml:space="preserve">La GEV es una función de distribución que engloba a Weibull, Gumbel y Frechet. Matemáticamente está demostrado que si tuviéramos una población de datos extremales infinita se distribuiría según </w:t>
      </w:r>
      <w:smartTag w:uri="urn:schemas-microsoft-com:office:smarttags" w:element="PersonName">
        <w:smartTagPr>
          <w:attr w:name="ProductID" w:val="La GEV"/>
        </w:smartTagPr>
        <w:r w:rsidRPr="00F46514">
          <w:rPr>
            <w:rFonts w:cs="Tahoma"/>
            <w:color w:val="000000"/>
          </w:rPr>
          <w:t>la GEV</w:t>
        </w:r>
      </w:smartTag>
      <w:r w:rsidRPr="00F46514">
        <w:rPr>
          <w:rFonts w:cs="Tahoma"/>
          <w:color w:val="000000"/>
        </w:rPr>
        <w:t xml:space="preserve">, pero como en la realidad nunca tenemos una población infinita, sino finita y normalmente con pocos puntos, se prefiere la utilización de otras distribuciones más fiables. </w:t>
      </w:r>
    </w:p>
    <w:p w14:paraId="7D536F18" w14:textId="77777777" w:rsidR="00957020" w:rsidRPr="00F46514" w:rsidRDefault="00957020" w:rsidP="00957020">
      <w:pPr>
        <w:pStyle w:val="NormalWeb"/>
        <w:rPr>
          <w:rFonts w:cs="Tahoma"/>
          <w:color w:val="000000"/>
        </w:rPr>
      </w:pPr>
    </w:p>
    <w:p w14:paraId="04D9E435" w14:textId="3A92FC09" w:rsidR="00957020" w:rsidRDefault="00957020" w:rsidP="00D80CFD">
      <w:pPr>
        <w:pStyle w:val="NormalWeb"/>
        <w:ind w:left="567"/>
        <w:rPr>
          <w:rFonts w:cs="Tahoma"/>
          <w:color w:val="000000"/>
        </w:rPr>
      </w:pPr>
      <w:r w:rsidRPr="00F46514">
        <w:rPr>
          <w:rFonts w:cs="Tahoma"/>
          <w:color w:val="000000"/>
        </w:rPr>
        <w:t xml:space="preserve">La GEV se caracteriza por tres parámetros: µ de localización, </w:t>
      </w:r>
      <w:r w:rsidRPr="00F46514">
        <w:rPr>
          <w:rFonts w:cs="Tahoma"/>
          <w:color w:val="000000"/>
        </w:rPr>
        <w:t></w:t>
      </w:r>
      <w:r w:rsidRPr="00F46514" w:rsidDel="00114379">
        <w:rPr>
          <w:rFonts w:cs="Tahoma"/>
          <w:color w:val="000000"/>
        </w:rPr>
        <w:t></w:t>
      </w:r>
      <w:r w:rsidRPr="00F46514">
        <w:rPr>
          <w:rFonts w:cs="Tahoma"/>
          <w:color w:val="000000"/>
        </w:rPr>
        <w:t xml:space="preserve"> de escala</w:t>
      </w:r>
      <w:r w:rsidR="000D35FD" w:rsidRPr="00F46514">
        <w:rPr>
          <w:rFonts w:cs="Tahoma"/>
          <w:color w:val="000000"/>
        </w:rPr>
        <w:t xml:space="preserve"> y</w:t>
      </w:r>
      <w:r w:rsidRPr="00F46514">
        <w:rPr>
          <w:rFonts w:cs="Tahoma"/>
          <w:color w:val="000000"/>
        </w:rPr>
        <w:t xml:space="preserve"> </w:t>
      </w:r>
      <w:r w:rsidRPr="00F46514">
        <w:rPr>
          <w:rFonts w:cs="Tahoma"/>
          <w:color w:val="000000"/>
        </w:rPr>
        <w:t xml:space="preserve"> </w:t>
      </w:r>
      <w:r w:rsidRPr="00F46514">
        <w:rPr>
          <w:rFonts w:cs="Tahoma"/>
          <w:color w:val="000000"/>
        </w:rPr>
        <w:t>de forma. El valor del parámetro</w:t>
      </w:r>
      <w:r w:rsidRPr="00F46514">
        <w:rPr>
          <w:rFonts w:cs="Tahoma"/>
          <w:color w:val="000000"/>
        </w:rPr>
        <w:t></w:t>
      </w:r>
      <w:r w:rsidRPr="00F46514">
        <w:rPr>
          <w:rFonts w:cs="Tahoma"/>
          <w:color w:val="000000"/>
        </w:rPr>
        <w:t></w:t>
      </w:r>
      <w:r w:rsidRPr="00F46514">
        <w:rPr>
          <w:rFonts w:cs="Tahoma"/>
          <w:color w:val="000000"/>
        </w:rPr>
        <w:t xml:space="preserve"> es el que va a definir la cola de la distribución, si </w:t>
      </w:r>
      <w:r w:rsidRPr="00F46514">
        <w:rPr>
          <w:rFonts w:cs="Tahoma"/>
          <w:color w:val="000000"/>
        </w:rPr>
        <w:t xml:space="preserve">=0 será Gumble, y si </w:t>
      </w:r>
      <w:r w:rsidRPr="00F46514">
        <w:rPr>
          <w:rFonts w:cs="Tahoma"/>
          <w:color w:val="000000"/>
        </w:rPr>
        <w:t xml:space="preserve">&lt;0 o </w:t>
      </w:r>
      <w:r w:rsidRPr="00F46514">
        <w:rPr>
          <w:rFonts w:cs="Tahoma"/>
          <w:color w:val="000000"/>
        </w:rPr>
        <w:t xml:space="preserve">&gt;0 será Weibull o Frechet. Una opción dentro del módulo de GEV es el ajuste directo Gumbel, esto se justifica por ser la más común de las distribuciones utilizadas para estos casos. </w:t>
      </w:r>
    </w:p>
    <w:p w14:paraId="33DBAA94" w14:textId="402CE633" w:rsidR="0039052D" w:rsidRDefault="0039052D" w:rsidP="00D80CFD">
      <w:pPr>
        <w:pStyle w:val="NormalWeb"/>
        <w:ind w:left="567"/>
        <w:rPr>
          <w:rFonts w:cs="Tahoma"/>
          <w:color w:val="000000"/>
        </w:rPr>
      </w:pPr>
    </w:p>
    <w:p w14:paraId="158817C2" w14:textId="2104302A" w:rsidR="003E14FF" w:rsidRDefault="003E14FF" w:rsidP="00D80CFD">
      <w:pPr>
        <w:pStyle w:val="NormalWeb"/>
        <w:ind w:left="567"/>
        <w:rPr>
          <w:rFonts w:cs="Tahoma"/>
          <w:color w:val="000000"/>
        </w:rPr>
      </w:pPr>
    </w:p>
    <w:p w14:paraId="38B8880F" w14:textId="1A488842" w:rsidR="003E14FF" w:rsidRDefault="003E14FF" w:rsidP="00D80CFD">
      <w:pPr>
        <w:pStyle w:val="NormalWeb"/>
        <w:ind w:left="567"/>
        <w:rPr>
          <w:rFonts w:cs="Tahoma"/>
          <w:color w:val="000000"/>
        </w:rPr>
      </w:pPr>
    </w:p>
    <w:p w14:paraId="6BA01986" w14:textId="77777777" w:rsidR="003E14FF" w:rsidRDefault="003E14FF" w:rsidP="00D80CFD">
      <w:pPr>
        <w:pStyle w:val="NormalWeb"/>
        <w:ind w:left="567"/>
        <w:rPr>
          <w:rFonts w:cs="Tahoma"/>
          <w:color w:val="000000"/>
        </w:rPr>
      </w:pPr>
    </w:p>
    <w:p w14:paraId="63FBEFD1" w14:textId="77777777" w:rsidR="0039052D" w:rsidRPr="00F46514" w:rsidRDefault="0039052D" w:rsidP="00D80CFD">
      <w:pPr>
        <w:pStyle w:val="NormalWeb"/>
        <w:ind w:left="567"/>
        <w:rPr>
          <w:rFonts w:cs="Tahoma"/>
          <w:color w:val="000000"/>
        </w:rPr>
      </w:pPr>
    </w:p>
    <w:p w14:paraId="36147BBA" w14:textId="77777777" w:rsidR="00957020" w:rsidRPr="00F46514" w:rsidRDefault="00957020" w:rsidP="00957020">
      <w:pPr>
        <w:rPr>
          <w:u w:val="single"/>
        </w:rPr>
      </w:pPr>
    </w:p>
    <w:tbl>
      <w:tblPr>
        <w:tblW w:w="0" w:type="auto"/>
        <w:jc w:val="right"/>
        <w:tblLook w:val="01E0" w:firstRow="1" w:lastRow="1" w:firstColumn="1" w:lastColumn="1" w:noHBand="0" w:noVBand="0"/>
      </w:tblPr>
      <w:tblGrid>
        <w:gridCol w:w="4322"/>
        <w:gridCol w:w="4322"/>
      </w:tblGrid>
      <w:tr w:rsidR="00957020" w:rsidRPr="00F46514" w14:paraId="510D8262" w14:textId="77777777" w:rsidTr="00957020">
        <w:trPr>
          <w:jc w:val="right"/>
        </w:trPr>
        <w:tc>
          <w:tcPr>
            <w:tcW w:w="4322" w:type="dxa"/>
          </w:tcPr>
          <w:p w14:paraId="4ADB6A6F" w14:textId="77777777" w:rsidR="00957020" w:rsidRPr="00F46514" w:rsidRDefault="00957020" w:rsidP="00801E33">
            <w:pPr>
              <w:rPr>
                <w:sz w:val="18"/>
                <w:szCs w:val="18"/>
                <w:u w:val="single"/>
              </w:rPr>
            </w:pPr>
            <w:r w:rsidRPr="00F46514">
              <w:rPr>
                <w:sz w:val="18"/>
                <w:szCs w:val="18"/>
                <w:u w:val="single"/>
              </w:rPr>
              <w:t>FUNCIÓN GEV</w:t>
            </w:r>
          </w:p>
          <w:p w14:paraId="5E8EF253" w14:textId="77777777" w:rsidR="00957020" w:rsidRPr="00F46514" w:rsidRDefault="00957020" w:rsidP="00801E33">
            <w:pPr>
              <w:rPr>
                <w:sz w:val="18"/>
                <w:szCs w:val="18"/>
                <w:u w:val="single"/>
              </w:rPr>
            </w:pPr>
            <w:r w:rsidRPr="00F46514">
              <w:rPr>
                <w:position w:val="-38"/>
                <w:sz w:val="18"/>
                <w:szCs w:val="18"/>
              </w:rPr>
              <w:object w:dxaOrig="3879" w:dyaOrig="880" w14:anchorId="70D703B4">
                <v:shape id="_x0000_i1026" type="#_x0000_t75" style="width:185.25pt;height:42.75pt" o:ole="" o:allowoverlap="f">
                  <v:imagedata r:id="rId16" o:title=""/>
                </v:shape>
                <o:OLEObject Type="Embed" ProgID="Equation.DSMT4" ShapeID="_x0000_i1026" DrawAspect="Content" ObjectID="_1841297629" r:id="rId17"/>
              </w:object>
            </w:r>
          </w:p>
        </w:tc>
        <w:tc>
          <w:tcPr>
            <w:tcW w:w="4322" w:type="dxa"/>
          </w:tcPr>
          <w:p w14:paraId="2CF3375D" w14:textId="77777777" w:rsidR="00957020" w:rsidRPr="00F46514" w:rsidRDefault="00957020" w:rsidP="00801E33">
            <w:pPr>
              <w:spacing w:line="360" w:lineRule="auto"/>
              <w:rPr>
                <w:sz w:val="18"/>
                <w:szCs w:val="18"/>
                <w:u w:val="single"/>
              </w:rPr>
            </w:pPr>
            <w:r w:rsidRPr="00F46514">
              <w:rPr>
                <w:sz w:val="18"/>
                <w:szCs w:val="18"/>
                <w:u w:val="single"/>
              </w:rPr>
              <w:t>GUMBEL DE MAXIMOS</w:t>
            </w:r>
          </w:p>
          <w:p w14:paraId="099FC321" w14:textId="77777777" w:rsidR="00957020" w:rsidRPr="00F46514" w:rsidRDefault="00957020" w:rsidP="00801E33">
            <w:pPr>
              <w:spacing w:line="360" w:lineRule="auto"/>
              <w:rPr>
                <w:sz w:val="18"/>
                <w:szCs w:val="18"/>
              </w:rPr>
            </w:pPr>
            <w:r w:rsidRPr="00F46514">
              <w:rPr>
                <w:position w:val="-34"/>
                <w:sz w:val="18"/>
                <w:szCs w:val="18"/>
              </w:rPr>
              <w:object w:dxaOrig="3640" w:dyaOrig="800" w14:anchorId="03B61518">
                <v:shape id="_x0000_i1027" type="#_x0000_t75" style="width:171.75pt;height:36.75pt" o:ole="">
                  <v:imagedata r:id="rId18" o:title=""/>
                </v:shape>
                <o:OLEObject Type="Embed" ProgID="Equation.DSMT4" ShapeID="_x0000_i1027" DrawAspect="Content" ObjectID="_1841297630" r:id="rId19"/>
              </w:object>
            </w:r>
          </w:p>
        </w:tc>
      </w:tr>
    </w:tbl>
    <w:p w14:paraId="1C2D9F91" w14:textId="77777777" w:rsidR="00D80CFD" w:rsidRDefault="00D80CFD" w:rsidP="00D80CFD">
      <w:pPr>
        <w:spacing w:line="360" w:lineRule="auto"/>
      </w:pPr>
    </w:p>
    <w:p w14:paraId="0E4FC8B0" w14:textId="6248C154" w:rsidR="00957020" w:rsidRPr="00F46514" w:rsidRDefault="00957020" w:rsidP="00D80CFD">
      <w:pPr>
        <w:pStyle w:val="NormalWeb"/>
        <w:ind w:left="567"/>
      </w:pPr>
      <w:r w:rsidRPr="00F46514">
        <w:t>A continuación, se muestra una gráfica con los distintos tipos de ajustes usados por la GEV</w:t>
      </w:r>
    </w:p>
    <w:p w14:paraId="25D2CEAC" w14:textId="77777777" w:rsidR="00957020" w:rsidRPr="00F46514" w:rsidRDefault="00957020" w:rsidP="00957020">
      <w:pPr>
        <w:spacing w:line="360" w:lineRule="auto"/>
        <w:jc w:val="center"/>
      </w:pPr>
      <w:r w:rsidRPr="00F46514">
        <w:rPr>
          <w:noProof/>
        </w:rPr>
        <w:drawing>
          <wp:inline distT="0" distB="0" distL="0" distR="0" wp14:anchorId="02DAEF79" wp14:editId="2421A36A">
            <wp:extent cx="3486150" cy="2266950"/>
            <wp:effectExtent l="0" t="0" r="0" b="0"/>
            <wp:docPr id="253" name="Imagen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0">
                      <a:extLst>
                        <a:ext uri="{28A0092B-C50C-407E-A947-70E740481C1C}">
                          <a14:useLocalDpi xmlns:a14="http://schemas.microsoft.com/office/drawing/2010/main" val="0"/>
                        </a:ext>
                      </a:extLst>
                    </a:blip>
                    <a:srcRect l="8467" t="3566" r="7289" b="6775"/>
                    <a:stretch>
                      <a:fillRect/>
                    </a:stretch>
                  </pic:blipFill>
                  <pic:spPr bwMode="auto">
                    <a:xfrm>
                      <a:off x="0" y="0"/>
                      <a:ext cx="3486150" cy="2266950"/>
                    </a:xfrm>
                    <a:prstGeom prst="rect">
                      <a:avLst/>
                    </a:prstGeom>
                    <a:noFill/>
                    <a:ln>
                      <a:noFill/>
                    </a:ln>
                  </pic:spPr>
                </pic:pic>
              </a:graphicData>
            </a:graphic>
          </wp:inline>
        </w:drawing>
      </w:r>
    </w:p>
    <w:p w14:paraId="234F61F2" w14:textId="77777777" w:rsidR="00957020" w:rsidRPr="00F46514" w:rsidRDefault="00957020" w:rsidP="00D80CFD">
      <w:pPr>
        <w:pStyle w:val="Figuras"/>
      </w:pPr>
      <w:bookmarkStart w:id="14" w:name="_Toc166383433"/>
      <w:bookmarkStart w:id="15" w:name="_Toc167691137"/>
      <w:r w:rsidRPr="00F46514">
        <w:t>Distintos ajustes del método GEV</w:t>
      </w:r>
      <w:bookmarkEnd w:id="14"/>
      <w:bookmarkEnd w:id="15"/>
    </w:p>
    <w:p w14:paraId="376D4300" w14:textId="77777777" w:rsidR="00957020" w:rsidRPr="00F46514" w:rsidRDefault="00957020" w:rsidP="00957020">
      <w:pPr>
        <w:pStyle w:val="Textoindependiente"/>
        <w:numPr>
          <w:ilvl w:val="0"/>
          <w:numId w:val="0"/>
        </w:numPr>
        <w:ind w:left="1800"/>
      </w:pPr>
    </w:p>
    <w:p w14:paraId="75B038C7" w14:textId="77777777" w:rsidR="00957020" w:rsidRPr="00F46514" w:rsidRDefault="00957020" w:rsidP="00957020"/>
    <w:p w14:paraId="047F2C13" w14:textId="1697BB8B" w:rsidR="00957020" w:rsidRPr="00D80CFD" w:rsidRDefault="00632679" w:rsidP="001900D2">
      <w:pPr>
        <w:pStyle w:val="Prrafodelista"/>
        <w:numPr>
          <w:ilvl w:val="0"/>
          <w:numId w:val="8"/>
        </w:numPr>
        <w:rPr>
          <w:b/>
          <w:bCs/>
        </w:rPr>
      </w:pPr>
      <w:r w:rsidRPr="00D80CFD">
        <w:rPr>
          <w:b/>
          <w:bCs/>
        </w:rPr>
        <w:t xml:space="preserve">MÉTODO POT </w:t>
      </w:r>
    </w:p>
    <w:p w14:paraId="1DCA7918" w14:textId="77777777" w:rsidR="00957020" w:rsidRPr="00D80CFD" w:rsidRDefault="00957020" w:rsidP="00D80CFD">
      <w:pPr>
        <w:pStyle w:val="Prrafodelista"/>
        <w:ind w:left="567"/>
      </w:pPr>
    </w:p>
    <w:p w14:paraId="7B945D4A" w14:textId="77777777" w:rsidR="00957020" w:rsidRPr="00D80CFD" w:rsidRDefault="00957020" w:rsidP="00D80CFD">
      <w:pPr>
        <w:pStyle w:val="Prrafodelista"/>
        <w:ind w:left="567"/>
      </w:pPr>
      <w:r w:rsidRPr="00D80CFD">
        <w:t>En el método POT (Peak Over Treasthold) se marca un umbral, normalmente por encima del 95%, que se traducirá a la altura de ola correspondiente a la superada por el 5% de los datos, y a partir del cual se cogen todas las alturas de ola que la superen. De esta forma se tiene una población de datos más completa, por lo que el ajuste de la función será mejor que en el GEV. Luego se realiza el ajuste de esta población a la GEV y se obtiene el régimen extremal con las bandas de confianza del 95%.</w:t>
      </w:r>
    </w:p>
    <w:p w14:paraId="05CBDC58" w14:textId="77777777" w:rsidR="00957020" w:rsidRPr="00D80CFD" w:rsidRDefault="00957020" w:rsidP="00D80CFD">
      <w:pPr>
        <w:pStyle w:val="Prrafodelista"/>
        <w:ind w:left="567"/>
      </w:pPr>
    </w:p>
    <w:p w14:paraId="78D0C434" w14:textId="713205E2" w:rsidR="00957020" w:rsidRPr="00D80CFD" w:rsidRDefault="00957020" w:rsidP="00D80CFD">
      <w:pPr>
        <w:pStyle w:val="Prrafodelista"/>
        <w:ind w:left="567"/>
      </w:pPr>
      <w:r w:rsidRPr="00D80CFD">
        <w:t xml:space="preserve">En este informe se denomina temporal a aquella situación durante la cual la altura del oleaje supera un cierto umbral. Además, hay que tener en cuenta que un tiempo mínimo que transcurre entre la aparición de dos temporales </w:t>
      </w:r>
      <w:r w:rsidRPr="00D80CFD">
        <w:lastRenderedPageBreak/>
        <w:t>independientes. Así en este método un temporal queda representado por el pico o valor máximo de altura alcanzado por el oleaje durante un periodo. La siguiente figura ilustra cómo se realiza la selección de los valores de altura que representan el comportamiento extremal de una serie.</w:t>
      </w:r>
    </w:p>
    <w:p w14:paraId="7C03ED7B" w14:textId="77777777" w:rsidR="00957020" w:rsidRPr="00F46514" w:rsidRDefault="00957020" w:rsidP="00957020">
      <w:pPr>
        <w:rPr>
          <w:rFonts w:cs="Tahoma"/>
          <w:color w:val="000000"/>
          <w:sz w:val="12"/>
          <w:szCs w:val="12"/>
        </w:rPr>
      </w:pPr>
    </w:p>
    <w:p w14:paraId="3DBA8BC8" w14:textId="77777777" w:rsidR="00957020" w:rsidRPr="00F46514" w:rsidRDefault="00957020" w:rsidP="00957020">
      <w:pPr>
        <w:jc w:val="center"/>
      </w:pPr>
      <w:r w:rsidRPr="00F46514">
        <w:object w:dxaOrig="7770" w:dyaOrig="4530" w14:anchorId="7B53E134">
          <v:shape id="_x0000_i1028" type="#_x0000_t75" style="width:212.25pt;height:123.75pt" o:ole="">
            <v:imagedata r:id="rId21" o:title=""/>
          </v:shape>
          <o:OLEObject Type="Embed" ProgID="PBrush" ShapeID="_x0000_i1028" DrawAspect="Content" ObjectID="_1841297631" r:id="rId22"/>
        </w:object>
      </w:r>
    </w:p>
    <w:p w14:paraId="38915A7D" w14:textId="77777777" w:rsidR="00957020" w:rsidRPr="00F46514" w:rsidRDefault="00957020" w:rsidP="00D80CFD">
      <w:pPr>
        <w:pStyle w:val="Figuras"/>
      </w:pPr>
      <w:bookmarkStart w:id="16" w:name="_Toc154209252"/>
      <w:bookmarkStart w:id="17" w:name="_Toc166383434"/>
      <w:bookmarkStart w:id="18" w:name="_Toc167515743"/>
      <w:r w:rsidRPr="00F46514">
        <w:t>Ilustración método POT.</w:t>
      </w:r>
      <w:bookmarkEnd w:id="16"/>
      <w:bookmarkEnd w:id="17"/>
      <w:bookmarkEnd w:id="18"/>
    </w:p>
    <w:p w14:paraId="23C0A899" w14:textId="3110B8DE" w:rsidR="00617EFF" w:rsidRDefault="00617EFF" w:rsidP="00617EFF"/>
    <w:p w14:paraId="6990FAD5" w14:textId="77777777" w:rsidR="00617EFF" w:rsidRPr="00617EFF" w:rsidRDefault="00617EFF" w:rsidP="00617EFF"/>
    <w:p w14:paraId="4252B759" w14:textId="77777777" w:rsidR="00490021" w:rsidRDefault="00490021">
      <w:pPr>
        <w:jc w:val="left"/>
        <w:rPr>
          <w:b/>
          <w:bCs/>
          <w:caps/>
          <w:sz w:val="22"/>
          <w14:shadow w14:blurRad="0" w14:dist="0" w14:dir="0" w14:sx="1000" w14:sy="1000" w14:kx="0" w14:ky="0" w14:algn="tl">
            <w14:srgbClr w14:val="000000"/>
          </w14:shadow>
        </w:rPr>
      </w:pPr>
      <w:r>
        <w:br w:type="page"/>
      </w:r>
    </w:p>
    <w:p w14:paraId="21555C3F" w14:textId="04621881" w:rsidR="00AC089A" w:rsidRPr="00F46514" w:rsidRDefault="00AC089A" w:rsidP="00AC089A">
      <w:pPr>
        <w:pStyle w:val="Ttulo2"/>
        <w:spacing w:line="276" w:lineRule="auto"/>
      </w:pPr>
      <w:bookmarkStart w:id="19" w:name="_Toc151638785"/>
      <w:r w:rsidRPr="00F46514">
        <w:lastRenderedPageBreak/>
        <w:t>PRESENTACIÓN DE RESULTADOS</w:t>
      </w:r>
      <w:bookmarkEnd w:id="19"/>
    </w:p>
    <w:p w14:paraId="545FDA7C" w14:textId="77777777" w:rsidR="008F756D" w:rsidRPr="00F46514" w:rsidRDefault="008F756D" w:rsidP="008F756D"/>
    <w:p w14:paraId="62A8CC7E" w14:textId="77777777" w:rsidR="009A59FF" w:rsidRPr="001625BC" w:rsidRDefault="009A59FF" w:rsidP="009A59FF">
      <w:bookmarkStart w:id="20" w:name="_Hlk82074087"/>
      <w:r w:rsidRPr="001625BC">
        <w:t xml:space="preserve">En este apartado se presentan los resultados arrojados por el análisis de la información disponible </w:t>
      </w:r>
      <w:r>
        <w:t>en el punto seleccionado</w:t>
      </w:r>
      <w:r w:rsidRPr="001625BC">
        <w:t>, según la metodología descrita en el apartado anterior.</w:t>
      </w:r>
    </w:p>
    <w:p w14:paraId="00B9F12B" w14:textId="77777777" w:rsidR="009A59FF" w:rsidRPr="001625BC" w:rsidRDefault="009A59FF" w:rsidP="009A59FF"/>
    <w:p w14:paraId="7865A79B" w14:textId="77777777" w:rsidR="009A59FF" w:rsidRDefault="009A59FF" w:rsidP="009A59FF">
      <w:r w:rsidRPr="001625BC">
        <w:t xml:space="preserve">Los resultados se presentan de forma gráfica (distribuciones estadísticas) y de forma numérica (tablas de probabilidad y parámetros de ajuste). </w:t>
      </w:r>
    </w:p>
    <w:p w14:paraId="6EDBCCDC" w14:textId="77777777" w:rsidR="009A59FF" w:rsidRDefault="009A59FF" w:rsidP="009A59FF"/>
    <w:p w14:paraId="014EFA5A" w14:textId="77777777" w:rsidR="009A59FF" w:rsidRPr="002E5A96" w:rsidRDefault="009A59FF" w:rsidP="009A59FF">
      <w:pPr>
        <w:pStyle w:val="Ttulo3"/>
      </w:pPr>
      <w:bookmarkStart w:id="21" w:name="_Toc122361568"/>
      <w:bookmarkStart w:id="22" w:name="_Toc151638786"/>
      <w:r w:rsidRPr="002E5A96">
        <w:t>ROSAS DE OLEAJE</w:t>
      </w:r>
      <w:bookmarkEnd w:id="21"/>
      <w:bookmarkEnd w:id="22"/>
    </w:p>
    <w:p w14:paraId="4DE70DDC" w14:textId="77777777" w:rsidR="009A59FF" w:rsidRDefault="009A59FF" w:rsidP="009A59FF">
      <w:pPr>
        <w:rPr>
          <w:highlight w:val="yellow"/>
        </w:rPr>
      </w:pPr>
    </w:p>
    <w:p w14:paraId="340B8F7C" w14:textId="77777777" w:rsidR="009A59FF" w:rsidRDefault="009A59FF" w:rsidP="009A59FF">
      <w:r>
        <w:t>A continuación se muestran las rosas de oleaje para condiciones medias y extremales(Hs&gt;95%)</w:t>
      </w:r>
    </w:p>
    <w:p w14:paraId="3A8C4FD4" w14:textId="77777777" w:rsidR="009A59FF" w:rsidRDefault="009A59FF" w:rsidP="009A59FF"/>
    <w:p w14:paraId="33DF524E" w14:textId="6654A982" w:rsidR="009A59FF" w:rsidRPr="007C5CC3" w:rsidRDefault="00BC1D00" w:rsidP="009A59FF">
      <w:r>
        <w:rPr>
          <w:noProof/>
        </w:rPr>
        <w:drawing>
          <wp:inline distT="0" distB="0" distL="0" distR="0" wp14:anchorId="3C167033" wp14:editId="6E1BBFCE">
            <wp:extent cx="2880000" cy="2880000"/>
            <wp:effectExtent l="0" t="0" r="0" b="0"/>
            <wp:docPr id="16639254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880000" cy="2880000"/>
                    </a:xfrm>
                    <a:prstGeom prst="rect">
                      <a:avLst/>
                    </a:prstGeom>
                    <a:noFill/>
                    <a:ln>
                      <a:noFill/>
                    </a:ln>
                  </pic:spPr>
                </pic:pic>
              </a:graphicData>
            </a:graphic>
          </wp:inline>
        </w:drawing>
      </w:r>
      <w:r>
        <w:rPr>
          <w:noProof/>
        </w:rPr>
        <w:drawing>
          <wp:inline distT="0" distB="0" distL="0" distR="0" wp14:anchorId="1E9D5586" wp14:editId="47B7B807">
            <wp:extent cx="2880000" cy="2880000"/>
            <wp:effectExtent l="0" t="0" r="0" b="0"/>
            <wp:docPr id="105333643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880000" cy="2880000"/>
                    </a:xfrm>
                    <a:prstGeom prst="rect">
                      <a:avLst/>
                    </a:prstGeom>
                    <a:noFill/>
                    <a:ln>
                      <a:noFill/>
                    </a:ln>
                  </pic:spPr>
                </pic:pic>
              </a:graphicData>
            </a:graphic>
          </wp:inline>
        </w:drawing>
      </w:r>
    </w:p>
    <w:p w14:paraId="19654F75" w14:textId="773A40D2" w:rsidR="009A59FF" w:rsidRDefault="00D566F0" w:rsidP="009A59FF">
      <w:pPr>
        <w:pStyle w:val="Figuras"/>
      </w:pPr>
      <w:r w:rsidRPr="00D566F0">
        <w:t>{FIGURE_WAVE_ROSE_PAIR}</w:t>
      </w:r>
      <w:r w:rsidR="009A59FF">
        <w:t>.</w:t>
      </w:r>
    </w:p>
    <w:p w14:paraId="5EA5FC2A" w14:textId="77777777" w:rsidR="009A59FF" w:rsidRDefault="009A59FF" w:rsidP="009A59FF"/>
    <w:p w14:paraId="20C7CE19" w14:textId="77777777" w:rsidR="009A59FF" w:rsidRDefault="009A59FF" w:rsidP="009A59FF">
      <w:r>
        <w:t>A continuación, se muestran las tablas resumen de ocurrencia para condiciones Medias</w:t>
      </w:r>
    </w:p>
    <w:p w14:paraId="2C3A4BB5" w14:textId="77777777" w:rsidR="009A59FF" w:rsidRDefault="009A59FF" w:rsidP="009A59FF"/>
    <w:p w14:paraId="53772230" w14:textId="026AA02B" w:rsidR="009A59FF" w:rsidRDefault="00BC1D00" w:rsidP="009A59FF">
      <w:pPr>
        <w:pStyle w:val="Figuras"/>
        <w:numPr>
          <w:ilvl w:val="0"/>
          <w:numId w:val="0"/>
        </w:numPr>
        <w:ind w:left="142" w:hanging="360"/>
      </w:pPr>
      <w:r w:rsidRPr="00BC1D00">
        <w:rPr>
          <w:noProof/>
        </w:rPr>
        <w:drawing>
          <wp:inline distT="0" distB="0" distL="0" distR="0" wp14:anchorId="76B194C9" wp14:editId="3EC76496">
            <wp:extent cx="5977255" cy="1561465"/>
            <wp:effectExtent l="0" t="0" r="4445" b="635"/>
            <wp:docPr id="88820272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77255" cy="1561465"/>
                    </a:xfrm>
                    <a:prstGeom prst="rect">
                      <a:avLst/>
                    </a:prstGeom>
                    <a:noFill/>
                    <a:ln>
                      <a:noFill/>
                    </a:ln>
                  </pic:spPr>
                </pic:pic>
              </a:graphicData>
            </a:graphic>
          </wp:inline>
        </w:drawing>
      </w:r>
    </w:p>
    <w:p w14:paraId="1C677790" w14:textId="40B986B8" w:rsidR="009A59FF" w:rsidRDefault="00D566F0" w:rsidP="009A59FF">
      <w:pPr>
        <w:pStyle w:val="Figuras"/>
      </w:pPr>
      <w:r>
        <w:t>{Wave_Occurency_pair}</w:t>
      </w:r>
    </w:p>
    <w:p w14:paraId="486286E9" w14:textId="58B7604D" w:rsidR="009A59FF" w:rsidRPr="007C5CC3" w:rsidRDefault="00D566F0" w:rsidP="009A59FF">
      <w:r>
        <w:t>{Analisys_Predominant_Wave_LLM}</w:t>
      </w:r>
    </w:p>
    <w:p w14:paraId="06DE69F2" w14:textId="77777777" w:rsidR="009A59FF" w:rsidRDefault="009A59FF" w:rsidP="009A59FF">
      <w:pPr>
        <w:jc w:val="left"/>
      </w:pPr>
      <w:r>
        <w:br w:type="page"/>
      </w:r>
    </w:p>
    <w:p w14:paraId="1D931F77" w14:textId="77777777" w:rsidR="009A59FF" w:rsidRPr="00AB495A" w:rsidRDefault="009A59FF" w:rsidP="009A59FF">
      <w:pPr>
        <w:pStyle w:val="Ttulo3"/>
      </w:pPr>
      <w:bookmarkStart w:id="23" w:name="_Toc122361569"/>
      <w:bookmarkStart w:id="24" w:name="_Toc151638787"/>
      <w:r w:rsidRPr="00AB495A">
        <w:lastRenderedPageBreak/>
        <w:t>RELACIÓN DE ALTURA DE OLA-PERIODO</w:t>
      </w:r>
      <w:bookmarkEnd w:id="23"/>
      <w:bookmarkEnd w:id="24"/>
    </w:p>
    <w:p w14:paraId="302AD4B3" w14:textId="77777777" w:rsidR="009A59FF" w:rsidRPr="00140340" w:rsidRDefault="009A59FF" w:rsidP="009A59FF"/>
    <w:p w14:paraId="762EA0E7" w14:textId="77777777" w:rsidR="009A59FF" w:rsidRDefault="009A59FF" w:rsidP="009A59FF">
      <w:r w:rsidRPr="002E2951">
        <w:t>Se muestra, a continuación, la relación entre la altura de ola (Hs) y el periodo (Tp),</w:t>
      </w:r>
      <w:r>
        <w:t>.</w:t>
      </w:r>
    </w:p>
    <w:p w14:paraId="75DFC1DD" w14:textId="77777777" w:rsidR="009A59FF" w:rsidRPr="002E2951" w:rsidRDefault="009A59FF" w:rsidP="009A59FF"/>
    <w:p w14:paraId="241D368B" w14:textId="2F08DB10" w:rsidR="009A59FF" w:rsidRDefault="00BC1D00" w:rsidP="009A59FF">
      <w:pPr>
        <w:jc w:val="center"/>
        <w:rPr>
          <w:highlight w:val="yellow"/>
        </w:rPr>
      </w:pPr>
      <w:r>
        <w:rPr>
          <w:noProof/>
        </w:rPr>
        <w:drawing>
          <wp:inline distT="0" distB="0" distL="0" distR="0" wp14:anchorId="4DD9E5F6" wp14:editId="35DBE6EC">
            <wp:extent cx="5339751" cy="3933825"/>
            <wp:effectExtent l="0" t="0" r="0" b="0"/>
            <wp:docPr id="149059656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6">
                      <a:extLst>
                        <a:ext uri="{28A0092B-C50C-407E-A947-70E740481C1C}">
                          <a14:useLocalDpi xmlns:a14="http://schemas.microsoft.com/office/drawing/2010/main" val="0"/>
                        </a:ext>
                      </a:extLst>
                    </a:blip>
                    <a:srcRect t="10412" r="8706"/>
                    <a:stretch/>
                  </pic:blipFill>
                  <pic:spPr bwMode="auto">
                    <a:xfrm>
                      <a:off x="0" y="0"/>
                      <a:ext cx="5339751" cy="3933825"/>
                    </a:xfrm>
                    <a:prstGeom prst="rect">
                      <a:avLst/>
                    </a:prstGeom>
                    <a:noFill/>
                    <a:ln>
                      <a:noFill/>
                    </a:ln>
                    <a:extLst>
                      <a:ext uri="{53640926-AAD7-44D8-BBD7-CCE9431645EC}">
                        <a14:shadowObscured xmlns:a14="http://schemas.microsoft.com/office/drawing/2010/main"/>
                      </a:ext>
                    </a:extLst>
                  </pic:spPr>
                </pic:pic>
              </a:graphicData>
            </a:graphic>
          </wp:inline>
        </w:drawing>
      </w:r>
    </w:p>
    <w:p w14:paraId="0FC244B2" w14:textId="30C2DE6E" w:rsidR="009A59FF" w:rsidRDefault="00D566F0" w:rsidP="009A59FF">
      <w:pPr>
        <w:pStyle w:val="Figuras"/>
      </w:pPr>
      <w:r>
        <w:t>{BIvariate_Distribution}</w:t>
      </w:r>
    </w:p>
    <w:p w14:paraId="2AD21E1B" w14:textId="77777777" w:rsidR="009A59FF" w:rsidRPr="007F16BC" w:rsidRDefault="009A59FF" w:rsidP="009A59FF"/>
    <w:p w14:paraId="59D9C98C" w14:textId="77777777" w:rsidR="009A59FF" w:rsidRPr="002E5A96" w:rsidRDefault="009A59FF" w:rsidP="009A59FF">
      <w:pPr>
        <w:jc w:val="left"/>
        <w:rPr>
          <w:highlight w:val="yellow"/>
        </w:rPr>
      </w:pPr>
      <w:r>
        <w:rPr>
          <w:highlight w:val="yellow"/>
        </w:rPr>
        <w:br w:type="page"/>
      </w:r>
    </w:p>
    <w:p w14:paraId="1315F49A" w14:textId="77777777" w:rsidR="009A59FF" w:rsidRPr="008E2DDC" w:rsidRDefault="009A59FF" w:rsidP="009A59FF">
      <w:pPr>
        <w:pStyle w:val="Ttulo3"/>
        <w:rPr>
          <w:caps w:val="0"/>
        </w:rPr>
      </w:pPr>
      <w:bookmarkStart w:id="25" w:name="_Toc122361570"/>
      <w:bookmarkStart w:id="26" w:name="_Toc151638788"/>
      <w:r w:rsidRPr="008E2DDC">
        <w:rPr>
          <w:caps w:val="0"/>
        </w:rPr>
        <w:lastRenderedPageBreak/>
        <w:t>RÉGIMEN MEDIO ESCALAR</w:t>
      </w:r>
      <w:bookmarkEnd w:id="25"/>
      <w:bookmarkEnd w:id="26"/>
    </w:p>
    <w:p w14:paraId="4C556B45" w14:textId="77777777" w:rsidR="009A59FF" w:rsidRDefault="009A59FF" w:rsidP="009A59FF">
      <w:pPr>
        <w:rPr>
          <w:highlight w:val="yellow"/>
        </w:rPr>
      </w:pPr>
    </w:p>
    <w:p w14:paraId="0401202B" w14:textId="31269647" w:rsidR="009A59FF" w:rsidRPr="00E16A1C" w:rsidRDefault="009A59FF" w:rsidP="009A59FF">
      <w:r>
        <w:t xml:space="preserve">Se presenta en la figura siguiente, se presente el ajuste del régimen medio. De este ajuste se obtiene que el Hs50% es de </w:t>
      </w:r>
      <w:r w:rsidR="00D566F0">
        <w:t>{H50}</w:t>
      </w:r>
      <w:r w:rsidR="00C57CF0">
        <w:t xml:space="preserve"> </w:t>
      </w:r>
      <w:r>
        <w:t xml:space="preserve">m;Hs95% = </w:t>
      </w:r>
      <w:r w:rsidR="00D566F0">
        <w:t xml:space="preserve">{H95} </w:t>
      </w:r>
      <w:r>
        <w:t xml:space="preserve">metros y el Hs99.9% es </w:t>
      </w:r>
      <w:r w:rsidR="00C57CF0">
        <w:t xml:space="preserve">de </w:t>
      </w:r>
      <w:r w:rsidR="00D566F0">
        <w:t>{H99</w:t>
      </w:r>
      <w:r w:rsidR="00BB3EF3">
        <w:t>_</w:t>
      </w:r>
      <w:r w:rsidR="00CA4E0D">
        <w:t>9</w:t>
      </w:r>
      <w:r w:rsidR="00D566F0">
        <w:t xml:space="preserve">} </w:t>
      </w:r>
      <w:r w:rsidR="00C57CF0">
        <w:t>m.</w:t>
      </w:r>
    </w:p>
    <w:p w14:paraId="3A3BCCE4" w14:textId="77777777" w:rsidR="009A59FF" w:rsidRDefault="009A59FF" w:rsidP="009A59FF">
      <w:pPr>
        <w:rPr>
          <w:highlight w:val="yellow"/>
        </w:rPr>
      </w:pPr>
    </w:p>
    <w:p w14:paraId="2330144E" w14:textId="45C2EAD4" w:rsidR="009A59FF" w:rsidRDefault="00BC1D00" w:rsidP="009A59FF">
      <w:pPr>
        <w:jc w:val="center"/>
        <w:rPr>
          <w:highlight w:val="yellow"/>
        </w:rPr>
      </w:pPr>
      <w:r>
        <w:rPr>
          <w:noProof/>
        </w:rPr>
        <w:drawing>
          <wp:inline distT="0" distB="0" distL="0" distR="0" wp14:anchorId="01AB2C42" wp14:editId="2E7E8B6E">
            <wp:extent cx="5977890" cy="5977890"/>
            <wp:effectExtent l="0" t="0" r="3810" b="3810"/>
            <wp:docPr id="150366373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77890" cy="5977890"/>
                    </a:xfrm>
                    <a:prstGeom prst="rect">
                      <a:avLst/>
                    </a:prstGeom>
                    <a:noFill/>
                    <a:ln>
                      <a:noFill/>
                    </a:ln>
                  </pic:spPr>
                </pic:pic>
              </a:graphicData>
            </a:graphic>
          </wp:inline>
        </w:drawing>
      </w:r>
    </w:p>
    <w:p w14:paraId="0687C723" w14:textId="10CA7328" w:rsidR="009A59FF" w:rsidRDefault="00D566F0" w:rsidP="009A59FF">
      <w:pPr>
        <w:pStyle w:val="Figuras"/>
      </w:pPr>
      <w:r>
        <w:t>{Mean_wave_regime}</w:t>
      </w:r>
      <w:r w:rsidR="00C57CF0">
        <w:t>.</w:t>
      </w:r>
    </w:p>
    <w:p w14:paraId="21EF322E" w14:textId="77777777" w:rsidR="009A59FF" w:rsidRDefault="009A59FF" w:rsidP="009A59FF"/>
    <w:p w14:paraId="7064C57B" w14:textId="77777777" w:rsidR="009A59FF" w:rsidRDefault="009A59FF" w:rsidP="009A59FF">
      <w:r>
        <w:t>A continuación, se muestra una tabla resumen con los principales estadísticos obtenidos a partir del régimen medio</w:t>
      </w:r>
    </w:p>
    <w:p w14:paraId="06F0C988" w14:textId="77777777" w:rsidR="00D566F0" w:rsidRDefault="00D566F0" w:rsidP="009A59FF"/>
    <w:tbl>
      <w:tblPr>
        <w:tblStyle w:val="Tablaconcuadrcula"/>
        <w:tblW w:w="0" w:type="auto"/>
        <w:jc w:val="center"/>
        <w:tblLook w:val="04A0" w:firstRow="1" w:lastRow="0" w:firstColumn="1" w:lastColumn="0" w:noHBand="0" w:noVBand="1"/>
      </w:tblPr>
      <w:tblGrid>
        <w:gridCol w:w="1063"/>
        <w:gridCol w:w="1134"/>
        <w:gridCol w:w="1134"/>
        <w:gridCol w:w="1275"/>
        <w:gridCol w:w="1213"/>
      </w:tblGrid>
      <w:tr w:rsidR="00D566F0" w14:paraId="65CBC76A" w14:textId="77777777" w:rsidTr="00D566F0">
        <w:trPr>
          <w:jc w:val="center"/>
        </w:trPr>
        <w:tc>
          <w:tcPr>
            <w:tcW w:w="1063" w:type="dxa"/>
            <w:shd w:val="clear" w:color="auto" w:fill="363842"/>
          </w:tcPr>
          <w:p w14:paraId="601A3DB0" w14:textId="63CE5D23" w:rsidR="00D566F0" w:rsidRPr="00D566F0" w:rsidRDefault="00D566F0" w:rsidP="00D566F0">
            <w:pPr>
              <w:jc w:val="center"/>
              <w:rPr>
                <w:color w:val="FFFFFF" w:themeColor="background1"/>
              </w:rPr>
            </w:pPr>
            <w:r>
              <w:rPr>
                <w:color w:val="FFFFFF" w:themeColor="background1"/>
              </w:rPr>
              <w:t>Hs50%</w:t>
            </w:r>
          </w:p>
        </w:tc>
        <w:tc>
          <w:tcPr>
            <w:tcW w:w="1134" w:type="dxa"/>
            <w:shd w:val="clear" w:color="auto" w:fill="363842"/>
          </w:tcPr>
          <w:p w14:paraId="69BD653F" w14:textId="21EAD43C" w:rsidR="00D566F0" w:rsidRPr="00D566F0" w:rsidRDefault="00D566F0" w:rsidP="00D566F0">
            <w:pPr>
              <w:jc w:val="center"/>
              <w:rPr>
                <w:color w:val="FFFFFF" w:themeColor="background1"/>
              </w:rPr>
            </w:pPr>
            <w:r>
              <w:rPr>
                <w:color w:val="FFFFFF" w:themeColor="background1"/>
              </w:rPr>
              <w:t>Hs90%</w:t>
            </w:r>
          </w:p>
        </w:tc>
        <w:tc>
          <w:tcPr>
            <w:tcW w:w="1134" w:type="dxa"/>
            <w:shd w:val="clear" w:color="auto" w:fill="363842"/>
          </w:tcPr>
          <w:p w14:paraId="21E219B3" w14:textId="06009CF9" w:rsidR="00D566F0" w:rsidRPr="00D566F0" w:rsidRDefault="00D566F0" w:rsidP="00D566F0">
            <w:pPr>
              <w:jc w:val="center"/>
              <w:rPr>
                <w:color w:val="FFFFFF" w:themeColor="background1"/>
              </w:rPr>
            </w:pPr>
            <w:r>
              <w:rPr>
                <w:color w:val="FFFFFF" w:themeColor="background1"/>
              </w:rPr>
              <w:t>Hs95%</w:t>
            </w:r>
          </w:p>
        </w:tc>
        <w:tc>
          <w:tcPr>
            <w:tcW w:w="1275" w:type="dxa"/>
            <w:shd w:val="clear" w:color="auto" w:fill="363842"/>
          </w:tcPr>
          <w:p w14:paraId="7A00AC82" w14:textId="20AA6B5C" w:rsidR="00D566F0" w:rsidRPr="00D566F0" w:rsidRDefault="00D566F0" w:rsidP="00D566F0">
            <w:pPr>
              <w:jc w:val="center"/>
              <w:rPr>
                <w:color w:val="FFFFFF" w:themeColor="background1"/>
              </w:rPr>
            </w:pPr>
            <w:r>
              <w:rPr>
                <w:color w:val="FFFFFF" w:themeColor="background1"/>
              </w:rPr>
              <w:t>Hs99%</w:t>
            </w:r>
          </w:p>
        </w:tc>
        <w:tc>
          <w:tcPr>
            <w:tcW w:w="1213" w:type="dxa"/>
            <w:shd w:val="clear" w:color="auto" w:fill="363842"/>
          </w:tcPr>
          <w:p w14:paraId="06E6F82F" w14:textId="0627419E" w:rsidR="00D566F0" w:rsidRPr="00D566F0" w:rsidRDefault="00D566F0" w:rsidP="00D566F0">
            <w:pPr>
              <w:jc w:val="center"/>
              <w:rPr>
                <w:color w:val="FFFFFF" w:themeColor="background1"/>
              </w:rPr>
            </w:pPr>
            <w:r>
              <w:rPr>
                <w:color w:val="FFFFFF" w:themeColor="background1"/>
              </w:rPr>
              <w:t>Hs99.9</w:t>
            </w:r>
          </w:p>
        </w:tc>
      </w:tr>
      <w:tr w:rsidR="00D566F0" w14:paraId="6FF1CCAF" w14:textId="77777777" w:rsidTr="00D566F0">
        <w:trPr>
          <w:jc w:val="center"/>
        </w:trPr>
        <w:tc>
          <w:tcPr>
            <w:tcW w:w="1063" w:type="dxa"/>
          </w:tcPr>
          <w:p w14:paraId="55AE0B04" w14:textId="56DCC2C1" w:rsidR="00D566F0" w:rsidRDefault="00D566F0" w:rsidP="00D566F0">
            <w:pPr>
              <w:jc w:val="center"/>
            </w:pPr>
            <w:r>
              <w:t>{H50}</w:t>
            </w:r>
          </w:p>
        </w:tc>
        <w:tc>
          <w:tcPr>
            <w:tcW w:w="1134" w:type="dxa"/>
          </w:tcPr>
          <w:p w14:paraId="10E98CAC" w14:textId="3B6B7884" w:rsidR="00D566F0" w:rsidRDefault="00D566F0" w:rsidP="00D566F0">
            <w:pPr>
              <w:jc w:val="center"/>
            </w:pPr>
            <w:r>
              <w:t>{H90}</w:t>
            </w:r>
          </w:p>
        </w:tc>
        <w:tc>
          <w:tcPr>
            <w:tcW w:w="1134" w:type="dxa"/>
          </w:tcPr>
          <w:p w14:paraId="6AC64B65" w14:textId="624EFF73" w:rsidR="00D566F0" w:rsidRDefault="00D566F0" w:rsidP="00D566F0">
            <w:pPr>
              <w:jc w:val="center"/>
            </w:pPr>
            <w:r>
              <w:t>{H95}</w:t>
            </w:r>
          </w:p>
        </w:tc>
        <w:tc>
          <w:tcPr>
            <w:tcW w:w="1275" w:type="dxa"/>
          </w:tcPr>
          <w:p w14:paraId="54474246" w14:textId="5CEF09D2" w:rsidR="00D566F0" w:rsidRDefault="00D566F0" w:rsidP="00D566F0">
            <w:pPr>
              <w:jc w:val="center"/>
            </w:pPr>
            <w:r>
              <w:t>{H99}</w:t>
            </w:r>
          </w:p>
        </w:tc>
        <w:tc>
          <w:tcPr>
            <w:tcW w:w="1213" w:type="dxa"/>
          </w:tcPr>
          <w:p w14:paraId="4CC65683" w14:textId="40FB5E20" w:rsidR="00D566F0" w:rsidRDefault="00D566F0" w:rsidP="00D566F0">
            <w:pPr>
              <w:jc w:val="center"/>
            </w:pPr>
            <w:r>
              <w:t>{H99</w:t>
            </w:r>
            <w:r w:rsidR="00000CA6">
              <w:t>_</w:t>
            </w:r>
            <w:r w:rsidR="00CA4E0D">
              <w:t>9</w:t>
            </w:r>
            <w:r>
              <w:t>}</w:t>
            </w:r>
          </w:p>
        </w:tc>
      </w:tr>
    </w:tbl>
    <w:p w14:paraId="3E38A7E7" w14:textId="023874A6" w:rsidR="009A59FF" w:rsidRPr="00CA4E0D" w:rsidRDefault="009A59FF" w:rsidP="00D566F0">
      <w:pPr>
        <w:rPr>
          <w:u w:val="single"/>
        </w:rPr>
      </w:pPr>
    </w:p>
    <w:p w14:paraId="1E8E0F34" w14:textId="77777777" w:rsidR="009A59FF" w:rsidRPr="005C0EF6" w:rsidRDefault="009A59FF" w:rsidP="009A59FF">
      <w:pPr>
        <w:pStyle w:val="Figuras"/>
      </w:pPr>
      <w:r>
        <w:t>Tabla resumen de los principales estadísticos.</w:t>
      </w:r>
    </w:p>
    <w:p w14:paraId="4AE9FFE7" w14:textId="77777777" w:rsidR="009A59FF" w:rsidRPr="00140340" w:rsidRDefault="009A59FF" w:rsidP="009A59FF">
      <w:pPr>
        <w:pStyle w:val="Figuras"/>
        <w:jc w:val="both"/>
        <w:rPr>
          <w:highlight w:val="yellow"/>
        </w:rPr>
      </w:pPr>
      <w:r>
        <w:rPr>
          <w:highlight w:val="yellow"/>
        </w:rPr>
        <w:br w:type="page"/>
      </w:r>
    </w:p>
    <w:p w14:paraId="0E0B1BBC" w14:textId="3D2A817E" w:rsidR="009A59FF" w:rsidRDefault="009A59FF" w:rsidP="009A59FF">
      <w:pPr>
        <w:pStyle w:val="Ttulo3"/>
        <w:rPr>
          <w:caps w:val="0"/>
        </w:rPr>
      </w:pPr>
      <w:bookmarkStart w:id="27" w:name="_Toc122361571"/>
      <w:bookmarkStart w:id="28" w:name="_Toc151638790"/>
      <w:r w:rsidRPr="00F46514">
        <w:rPr>
          <w:caps w:val="0"/>
        </w:rPr>
        <w:lastRenderedPageBreak/>
        <w:t>RÉGIMEN EXTREMAL</w:t>
      </w:r>
      <w:bookmarkEnd w:id="27"/>
      <w:bookmarkEnd w:id="28"/>
    </w:p>
    <w:p w14:paraId="5B33B477" w14:textId="77777777" w:rsidR="009A59FF" w:rsidRDefault="009A59FF" w:rsidP="009A59FF"/>
    <w:p w14:paraId="699F29C5" w14:textId="552FF1BD" w:rsidR="009A59FF" w:rsidRDefault="009A59FF" w:rsidP="009A59FF">
      <w:r>
        <w:t xml:space="preserve">Se presentan en este apartado los resultados de los ajustes realizados con la información </w:t>
      </w:r>
      <w:r w:rsidRPr="00BB3EF3">
        <w:rPr>
          <w:u w:val="single"/>
        </w:rPr>
        <w:t>obtenida</w:t>
      </w:r>
      <w:r>
        <w:t xml:space="preserve"> del punto </w:t>
      </w:r>
      <w:r w:rsidR="00572A5E">
        <w:t>{Hindcast_Type}</w:t>
      </w:r>
      <w:r>
        <w:t xml:space="preserve"> seleccionado para la propagación del oleaje, y definido anteriormente en el presente Anejo.</w:t>
      </w:r>
    </w:p>
    <w:p w14:paraId="1A126407" w14:textId="77777777" w:rsidR="009A59FF" w:rsidRDefault="009A59FF" w:rsidP="009A59FF"/>
    <w:p w14:paraId="4E9424E1" w14:textId="77777777" w:rsidR="009A59FF" w:rsidRDefault="009A59FF" w:rsidP="009A59FF">
      <w:pPr>
        <w:pStyle w:val="Ttulo4"/>
      </w:pPr>
      <w:r>
        <w:t>MÉTODO DE MÁXIMOS ANUALES</w:t>
      </w:r>
    </w:p>
    <w:p w14:paraId="24579864" w14:textId="77777777" w:rsidR="009A59FF" w:rsidRDefault="009A59FF" w:rsidP="009A59FF"/>
    <w:p w14:paraId="4F7E0733" w14:textId="77777777" w:rsidR="009A59FF" w:rsidRDefault="009A59FF" w:rsidP="009A59FF">
      <w:r>
        <w:t>En primer lugar, se muestra una gráfica en la que se aprecian los casos seleccionados sobre toda la serie de datos disponibles.</w:t>
      </w:r>
    </w:p>
    <w:p w14:paraId="30E70552" w14:textId="77777777" w:rsidR="009A59FF" w:rsidRDefault="009A59FF" w:rsidP="009A59FF"/>
    <w:p w14:paraId="29C3F3CE" w14:textId="04500ABB" w:rsidR="009A59FF" w:rsidRDefault="009A59FF" w:rsidP="009A59FF">
      <w:pPr>
        <w:jc w:val="center"/>
        <w:rPr>
          <w:noProof/>
        </w:rPr>
      </w:pPr>
      <w:r>
        <w:rPr>
          <w:noProof/>
        </w:rPr>
        <w:t>.</w:t>
      </w:r>
      <w:r w:rsidR="001900D2">
        <w:rPr>
          <w:noProof/>
        </w:rPr>
        <w:drawing>
          <wp:inline distT="0" distB="0" distL="0" distR="0" wp14:anchorId="543F089D" wp14:editId="75105762">
            <wp:extent cx="5977890" cy="3321002"/>
            <wp:effectExtent l="0" t="0" r="3810" b="0"/>
            <wp:docPr id="128256456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28">
                      <a:extLst>
                        <a:ext uri="{28A0092B-C50C-407E-A947-70E740481C1C}">
                          <a14:useLocalDpi xmlns:a14="http://schemas.microsoft.com/office/drawing/2010/main" val="0"/>
                        </a:ext>
                      </a:extLst>
                    </a:blip>
                    <a:srcRect t="11086"/>
                    <a:stretch/>
                  </pic:blipFill>
                  <pic:spPr bwMode="auto">
                    <a:xfrm>
                      <a:off x="0" y="0"/>
                      <a:ext cx="5977890" cy="3321002"/>
                    </a:xfrm>
                    <a:prstGeom prst="rect">
                      <a:avLst/>
                    </a:prstGeom>
                    <a:noFill/>
                    <a:ln>
                      <a:noFill/>
                    </a:ln>
                    <a:extLst>
                      <a:ext uri="{53640926-AAD7-44D8-BBD7-CCE9431645EC}">
                        <a14:shadowObscured xmlns:a14="http://schemas.microsoft.com/office/drawing/2010/main"/>
                      </a:ext>
                    </a:extLst>
                  </pic:spPr>
                </pic:pic>
              </a:graphicData>
            </a:graphic>
          </wp:inline>
        </w:drawing>
      </w:r>
    </w:p>
    <w:p w14:paraId="5D6CF795" w14:textId="3F639817" w:rsidR="009A59FF" w:rsidRDefault="00572A5E" w:rsidP="009A59FF">
      <w:pPr>
        <w:pStyle w:val="Figuras"/>
      </w:pPr>
      <w:r>
        <w:t>{Extreme_bm_figure}</w:t>
      </w:r>
    </w:p>
    <w:p w14:paraId="3862EF7D" w14:textId="77777777" w:rsidR="009A59FF" w:rsidRDefault="009A59FF" w:rsidP="009A59FF"/>
    <w:tbl>
      <w:tblPr>
        <w:tblStyle w:val="Tablaconcuadrcula"/>
        <w:tblW w:w="0" w:type="auto"/>
        <w:jc w:val="center"/>
        <w:tblLook w:val="04A0" w:firstRow="1" w:lastRow="0" w:firstColumn="1" w:lastColumn="0" w:noHBand="0" w:noVBand="1"/>
      </w:tblPr>
      <w:tblGrid>
        <w:gridCol w:w="1383"/>
        <w:gridCol w:w="1418"/>
        <w:gridCol w:w="1384"/>
      </w:tblGrid>
      <w:tr w:rsidR="00572A5E" w14:paraId="08064B3E" w14:textId="77777777" w:rsidTr="00572A5E">
        <w:trPr>
          <w:jc w:val="center"/>
        </w:trPr>
        <w:tc>
          <w:tcPr>
            <w:tcW w:w="1204" w:type="dxa"/>
            <w:shd w:val="clear" w:color="auto" w:fill="363842"/>
          </w:tcPr>
          <w:p w14:paraId="7E3B7484" w14:textId="2976930B" w:rsidR="00572A5E" w:rsidRPr="00572A5E" w:rsidRDefault="00572A5E" w:rsidP="009A59FF">
            <w:pPr>
              <w:jc w:val="center"/>
              <w:rPr>
                <w:b/>
                <w:bCs/>
                <w:color w:val="FFFFFF" w:themeColor="background1"/>
              </w:rPr>
            </w:pPr>
            <w:r w:rsidRPr="00572A5E">
              <w:rPr>
                <w:b/>
                <w:bCs/>
                <w:color w:val="FFFFFF" w:themeColor="background1"/>
              </w:rPr>
              <w:t>Tretorno</w:t>
            </w:r>
            <w:r>
              <w:rPr>
                <w:b/>
                <w:bCs/>
                <w:color w:val="FFFFFF" w:themeColor="background1"/>
              </w:rPr>
              <w:t>(años)</w:t>
            </w:r>
          </w:p>
        </w:tc>
        <w:tc>
          <w:tcPr>
            <w:tcW w:w="1418" w:type="dxa"/>
            <w:shd w:val="clear" w:color="auto" w:fill="363842"/>
          </w:tcPr>
          <w:p w14:paraId="49F1E1D1" w14:textId="6192D664" w:rsidR="00572A5E" w:rsidRPr="00572A5E" w:rsidRDefault="00572A5E" w:rsidP="009A59FF">
            <w:pPr>
              <w:jc w:val="center"/>
              <w:rPr>
                <w:b/>
                <w:bCs/>
                <w:color w:val="FFFFFF" w:themeColor="background1"/>
              </w:rPr>
            </w:pPr>
            <w:r w:rsidRPr="00572A5E">
              <w:rPr>
                <w:b/>
                <w:bCs/>
                <w:color w:val="FFFFFF" w:themeColor="background1"/>
              </w:rPr>
              <w:t>Hs(m)</w:t>
            </w:r>
          </w:p>
        </w:tc>
        <w:tc>
          <w:tcPr>
            <w:tcW w:w="1276" w:type="dxa"/>
            <w:shd w:val="clear" w:color="auto" w:fill="363842"/>
          </w:tcPr>
          <w:p w14:paraId="5F70DE20" w14:textId="00D74F63" w:rsidR="00572A5E" w:rsidRPr="00572A5E" w:rsidRDefault="00572A5E" w:rsidP="009A59FF">
            <w:pPr>
              <w:jc w:val="center"/>
              <w:rPr>
                <w:b/>
                <w:bCs/>
                <w:color w:val="FFFFFF" w:themeColor="background1"/>
              </w:rPr>
            </w:pPr>
            <w:r w:rsidRPr="00572A5E">
              <w:rPr>
                <w:b/>
                <w:bCs/>
                <w:color w:val="FFFFFF" w:themeColor="background1"/>
              </w:rPr>
              <w:t>BC95%(sup)</w:t>
            </w:r>
          </w:p>
        </w:tc>
      </w:tr>
      <w:tr w:rsidR="00572A5E" w14:paraId="7458057B" w14:textId="77777777" w:rsidTr="00572A5E">
        <w:trPr>
          <w:jc w:val="center"/>
        </w:trPr>
        <w:tc>
          <w:tcPr>
            <w:tcW w:w="1204" w:type="dxa"/>
          </w:tcPr>
          <w:p w14:paraId="7481464A" w14:textId="6BE52648" w:rsidR="00572A5E" w:rsidRDefault="00572A5E" w:rsidP="00572A5E">
            <w:pPr>
              <w:jc w:val="center"/>
            </w:pPr>
            <w:r>
              <w:t>2</w:t>
            </w:r>
          </w:p>
        </w:tc>
        <w:tc>
          <w:tcPr>
            <w:tcW w:w="1418" w:type="dxa"/>
          </w:tcPr>
          <w:p w14:paraId="1E726AA3" w14:textId="1C948736" w:rsidR="00572A5E" w:rsidRDefault="00572A5E" w:rsidP="009A59FF">
            <w:pPr>
              <w:jc w:val="center"/>
            </w:pPr>
            <w:r>
              <w:t>{bm_H2}</w:t>
            </w:r>
          </w:p>
        </w:tc>
        <w:tc>
          <w:tcPr>
            <w:tcW w:w="1276" w:type="dxa"/>
          </w:tcPr>
          <w:p w14:paraId="2671BC78" w14:textId="42903945" w:rsidR="00572A5E" w:rsidRDefault="00572A5E" w:rsidP="009A59FF">
            <w:pPr>
              <w:jc w:val="center"/>
            </w:pPr>
            <w:r>
              <w:t>{bm_H2_bcs}</w:t>
            </w:r>
          </w:p>
        </w:tc>
      </w:tr>
      <w:tr w:rsidR="00572A5E" w14:paraId="250AC072" w14:textId="77777777" w:rsidTr="00572A5E">
        <w:trPr>
          <w:jc w:val="center"/>
        </w:trPr>
        <w:tc>
          <w:tcPr>
            <w:tcW w:w="1204" w:type="dxa"/>
          </w:tcPr>
          <w:p w14:paraId="6FD7413B" w14:textId="3287B012" w:rsidR="00572A5E" w:rsidRDefault="00572A5E" w:rsidP="009A59FF">
            <w:pPr>
              <w:jc w:val="center"/>
            </w:pPr>
            <w:r>
              <w:t xml:space="preserve">5 </w:t>
            </w:r>
          </w:p>
        </w:tc>
        <w:tc>
          <w:tcPr>
            <w:tcW w:w="1418" w:type="dxa"/>
          </w:tcPr>
          <w:p w14:paraId="2FEE76E3" w14:textId="3ED04CD5" w:rsidR="00572A5E" w:rsidRDefault="00572A5E" w:rsidP="009A59FF">
            <w:pPr>
              <w:jc w:val="center"/>
            </w:pPr>
            <w:r>
              <w:t>{bm_H5}</w:t>
            </w:r>
          </w:p>
        </w:tc>
        <w:tc>
          <w:tcPr>
            <w:tcW w:w="1276" w:type="dxa"/>
          </w:tcPr>
          <w:p w14:paraId="6A539F14" w14:textId="4BEFD7F3" w:rsidR="00572A5E" w:rsidRDefault="00572A5E" w:rsidP="009A59FF">
            <w:pPr>
              <w:jc w:val="center"/>
            </w:pPr>
            <w:r>
              <w:t>{bm_H5_bcs}</w:t>
            </w:r>
          </w:p>
        </w:tc>
      </w:tr>
      <w:tr w:rsidR="00572A5E" w14:paraId="4A64A3B4" w14:textId="77777777" w:rsidTr="00572A5E">
        <w:trPr>
          <w:jc w:val="center"/>
        </w:trPr>
        <w:tc>
          <w:tcPr>
            <w:tcW w:w="1204" w:type="dxa"/>
          </w:tcPr>
          <w:p w14:paraId="2885AAC2" w14:textId="66B7D5C8" w:rsidR="00572A5E" w:rsidRDefault="00572A5E" w:rsidP="009A59FF">
            <w:pPr>
              <w:jc w:val="center"/>
            </w:pPr>
            <w:r>
              <w:t>10</w:t>
            </w:r>
          </w:p>
        </w:tc>
        <w:tc>
          <w:tcPr>
            <w:tcW w:w="1418" w:type="dxa"/>
          </w:tcPr>
          <w:p w14:paraId="2AF4AA0C" w14:textId="5E00F1A9" w:rsidR="00572A5E" w:rsidRDefault="00572A5E" w:rsidP="009A59FF">
            <w:pPr>
              <w:jc w:val="center"/>
            </w:pPr>
            <w:r>
              <w:t>{bm_H10}</w:t>
            </w:r>
          </w:p>
        </w:tc>
        <w:tc>
          <w:tcPr>
            <w:tcW w:w="1276" w:type="dxa"/>
          </w:tcPr>
          <w:p w14:paraId="072C5279" w14:textId="46A4B52F" w:rsidR="00572A5E" w:rsidRDefault="00572A5E" w:rsidP="009A59FF">
            <w:pPr>
              <w:jc w:val="center"/>
            </w:pPr>
            <w:r>
              <w:t>{bm_H10_bcs}</w:t>
            </w:r>
          </w:p>
        </w:tc>
      </w:tr>
      <w:tr w:rsidR="00572A5E" w14:paraId="5FD0155A" w14:textId="77777777" w:rsidTr="00572A5E">
        <w:trPr>
          <w:jc w:val="center"/>
        </w:trPr>
        <w:tc>
          <w:tcPr>
            <w:tcW w:w="1204" w:type="dxa"/>
          </w:tcPr>
          <w:p w14:paraId="11E90FA1" w14:textId="60BE2174" w:rsidR="00572A5E" w:rsidRDefault="00572A5E" w:rsidP="009A59FF">
            <w:pPr>
              <w:jc w:val="center"/>
            </w:pPr>
            <w:r>
              <w:t>100</w:t>
            </w:r>
          </w:p>
        </w:tc>
        <w:tc>
          <w:tcPr>
            <w:tcW w:w="1418" w:type="dxa"/>
          </w:tcPr>
          <w:p w14:paraId="350941CC" w14:textId="24EA77A0" w:rsidR="00572A5E" w:rsidRDefault="00572A5E" w:rsidP="009A59FF">
            <w:pPr>
              <w:jc w:val="center"/>
            </w:pPr>
            <w:r>
              <w:t>{bm_H100}</w:t>
            </w:r>
          </w:p>
        </w:tc>
        <w:tc>
          <w:tcPr>
            <w:tcW w:w="1276" w:type="dxa"/>
          </w:tcPr>
          <w:p w14:paraId="3F2DEC53" w14:textId="3DAAC37A" w:rsidR="00572A5E" w:rsidRDefault="00572A5E" w:rsidP="009A59FF">
            <w:pPr>
              <w:jc w:val="center"/>
            </w:pPr>
            <w:r>
              <w:t>{bm_H100_bcs}</w:t>
            </w:r>
          </w:p>
        </w:tc>
      </w:tr>
      <w:tr w:rsidR="00572A5E" w14:paraId="691EDBB5" w14:textId="77777777" w:rsidTr="00572A5E">
        <w:trPr>
          <w:jc w:val="center"/>
        </w:trPr>
        <w:tc>
          <w:tcPr>
            <w:tcW w:w="1204" w:type="dxa"/>
          </w:tcPr>
          <w:p w14:paraId="4CCFF86F" w14:textId="53D3A25B" w:rsidR="00572A5E" w:rsidRDefault="00572A5E" w:rsidP="009A59FF">
            <w:pPr>
              <w:jc w:val="center"/>
            </w:pPr>
            <w:r>
              <w:t>200</w:t>
            </w:r>
          </w:p>
        </w:tc>
        <w:tc>
          <w:tcPr>
            <w:tcW w:w="1418" w:type="dxa"/>
          </w:tcPr>
          <w:p w14:paraId="617A92E3" w14:textId="48BB063F" w:rsidR="00572A5E" w:rsidRDefault="00572A5E" w:rsidP="009A59FF">
            <w:pPr>
              <w:jc w:val="center"/>
            </w:pPr>
            <w:r>
              <w:t>{bm_H200}</w:t>
            </w:r>
          </w:p>
        </w:tc>
        <w:tc>
          <w:tcPr>
            <w:tcW w:w="1276" w:type="dxa"/>
          </w:tcPr>
          <w:p w14:paraId="36620321" w14:textId="7B1CAE56" w:rsidR="00572A5E" w:rsidRDefault="00572A5E" w:rsidP="009A59FF">
            <w:pPr>
              <w:jc w:val="center"/>
            </w:pPr>
            <w:r>
              <w:t>{bm_H200_bcs}</w:t>
            </w:r>
          </w:p>
        </w:tc>
      </w:tr>
    </w:tbl>
    <w:p w14:paraId="468A5884" w14:textId="6ACE9221" w:rsidR="009A59FF" w:rsidRDefault="009A59FF" w:rsidP="00572A5E"/>
    <w:p w14:paraId="44728C15" w14:textId="77777777" w:rsidR="009A59FF" w:rsidRDefault="009A59FF" w:rsidP="009A59FF">
      <w:pPr>
        <w:pStyle w:val="Figuras"/>
      </w:pPr>
      <w:r>
        <w:t>Tabla Resumen con los principales estadísticos</w:t>
      </w:r>
    </w:p>
    <w:p w14:paraId="7974CA15" w14:textId="77777777" w:rsidR="009A59FF" w:rsidRDefault="009A59FF" w:rsidP="009A59FF"/>
    <w:p w14:paraId="10797A46" w14:textId="77777777" w:rsidR="009A59FF" w:rsidRDefault="009A59FF" w:rsidP="009A59FF"/>
    <w:p w14:paraId="1F547F9C" w14:textId="77777777" w:rsidR="009A59FF" w:rsidRDefault="009A59FF" w:rsidP="009A59FF">
      <w:pPr>
        <w:jc w:val="left"/>
        <w:rPr>
          <w:b/>
          <w:bCs/>
          <w:i/>
          <w:caps/>
        </w:rPr>
      </w:pPr>
      <w:r>
        <w:br w:type="page"/>
      </w:r>
    </w:p>
    <w:p w14:paraId="07B055A6" w14:textId="77777777" w:rsidR="009A59FF" w:rsidRPr="00D358D7" w:rsidRDefault="009A59FF" w:rsidP="009A59FF">
      <w:pPr>
        <w:pStyle w:val="Ttulo4"/>
      </w:pPr>
      <w:r>
        <w:lastRenderedPageBreak/>
        <w:t>METODO POT</w:t>
      </w:r>
    </w:p>
    <w:p w14:paraId="12D269D8" w14:textId="77777777" w:rsidR="009A59FF" w:rsidRDefault="009A59FF" w:rsidP="009A59FF"/>
    <w:p w14:paraId="2D334136" w14:textId="77777777" w:rsidR="009A59FF" w:rsidRDefault="009A59FF" w:rsidP="009A59FF">
      <w:r>
        <w:t>A continuación, se muestra el régimen extremal obtenido por el método POT</w:t>
      </w:r>
    </w:p>
    <w:p w14:paraId="225981DF" w14:textId="77777777" w:rsidR="009A59FF" w:rsidRDefault="009A59FF" w:rsidP="009A59FF"/>
    <w:p w14:paraId="5ED805E7" w14:textId="12D6C4AA" w:rsidR="009A59FF" w:rsidRDefault="001900D2" w:rsidP="009A59FF">
      <w:pPr>
        <w:jc w:val="center"/>
      </w:pPr>
      <w:r>
        <w:rPr>
          <w:noProof/>
        </w:rPr>
        <w:drawing>
          <wp:inline distT="0" distB="0" distL="0" distR="0" wp14:anchorId="34549A1E" wp14:editId="37B10F93">
            <wp:extent cx="5977890" cy="3321002"/>
            <wp:effectExtent l="0" t="0" r="3810" b="0"/>
            <wp:docPr id="1892930073"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29">
                      <a:extLst>
                        <a:ext uri="{28A0092B-C50C-407E-A947-70E740481C1C}">
                          <a14:useLocalDpi xmlns:a14="http://schemas.microsoft.com/office/drawing/2010/main" val="0"/>
                        </a:ext>
                      </a:extLst>
                    </a:blip>
                    <a:srcRect t="11086"/>
                    <a:stretch/>
                  </pic:blipFill>
                  <pic:spPr bwMode="auto">
                    <a:xfrm>
                      <a:off x="0" y="0"/>
                      <a:ext cx="5977890" cy="3321002"/>
                    </a:xfrm>
                    <a:prstGeom prst="rect">
                      <a:avLst/>
                    </a:prstGeom>
                    <a:noFill/>
                    <a:ln>
                      <a:noFill/>
                    </a:ln>
                    <a:extLst>
                      <a:ext uri="{53640926-AAD7-44D8-BBD7-CCE9431645EC}">
                        <a14:shadowObscured xmlns:a14="http://schemas.microsoft.com/office/drawing/2010/main"/>
                      </a:ext>
                    </a:extLst>
                  </pic:spPr>
                </pic:pic>
              </a:graphicData>
            </a:graphic>
          </wp:inline>
        </w:drawing>
      </w:r>
    </w:p>
    <w:p w14:paraId="0728B6C2" w14:textId="57058340" w:rsidR="00572A5E" w:rsidRDefault="00572A5E" w:rsidP="00572A5E">
      <w:pPr>
        <w:pStyle w:val="Figuras"/>
        <w:numPr>
          <w:ilvl w:val="0"/>
          <w:numId w:val="11"/>
        </w:numPr>
      </w:pPr>
      <w:r>
        <w:t>{Extreme_pot_figure}</w:t>
      </w:r>
    </w:p>
    <w:p w14:paraId="3592C9D2" w14:textId="77777777" w:rsidR="009A59FF" w:rsidRDefault="009A59FF" w:rsidP="009A59FF"/>
    <w:p w14:paraId="5B55593A" w14:textId="77777777" w:rsidR="009A59FF" w:rsidRDefault="009A59FF" w:rsidP="009A59FF">
      <w:r>
        <w:t>Los principales estadísticos obtenidos del régimen extremal para diferentes periodos de retorno se muestran resumidos en la siguiente Tabla:</w:t>
      </w:r>
    </w:p>
    <w:p w14:paraId="744CDB09" w14:textId="77777777" w:rsidR="009A59FF" w:rsidRDefault="009A59FF" w:rsidP="009A59FF"/>
    <w:tbl>
      <w:tblPr>
        <w:tblStyle w:val="Tablaconcuadrcula"/>
        <w:tblW w:w="0" w:type="auto"/>
        <w:jc w:val="center"/>
        <w:tblLook w:val="04A0" w:firstRow="1" w:lastRow="0" w:firstColumn="1" w:lastColumn="0" w:noHBand="0" w:noVBand="1"/>
      </w:tblPr>
      <w:tblGrid>
        <w:gridCol w:w="1383"/>
        <w:gridCol w:w="1418"/>
        <w:gridCol w:w="1384"/>
      </w:tblGrid>
      <w:tr w:rsidR="00572A5E" w14:paraId="0A337A7B" w14:textId="77777777" w:rsidTr="009E373D">
        <w:trPr>
          <w:jc w:val="center"/>
        </w:trPr>
        <w:tc>
          <w:tcPr>
            <w:tcW w:w="1204" w:type="dxa"/>
            <w:shd w:val="clear" w:color="auto" w:fill="363842"/>
          </w:tcPr>
          <w:p w14:paraId="55630155" w14:textId="77777777" w:rsidR="00572A5E" w:rsidRPr="00572A5E" w:rsidRDefault="00572A5E" w:rsidP="009E373D">
            <w:pPr>
              <w:jc w:val="center"/>
              <w:rPr>
                <w:b/>
                <w:bCs/>
                <w:color w:val="FFFFFF" w:themeColor="background1"/>
              </w:rPr>
            </w:pPr>
            <w:r w:rsidRPr="00572A5E">
              <w:rPr>
                <w:b/>
                <w:bCs/>
                <w:color w:val="FFFFFF" w:themeColor="background1"/>
              </w:rPr>
              <w:t>Tretorno</w:t>
            </w:r>
            <w:r>
              <w:rPr>
                <w:b/>
                <w:bCs/>
                <w:color w:val="FFFFFF" w:themeColor="background1"/>
              </w:rPr>
              <w:t>(años)</w:t>
            </w:r>
          </w:p>
        </w:tc>
        <w:tc>
          <w:tcPr>
            <w:tcW w:w="1418" w:type="dxa"/>
            <w:shd w:val="clear" w:color="auto" w:fill="363842"/>
          </w:tcPr>
          <w:p w14:paraId="523702B4" w14:textId="77777777" w:rsidR="00572A5E" w:rsidRPr="00572A5E" w:rsidRDefault="00572A5E" w:rsidP="009E373D">
            <w:pPr>
              <w:jc w:val="center"/>
              <w:rPr>
                <w:b/>
                <w:bCs/>
                <w:color w:val="FFFFFF" w:themeColor="background1"/>
              </w:rPr>
            </w:pPr>
            <w:r w:rsidRPr="00572A5E">
              <w:rPr>
                <w:b/>
                <w:bCs/>
                <w:color w:val="FFFFFF" w:themeColor="background1"/>
              </w:rPr>
              <w:t>Hs(m)</w:t>
            </w:r>
          </w:p>
        </w:tc>
        <w:tc>
          <w:tcPr>
            <w:tcW w:w="1276" w:type="dxa"/>
            <w:shd w:val="clear" w:color="auto" w:fill="363842"/>
          </w:tcPr>
          <w:p w14:paraId="236F91A7" w14:textId="77777777" w:rsidR="00572A5E" w:rsidRPr="00572A5E" w:rsidRDefault="00572A5E" w:rsidP="009E373D">
            <w:pPr>
              <w:jc w:val="center"/>
              <w:rPr>
                <w:b/>
                <w:bCs/>
                <w:color w:val="FFFFFF" w:themeColor="background1"/>
              </w:rPr>
            </w:pPr>
            <w:r w:rsidRPr="00572A5E">
              <w:rPr>
                <w:b/>
                <w:bCs/>
                <w:color w:val="FFFFFF" w:themeColor="background1"/>
              </w:rPr>
              <w:t>BC95%(sup)</w:t>
            </w:r>
          </w:p>
        </w:tc>
      </w:tr>
      <w:tr w:rsidR="00572A5E" w14:paraId="400753FA" w14:textId="77777777" w:rsidTr="009E373D">
        <w:trPr>
          <w:jc w:val="center"/>
        </w:trPr>
        <w:tc>
          <w:tcPr>
            <w:tcW w:w="1204" w:type="dxa"/>
          </w:tcPr>
          <w:p w14:paraId="73EE66BF" w14:textId="77777777" w:rsidR="00572A5E" w:rsidRDefault="00572A5E" w:rsidP="009E373D">
            <w:pPr>
              <w:jc w:val="center"/>
            </w:pPr>
            <w:r>
              <w:t>2</w:t>
            </w:r>
          </w:p>
        </w:tc>
        <w:tc>
          <w:tcPr>
            <w:tcW w:w="1418" w:type="dxa"/>
          </w:tcPr>
          <w:p w14:paraId="1BE891B8" w14:textId="7B8519D5" w:rsidR="00572A5E" w:rsidRDefault="00572A5E" w:rsidP="009E373D">
            <w:pPr>
              <w:jc w:val="center"/>
            </w:pPr>
            <w:r>
              <w:t>{pot_H2}</w:t>
            </w:r>
          </w:p>
        </w:tc>
        <w:tc>
          <w:tcPr>
            <w:tcW w:w="1276" w:type="dxa"/>
          </w:tcPr>
          <w:p w14:paraId="442AFBB6" w14:textId="77E8C4BC" w:rsidR="00572A5E" w:rsidRDefault="00572A5E" w:rsidP="009E373D">
            <w:pPr>
              <w:jc w:val="center"/>
            </w:pPr>
            <w:r>
              <w:t>{pot_H2_bcs}</w:t>
            </w:r>
          </w:p>
        </w:tc>
      </w:tr>
      <w:tr w:rsidR="00572A5E" w14:paraId="6448B570" w14:textId="77777777" w:rsidTr="009E373D">
        <w:trPr>
          <w:jc w:val="center"/>
        </w:trPr>
        <w:tc>
          <w:tcPr>
            <w:tcW w:w="1204" w:type="dxa"/>
          </w:tcPr>
          <w:p w14:paraId="742D7602" w14:textId="77777777" w:rsidR="00572A5E" w:rsidRDefault="00572A5E" w:rsidP="009E373D">
            <w:pPr>
              <w:jc w:val="center"/>
            </w:pPr>
            <w:r>
              <w:t xml:space="preserve">5 </w:t>
            </w:r>
          </w:p>
        </w:tc>
        <w:tc>
          <w:tcPr>
            <w:tcW w:w="1418" w:type="dxa"/>
          </w:tcPr>
          <w:p w14:paraId="0F1522EA" w14:textId="45F96809" w:rsidR="00572A5E" w:rsidRDefault="00572A5E" w:rsidP="009E373D">
            <w:pPr>
              <w:jc w:val="center"/>
            </w:pPr>
            <w:r>
              <w:t>{pot_H5}</w:t>
            </w:r>
          </w:p>
        </w:tc>
        <w:tc>
          <w:tcPr>
            <w:tcW w:w="1276" w:type="dxa"/>
          </w:tcPr>
          <w:p w14:paraId="38E92BF9" w14:textId="3A60D388" w:rsidR="00572A5E" w:rsidRDefault="00572A5E" w:rsidP="009E373D">
            <w:pPr>
              <w:jc w:val="center"/>
            </w:pPr>
            <w:r>
              <w:t>{pot_H5_bcs}</w:t>
            </w:r>
          </w:p>
        </w:tc>
      </w:tr>
      <w:tr w:rsidR="00572A5E" w14:paraId="5BBF48F6" w14:textId="77777777" w:rsidTr="009E373D">
        <w:trPr>
          <w:jc w:val="center"/>
        </w:trPr>
        <w:tc>
          <w:tcPr>
            <w:tcW w:w="1204" w:type="dxa"/>
          </w:tcPr>
          <w:p w14:paraId="54657C8D" w14:textId="77777777" w:rsidR="00572A5E" w:rsidRDefault="00572A5E" w:rsidP="009E373D">
            <w:pPr>
              <w:jc w:val="center"/>
            </w:pPr>
            <w:r>
              <w:t>10</w:t>
            </w:r>
          </w:p>
        </w:tc>
        <w:tc>
          <w:tcPr>
            <w:tcW w:w="1418" w:type="dxa"/>
          </w:tcPr>
          <w:p w14:paraId="54681885" w14:textId="4ED5E553" w:rsidR="00572A5E" w:rsidRDefault="00572A5E" w:rsidP="009E373D">
            <w:pPr>
              <w:jc w:val="center"/>
            </w:pPr>
            <w:r>
              <w:t>{pot_H10}</w:t>
            </w:r>
          </w:p>
        </w:tc>
        <w:tc>
          <w:tcPr>
            <w:tcW w:w="1276" w:type="dxa"/>
          </w:tcPr>
          <w:p w14:paraId="3881845A" w14:textId="5E462B0A" w:rsidR="00572A5E" w:rsidRDefault="00572A5E" w:rsidP="009E373D">
            <w:pPr>
              <w:jc w:val="center"/>
            </w:pPr>
            <w:r>
              <w:t>{pot_H10_bcs}</w:t>
            </w:r>
          </w:p>
        </w:tc>
      </w:tr>
      <w:tr w:rsidR="00572A5E" w14:paraId="60EB9CCB" w14:textId="77777777" w:rsidTr="009E373D">
        <w:trPr>
          <w:jc w:val="center"/>
        </w:trPr>
        <w:tc>
          <w:tcPr>
            <w:tcW w:w="1204" w:type="dxa"/>
          </w:tcPr>
          <w:p w14:paraId="545EDE28" w14:textId="77777777" w:rsidR="00572A5E" w:rsidRDefault="00572A5E" w:rsidP="009E373D">
            <w:pPr>
              <w:jc w:val="center"/>
            </w:pPr>
            <w:r>
              <w:t>100</w:t>
            </w:r>
          </w:p>
        </w:tc>
        <w:tc>
          <w:tcPr>
            <w:tcW w:w="1418" w:type="dxa"/>
          </w:tcPr>
          <w:p w14:paraId="567D87BC" w14:textId="46FDBE63" w:rsidR="00572A5E" w:rsidRDefault="00572A5E" w:rsidP="009E373D">
            <w:pPr>
              <w:jc w:val="center"/>
            </w:pPr>
            <w:r>
              <w:t>{pot_H100}</w:t>
            </w:r>
          </w:p>
        </w:tc>
        <w:tc>
          <w:tcPr>
            <w:tcW w:w="1276" w:type="dxa"/>
          </w:tcPr>
          <w:p w14:paraId="28CD2405" w14:textId="506D5025" w:rsidR="00572A5E" w:rsidRDefault="00572A5E" w:rsidP="009E373D">
            <w:pPr>
              <w:jc w:val="center"/>
            </w:pPr>
            <w:r>
              <w:t>{pot_H100_bcs}</w:t>
            </w:r>
          </w:p>
        </w:tc>
      </w:tr>
      <w:tr w:rsidR="00572A5E" w14:paraId="093E62D5" w14:textId="77777777" w:rsidTr="009E373D">
        <w:trPr>
          <w:jc w:val="center"/>
        </w:trPr>
        <w:tc>
          <w:tcPr>
            <w:tcW w:w="1204" w:type="dxa"/>
          </w:tcPr>
          <w:p w14:paraId="49EB14CD" w14:textId="77777777" w:rsidR="00572A5E" w:rsidRDefault="00572A5E" w:rsidP="009E373D">
            <w:pPr>
              <w:jc w:val="center"/>
            </w:pPr>
            <w:r>
              <w:t>200</w:t>
            </w:r>
          </w:p>
        </w:tc>
        <w:tc>
          <w:tcPr>
            <w:tcW w:w="1418" w:type="dxa"/>
          </w:tcPr>
          <w:p w14:paraId="5A89DC61" w14:textId="28D5D23B" w:rsidR="00572A5E" w:rsidRDefault="00572A5E" w:rsidP="009E373D">
            <w:pPr>
              <w:jc w:val="center"/>
            </w:pPr>
            <w:r>
              <w:t>{pot_H200}</w:t>
            </w:r>
          </w:p>
        </w:tc>
        <w:tc>
          <w:tcPr>
            <w:tcW w:w="1276" w:type="dxa"/>
          </w:tcPr>
          <w:p w14:paraId="75D86242" w14:textId="21D62EDE" w:rsidR="00572A5E" w:rsidRDefault="00572A5E" w:rsidP="009E373D">
            <w:pPr>
              <w:jc w:val="center"/>
            </w:pPr>
            <w:r>
              <w:t>{pot_H200_bcs}</w:t>
            </w:r>
          </w:p>
        </w:tc>
      </w:tr>
    </w:tbl>
    <w:p w14:paraId="437BE7B9" w14:textId="098909AB" w:rsidR="009A59FF" w:rsidRDefault="009A59FF" w:rsidP="009A59FF">
      <w:pPr>
        <w:jc w:val="center"/>
      </w:pPr>
    </w:p>
    <w:p w14:paraId="03757D00" w14:textId="77777777" w:rsidR="009A59FF" w:rsidRDefault="009A59FF" w:rsidP="009A59FF">
      <w:pPr>
        <w:pStyle w:val="Figuras"/>
      </w:pPr>
      <w:r>
        <w:t>Tabla Resumen con los principales estadísticos</w:t>
      </w:r>
    </w:p>
    <w:p w14:paraId="4D4925D7" w14:textId="77777777" w:rsidR="009A59FF" w:rsidRDefault="009A59FF" w:rsidP="009A59FF"/>
    <w:p w14:paraId="5AA44163" w14:textId="6A6D4FA6" w:rsidR="002045EB" w:rsidRDefault="002045EB" w:rsidP="002045EB">
      <w:pPr>
        <w:pStyle w:val="Figuras"/>
        <w:numPr>
          <w:ilvl w:val="0"/>
          <w:numId w:val="0"/>
        </w:numPr>
        <w:ind w:left="720"/>
        <w:jc w:val="both"/>
      </w:pPr>
    </w:p>
    <w:p w14:paraId="7E958797" w14:textId="49519391" w:rsidR="001900D2" w:rsidRDefault="001900D2">
      <w:pPr>
        <w:jc w:val="left"/>
        <w:rPr>
          <w:bCs/>
          <w:sz w:val="16"/>
        </w:rPr>
      </w:pPr>
      <w:r>
        <w:br w:type="page"/>
      </w:r>
      <w:bookmarkEnd w:id="20"/>
    </w:p>
    <w:sectPr w:rsidR="001900D2" w:rsidSect="00061E65">
      <w:headerReference w:type="default" r:id="rId30"/>
      <w:footerReference w:type="default" r:id="rId31"/>
      <w:pgSz w:w="11907" w:h="16839" w:code="9"/>
      <w:pgMar w:top="1247" w:right="1247" w:bottom="1418" w:left="1247" w:header="510" w:footer="51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5517EC" w14:textId="77777777" w:rsidR="00BA0DBA" w:rsidRDefault="00BA0DBA">
      <w:r>
        <w:separator/>
      </w:r>
    </w:p>
  </w:endnote>
  <w:endnote w:type="continuationSeparator" w:id="0">
    <w:p w14:paraId="119D9770" w14:textId="77777777" w:rsidR="00BA0DBA" w:rsidRDefault="00BA0D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Swis721 Lt BT">
    <w:altName w:val="Calibri"/>
    <w:charset w:val="00"/>
    <w:family w:val="swiss"/>
    <w:pitch w:val="variable"/>
    <w:sig w:usb0="00000001" w:usb1="00000000" w:usb2="00000000" w:usb3="00000000" w:csb0="0000001B"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Futura Lt BT">
    <w:altName w:val="Futura"/>
    <w:charset w:val="00"/>
    <w:family w:val="swiss"/>
    <w:pitch w:val="variable"/>
    <w:sig w:usb0="800000AF" w:usb1="1000204A" w:usb2="00000000" w:usb3="00000000" w:csb0="0000001B"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mr10">
    <w:altName w:val="MS Mincho"/>
    <w:charset w:val="00"/>
    <w:family w:val="swiss"/>
    <w:pitch w:val="variable"/>
    <w:sig w:usb0="00000001" w:usb1="10000000" w:usb2="00000000" w:usb3="00000000" w:csb0="8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Borders>
        <w:top w:val="single" w:sz="6" w:space="0" w:color="333333"/>
      </w:tblBorders>
      <w:tblLook w:val="01E0" w:firstRow="1" w:lastRow="1" w:firstColumn="1" w:lastColumn="1" w:noHBand="0" w:noVBand="0"/>
    </w:tblPr>
    <w:tblGrid>
      <w:gridCol w:w="3901"/>
      <w:gridCol w:w="2790"/>
      <w:gridCol w:w="2938"/>
    </w:tblGrid>
    <w:tr w:rsidR="006330E9" w:rsidRPr="00DB59DD" w14:paraId="66231399" w14:textId="77777777" w:rsidTr="00330DE8">
      <w:trPr>
        <w:jc w:val="center"/>
      </w:trPr>
      <w:tc>
        <w:tcPr>
          <w:tcW w:w="3765" w:type="dxa"/>
          <w:tcBorders>
            <w:top w:val="single" w:sz="12" w:space="0" w:color="17365D" w:themeColor="text2" w:themeShade="BF"/>
          </w:tcBorders>
        </w:tcPr>
        <w:p w14:paraId="6F0C52CB" w14:textId="77777777" w:rsidR="006330E9" w:rsidRPr="00DB59DD" w:rsidRDefault="006330E9" w:rsidP="002304B1">
          <w:pPr>
            <w:rPr>
              <w:sz w:val="6"/>
              <w:szCs w:val="6"/>
            </w:rPr>
          </w:pPr>
        </w:p>
      </w:tc>
      <w:tc>
        <w:tcPr>
          <w:tcW w:w="2693" w:type="dxa"/>
          <w:tcBorders>
            <w:top w:val="single" w:sz="12" w:space="0" w:color="17365D" w:themeColor="text2" w:themeShade="BF"/>
          </w:tcBorders>
          <w:vAlign w:val="center"/>
        </w:tcPr>
        <w:p w14:paraId="46D138A5" w14:textId="77777777" w:rsidR="006330E9" w:rsidRPr="00DB59DD" w:rsidRDefault="006330E9" w:rsidP="002304B1">
          <w:pPr>
            <w:rPr>
              <w:b/>
              <w:bCs/>
              <w:sz w:val="6"/>
              <w:szCs w:val="6"/>
            </w:rPr>
          </w:pPr>
        </w:p>
      </w:tc>
      <w:tc>
        <w:tcPr>
          <w:tcW w:w="2835" w:type="dxa"/>
          <w:tcBorders>
            <w:top w:val="single" w:sz="12" w:space="0" w:color="17365D" w:themeColor="text2" w:themeShade="BF"/>
          </w:tcBorders>
          <w:vAlign w:val="center"/>
        </w:tcPr>
        <w:p w14:paraId="6376F85E" w14:textId="77777777" w:rsidR="006330E9" w:rsidRPr="00DB59DD" w:rsidRDefault="006330E9" w:rsidP="002304B1">
          <w:pPr>
            <w:rPr>
              <w:b/>
              <w:color w:val="333333"/>
              <w:sz w:val="6"/>
              <w:szCs w:val="6"/>
            </w:rPr>
          </w:pPr>
        </w:p>
      </w:tc>
    </w:tr>
    <w:tr w:rsidR="006330E9" w:rsidRPr="00DB59DD" w14:paraId="158D2E99" w14:textId="77777777" w:rsidTr="002304B1">
      <w:trPr>
        <w:jc w:val="center"/>
      </w:trPr>
      <w:tc>
        <w:tcPr>
          <w:tcW w:w="3765" w:type="dxa"/>
          <w:vAlign w:val="center"/>
        </w:tcPr>
        <w:p w14:paraId="476802E6" w14:textId="2F13D016" w:rsidR="006330E9" w:rsidRPr="00DB59DD" w:rsidRDefault="006330E9" w:rsidP="002304B1">
          <w:pPr>
            <w:jc w:val="left"/>
          </w:pPr>
          <w:r w:rsidRPr="00DB59DD">
            <w:t xml:space="preserve">  </w:t>
          </w:r>
          <w:r w:rsidR="001740B5">
            <w:rPr>
              <w:noProof/>
            </w:rPr>
            <w:drawing>
              <wp:inline distT="0" distB="0" distL="0" distR="0" wp14:anchorId="2622A8F2" wp14:editId="1AB8144C">
                <wp:extent cx="791748" cy="360000"/>
                <wp:effectExtent l="0" t="0" r="0" b="2540"/>
                <wp:docPr id="16" name="Imagen 16" descr="Interfaz de usuario gráfic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nterfaz de usuario gráfica&#10;&#10;Descripción generada automáticamente con confianza baja"/>
                        <pic:cNvPicPr/>
                      </pic:nvPicPr>
                      <pic:blipFill>
                        <a:blip r:embed="rId1">
                          <a:extLst>
                            <a:ext uri="{28A0092B-C50C-407E-A947-70E740481C1C}">
                              <a14:useLocalDpi xmlns:a14="http://schemas.microsoft.com/office/drawing/2010/main" val="0"/>
                            </a:ext>
                          </a:extLst>
                        </a:blip>
                        <a:stretch>
                          <a:fillRect/>
                        </a:stretch>
                      </pic:blipFill>
                      <pic:spPr>
                        <a:xfrm>
                          <a:off x="0" y="0"/>
                          <a:ext cx="791748" cy="360000"/>
                        </a:xfrm>
                        <a:prstGeom prst="rect">
                          <a:avLst/>
                        </a:prstGeom>
                      </pic:spPr>
                    </pic:pic>
                  </a:graphicData>
                </a:graphic>
              </wp:inline>
            </w:drawing>
          </w:r>
        </w:p>
      </w:tc>
      <w:tc>
        <w:tcPr>
          <w:tcW w:w="2693" w:type="dxa"/>
          <w:vAlign w:val="center"/>
        </w:tcPr>
        <w:p w14:paraId="51C1980A" w14:textId="3771039C" w:rsidR="006330E9" w:rsidRPr="00DB59DD" w:rsidRDefault="006330E9" w:rsidP="002304B1">
          <w:pPr>
            <w:jc w:val="center"/>
            <w:rPr>
              <w:b/>
              <w:bCs/>
              <w:lang w:val="pt-BR"/>
            </w:rPr>
          </w:pPr>
          <w:r w:rsidRPr="00DB59DD">
            <w:rPr>
              <w:b/>
              <w:bCs/>
              <w:lang w:val="pt-BR"/>
            </w:rPr>
            <w:fldChar w:fldCharType="begin"/>
          </w:r>
          <w:r w:rsidRPr="00DB59DD">
            <w:rPr>
              <w:b/>
              <w:bCs/>
              <w:lang w:val="pt-BR"/>
            </w:rPr>
            <w:instrText>PAGE   \* MERGEFORMAT</w:instrText>
          </w:r>
          <w:r w:rsidRPr="00DB59DD">
            <w:rPr>
              <w:b/>
              <w:bCs/>
              <w:lang w:val="pt-BR"/>
            </w:rPr>
            <w:fldChar w:fldCharType="separate"/>
          </w:r>
          <w:r w:rsidRPr="00DB59DD">
            <w:rPr>
              <w:b/>
              <w:bCs/>
              <w:lang w:val="pt-BR"/>
            </w:rPr>
            <w:t>1</w:t>
          </w:r>
          <w:r w:rsidRPr="00DB59DD">
            <w:rPr>
              <w:b/>
              <w:bCs/>
              <w:lang w:val="pt-BR"/>
            </w:rPr>
            <w:fldChar w:fldCharType="end"/>
          </w:r>
        </w:p>
      </w:tc>
      <w:tc>
        <w:tcPr>
          <w:tcW w:w="2835" w:type="dxa"/>
          <w:vAlign w:val="center"/>
        </w:tcPr>
        <w:p w14:paraId="0AF28962" w14:textId="35EB5960" w:rsidR="006330E9" w:rsidRPr="00DB59DD" w:rsidRDefault="006330E9" w:rsidP="002304B1">
          <w:pPr>
            <w:jc w:val="right"/>
            <w:rPr>
              <w:b/>
              <w:color w:val="333333"/>
              <w:sz w:val="18"/>
              <w:szCs w:val="18"/>
            </w:rPr>
          </w:pPr>
          <w:r w:rsidRPr="00DB59DD">
            <w:rPr>
              <w:b/>
              <w:noProof/>
              <w:color w:val="333333"/>
              <w:sz w:val="18"/>
              <w:szCs w:val="18"/>
            </w:rPr>
            <w:drawing>
              <wp:inline distT="0" distB="0" distL="0" distR="0" wp14:anchorId="2E201ED2" wp14:editId="4E76EEE0">
                <wp:extent cx="726545" cy="360000"/>
                <wp:effectExtent l="0" t="0" r="0" b="254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26545" cy="360000"/>
                        </a:xfrm>
                        <a:prstGeom prst="rect">
                          <a:avLst/>
                        </a:prstGeom>
                        <a:noFill/>
                        <a:ln>
                          <a:noFill/>
                        </a:ln>
                      </pic:spPr>
                    </pic:pic>
                  </a:graphicData>
                </a:graphic>
              </wp:inline>
            </w:drawing>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7D505" w14:textId="77777777" w:rsidR="00BA0DBA" w:rsidRDefault="00BA0DBA">
      <w:r>
        <w:separator/>
      </w:r>
    </w:p>
  </w:footnote>
  <w:footnote w:type="continuationSeparator" w:id="0">
    <w:p w14:paraId="606F2AD3" w14:textId="77777777" w:rsidR="00BA0DBA" w:rsidRDefault="00BA0DBA">
      <w:r>
        <w:continuationSeparator/>
      </w:r>
    </w:p>
  </w:footnote>
  <w:footnote w:id="1">
    <w:p w14:paraId="62E7584E" w14:textId="77777777" w:rsidR="006330E9" w:rsidRDefault="006330E9" w:rsidP="00EA31DE">
      <w:pPr>
        <w:rPr>
          <w:rFonts w:ascii="Arial" w:hAnsi="Arial" w:cs="Arial"/>
          <w:lang w:val="en-GB"/>
        </w:rPr>
      </w:pPr>
      <w:r>
        <w:rPr>
          <w:rStyle w:val="Refdenotaalpie"/>
        </w:rPr>
        <w:footnoteRef/>
      </w:r>
      <w:r>
        <w:rPr>
          <w:sz w:val="16"/>
          <w:szCs w:val="16"/>
        </w:rPr>
        <w:t xml:space="preserve"> </w:t>
      </w:r>
      <w:r>
        <w:rPr>
          <w:rFonts w:cs="Arial"/>
          <w:sz w:val="16"/>
          <w:szCs w:val="16"/>
        </w:rPr>
        <w:t xml:space="preserve">Reguero, B.G., Menéndez, M., Méndez, F.J., Minguez, R., Losada, I.J. (2011) A Global Ocean Wave (GOW) calibrated reanalysis from 1948 onwards, en revisión. </w:t>
      </w:r>
      <w:r>
        <w:rPr>
          <w:rFonts w:cs="Arial"/>
          <w:sz w:val="16"/>
          <w:szCs w:val="16"/>
          <w:lang w:val="en-GB"/>
        </w:rPr>
        <w:t>Coastal Eng.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6"/>
      <w:gridCol w:w="4843"/>
    </w:tblGrid>
    <w:tr w:rsidR="005B73FF" w:rsidRPr="0026359F" w14:paraId="7E71EC45" w14:textId="77777777" w:rsidTr="000E1EA4">
      <w:trPr>
        <w:jc w:val="center"/>
      </w:trPr>
      <w:tc>
        <w:tcPr>
          <w:tcW w:w="4786" w:type="dxa"/>
          <w:vAlign w:val="center"/>
        </w:tcPr>
        <w:p w14:paraId="412FEF4F" w14:textId="77777777" w:rsidR="005B73FF" w:rsidRPr="0026359F" w:rsidRDefault="005B73FF" w:rsidP="005B73FF">
          <w:pPr>
            <w:pStyle w:val="Encabezado"/>
            <w:jc w:val="left"/>
            <w:rPr>
              <w:sz w:val="14"/>
              <w:szCs w:val="14"/>
            </w:rPr>
          </w:pPr>
          <w:bookmarkStart w:id="29" w:name="_Hlk98950519"/>
          <w:bookmarkStart w:id="30" w:name="_Hlk98950520"/>
        </w:p>
      </w:tc>
      <w:tc>
        <w:tcPr>
          <w:tcW w:w="4843" w:type="dxa"/>
          <w:vAlign w:val="bottom"/>
        </w:tcPr>
        <w:p w14:paraId="66FC7719" w14:textId="0337E2AC" w:rsidR="005B73FF" w:rsidRPr="00C84C27" w:rsidRDefault="005B73FF" w:rsidP="005B73FF">
          <w:pPr>
            <w:pStyle w:val="Encabezado"/>
            <w:jc w:val="right"/>
            <w:rPr>
              <w:sz w:val="14"/>
              <w:szCs w:val="14"/>
              <w:lang w:val="es-ES_tradnl"/>
            </w:rPr>
          </w:pPr>
          <w:r>
            <w:rPr>
              <w:sz w:val="14"/>
              <w:szCs w:val="14"/>
              <w:lang w:val="es-ES_tradnl"/>
            </w:rPr>
            <w:t>ANEJO Nº</w:t>
          </w:r>
          <w:r w:rsidR="00130249">
            <w:rPr>
              <w:sz w:val="14"/>
              <w:szCs w:val="14"/>
              <w:lang w:val="es-ES_tradnl"/>
            </w:rPr>
            <w:t>{Anex_number}</w:t>
          </w:r>
          <w:r>
            <w:rPr>
              <w:sz w:val="14"/>
              <w:szCs w:val="14"/>
              <w:lang w:val="es-ES_tradnl"/>
            </w:rPr>
            <w:t>: CLIMA MARÍTIMO</w:t>
          </w:r>
        </w:p>
      </w:tc>
    </w:tr>
    <w:tr w:rsidR="005B73FF" w:rsidRPr="00DB59DD" w14:paraId="5F219BB6" w14:textId="77777777" w:rsidTr="000E1EA4">
      <w:trPr>
        <w:jc w:val="center"/>
      </w:trPr>
      <w:tc>
        <w:tcPr>
          <w:tcW w:w="9629" w:type="dxa"/>
          <w:gridSpan w:val="2"/>
          <w:tcBorders>
            <w:bottom w:val="single" w:sz="12" w:space="0" w:color="17365D" w:themeColor="text2" w:themeShade="BF"/>
          </w:tcBorders>
        </w:tcPr>
        <w:p w14:paraId="73820C5F" w14:textId="77777777" w:rsidR="005B73FF" w:rsidRPr="00DB59DD" w:rsidRDefault="005B73FF" w:rsidP="005B73FF">
          <w:pPr>
            <w:pStyle w:val="Encabezado"/>
            <w:jc w:val="right"/>
            <w:rPr>
              <w:sz w:val="6"/>
              <w:szCs w:val="6"/>
              <w:lang w:val="es-ES_tradnl"/>
            </w:rPr>
          </w:pPr>
        </w:p>
      </w:tc>
    </w:tr>
    <w:bookmarkEnd w:id="29"/>
    <w:bookmarkEnd w:id="30"/>
  </w:tbl>
  <w:p w14:paraId="05FEC5BA" w14:textId="77777777" w:rsidR="006330E9" w:rsidRPr="00A430B2" w:rsidRDefault="006330E9" w:rsidP="00A430B2">
    <w:pPr>
      <w:pStyle w:val="Encabezado"/>
      <w:rPr>
        <w:szCs w:val="1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45966"/>
    <w:multiLevelType w:val="multilevel"/>
    <w:tmpl w:val="D6B0A03C"/>
    <w:lvl w:ilvl="0">
      <w:start w:val="1"/>
      <w:numFmt w:val="decimal"/>
      <w:pStyle w:val="EstiloTextoindependiente2Centrado"/>
      <w:suff w:val="space"/>
      <w:lvlText w:val="Tabla %1"/>
      <w:lvlJc w:val="left"/>
      <w:pPr>
        <w:ind w:left="709" w:firstLine="0"/>
      </w:pPr>
      <w:rPr>
        <w:rFonts w:hint="default"/>
      </w:rPr>
    </w:lvl>
    <w:lvl w:ilvl="1">
      <w:start w:val="1"/>
      <w:numFmt w:val="none"/>
      <w:suff w:val="nothing"/>
      <w:lvlText w:val=""/>
      <w:lvlJc w:val="left"/>
      <w:pPr>
        <w:ind w:left="709" w:firstLine="0"/>
      </w:pPr>
      <w:rPr>
        <w:rFonts w:hint="default"/>
      </w:rPr>
    </w:lvl>
    <w:lvl w:ilvl="2">
      <w:start w:val="1"/>
      <w:numFmt w:val="none"/>
      <w:suff w:val="nothing"/>
      <w:lvlText w:val=""/>
      <w:lvlJc w:val="left"/>
      <w:pPr>
        <w:ind w:left="709" w:firstLine="0"/>
      </w:pPr>
      <w:rPr>
        <w:rFonts w:hint="default"/>
      </w:rPr>
    </w:lvl>
    <w:lvl w:ilvl="3">
      <w:start w:val="1"/>
      <w:numFmt w:val="none"/>
      <w:suff w:val="nothing"/>
      <w:lvlText w:val=""/>
      <w:lvlJc w:val="left"/>
      <w:pPr>
        <w:ind w:left="709" w:firstLine="0"/>
      </w:pPr>
      <w:rPr>
        <w:rFonts w:hint="default"/>
      </w:rPr>
    </w:lvl>
    <w:lvl w:ilvl="4">
      <w:start w:val="1"/>
      <w:numFmt w:val="none"/>
      <w:suff w:val="nothing"/>
      <w:lvlText w:val=""/>
      <w:lvlJc w:val="left"/>
      <w:pPr>
        <w:ind w:left="709" w:firstLine="0"/>
      </w:pPr>
      <w:rPr>
        <w:rFonts w:hint="default"/>
      </w:rPr>
    </w:lvl>
    <w:lvl w:ilvl="5">
      <w:start w:val="1"/>
      <w:numFmt w:val="none"/>
      <w:suff w:val="nothing"/>
      <w:lvlText w:val=""/>
      <w:lvlJc w:val="left"/>
      <w:pPr>
        <w:ind w:left="709" w:firstLine="0"/>
      </w:pPr>
      <w:rPr>
        <w:rFonts w:hint="default"/>
      </w:rPr>
    </w:lvl>
    <w:lvl w:ilvl="6">
      <w:start w:val="1"/>
      <w:numFmt w:val="none"/>
      <w:suff w:val="nothing"/>
      <w:lvlText w:val=""/>
      <w:lvlJc w:val="left"/>
      <w:pPr>
        <w:ind w:left="709" w:firstLine="0"/>
      </w:pPr>
      <w:rPr>
        <w:rFonts w:hint="default"/>
      </w:rPr>
    </w:lvl>
    <w:lvl w:ilvl="7">
      <w:start w:val="1"/>
      <w:numFmt w:val="none"/>
      <w:suff w:val="nothing"/>
      <w:lvlText w:val=""/>
      <w:lvlJc w:val="left"/>
      <w:pPr>
        <w:ind w:left="709" w:firstLine="0"/>
      </w:pPr>
      <w:rPr>
        <w:rFonts w:hint="default"/>
      </w:rPr>
    </w:lvl>
    <w:lvl w:ilvl="8">
      <w:start w:val="1"/>
      <w:numFmt w:val="none"/>
      <w:suff w:val="nothing"/>
      <w:lvlText w:val=""/>
      <w:lvlJc w:val="left"/>
      <w:pPr>
        <w:ind w:left="709" w:firstLine="0"/>
      </w:pPr>
      <w:rPr>
        <w:rFonts w:hint="default"/>
      </w:rPr>
    </w:lvl>
  </w:abstractNum>
  <w:abstractNum w:abstractNumId="1" w15:restartNumberingAfterBreak="0">
    <w:nsid w:val="0D535ADA"/>
    <w:multiLevelType w:val="multilevel"/>
    <w:tmpl w:val="F31ACC16"/>
    <w:lvl w:ilvl="0">
      <w:start w:val="1"/>
      <w:numFmt w:val="decimal"/>
      <w:pStyle w:val="EstiloFuturaLtBT10ptIzquierda125cm"/>
      <w:suff w:val="space"/>
      <w:lvlText w:val="Tabla %1"/>
      <w:lvlJc w:val="left"/>
      <w:pPr>
        <w:ind w:left="708" w:firstLine="0"/>
      </w:pPr>
      <w:rPr>
        <w:rFonts w:hint="default"/>
      </w:rPr>
    </w:lvl>
    <w:lvl w:ilvl="1">
      <w:start w:val="1"/>
      <w:numFmt w:val="none"/>
      <w:suff w:val="nothing"/>
      <w:lvlText w:val=""/>
      <w:lvlJc w:val="left"/>
      <w:pPr>
        <w:ind w:left="708" w:firstLine="0"/>
      </w:pPr>
      <w:rPr>
        <w:rFonts w:hint="default"/>
      </w:rPr>
    </w:lvl>
    <w:lvl w:ilvl="2">
      <w:start w:val="1"/>
      <w:numFmt w:val="none"/>
      <w:suff w:val="nothing"/>
      <w:lvlText w:val=""/>
      <w:lvlJc w:val="left"/>
      <w:pPr>
        <w:ind w:left="708" w:firstLine="0"/>
      </w:pPr>
      <w:rPr>
        <w:rFonts w:hint="default"/>
      </w:rPr>
    </w:lvl>
    <w:lvl w:ilvl="3">
      <w:start w:val="1"/>
      <w:numFmt w:val="none"/>
      <w:suff w:val="nothing"/>
      <w:lvlText w:val=""/>
      <w:lvlJc w:val="left"/>
      <w:pPr>
        <w:ind w:left="708" w:firstLine="0"/>
      </w:pPr>
      <w:rPr>
        <w:rFonts w:hint="default"/>
      </w:rPr>
    </w:lvl>
    <w:lvl w:ilvl="4">
      <w:start w:val="1"/>
      <w:numFmt w:val="none"/>
      <w:suff w:val="nothing"/>
      <w:lvlText w:val=""/>
      <w:lvlJc w:val="left"/>
      <w:pPr>
        <w:ind w:left="708" w:firstLine="0"/>
      </w:pPr>
      <w:rPr>
        <w:rFonts w:hint="default"/>
      </w:rPr>
    </w:lvl>
    <w:lvl w:ilvl="5">
      <w:start w:val="1"/>
      <w:numFmt w:val="none"/>
      <w:suff w:val="nothing"/>
      <w:lvlText w:val=""/>
      <w:lvlJc w:val="left"/>
      <w:pPr>
        <w:ind w:left="708" w:firstLine="0"/>
      </w:pPr>
      <w:rPr>
        <w:rFonts w:hint="default"/>
      </w:rPr>
    </w:lvl>
    <w:lvl w:ilvl="6">
      <w:start w:val="1"/>
      <w:numFmt w:val="none"/>
      <w:suff w:val="nothing"/>
      <w:lvlText w:val=""/>
      <w:lvlJc w:val="left"/>
      <w:pPr>
        <w:ind w:left="708" w:firstLine="0"/>
      </w:pPr>
      <w:rPr>
        <w:rFonts w:hint="default"/>
      </w:rPr>
    </w:lvl>
    <w:lvl w:ilvl="7">
      <w:start w:val="1"/>
      <w:numFmt w:val="none"/>
      <w:suff w:val="nothing"/>
      <w:lvlText w:val=""/>
      <w:lvlJc w:val="left"/>
      <w:pPr>
        <w:ind w:left="708" w:firstLine="0"/>
      </w:pPr>
      <w:rPr>
        <w:rFonts w:hint="default"/>
      </w:rPr>
    </w:lvl>
    <w:lvl w:ilvl="8">
      <w:start w:val="1"/>
      <w:numFmt w:val="none"/>
      <w:suff w:val="nothing"/>
      <w:lvlText w:val=""/>
      <w:lvlJc w:val="left"/>
      <w:pPr>
        <w:ind w:left="708" w:firstLine="0"/>
      </w:pPr>
      <w:rPr>
        <w:rFonts w:hint="default"/>
      </w:rPr>
    </w:lvl>
  </w:abstractNum>
  <w:abstractNum w:abstractNumId="2" w15:restartNumberingAfterBreak="0">
    <w:nsid w:val="277B45E4"/>
    <w:multiLevelType w:val="multilevel"/>
    <w:tmpl w:val="6812F0BE"/>
    <w:lvl w:ilvl="0">
      <w:start w:val="1"/>
      <w:numFmt w:val="decimal"/>
      <w:pStyle w:val="Textoindependiente"/>
      <w:lvlText w:val="Figura %1."/>
      <w:lvlJc w:val="left"/>
      <w:pPr>
        <w:tabs>
          <w:tab w:val="num" w:pos="57"/>
        </w:tabs>
        <w:ind w:left="0" w:firstLine="0"/>
      </w:pPr>
      <w:rPr>
        <w:rFonts w:hint="default"/>
      </w:rPr>
    </w:lvl>
    <w:lvl w:ilvl="1">
      <w:start w:val="1"/>
      <w:numFmt w:val="decimalZero"/>
      <w:isLgl/>
      <w:lvlText w:val="Sección %1.%2"/>
      <w:lvlJc w:val="left"/>
      <w:pPr>
        <w:tabs>
          <w:tab w:val="num" w:pos="2520"/>
        </w:tabs>
        <w:ind w:left="0" w:firstLine="0"/>
      </w:pPr>
      <w:rPr>
        <w:rFonts w:hint="default"/>
      </w:rPr>
    </w:lvl>
    <w:lvl w:ilvl="2">
      <w:start w:val="1"/>
      <w:numFmt w:val="lowerLetter"/>
      <w:lvlText w:val="(%3)"/>
      <w:lvlJc w:val="left"/>
      <w:pPr>
        <w:tabs>
          <w:tab w:val="num" w:pos="1008"/>
        </w:tabs>
        <w:ind w:left="720" w:hanging="432"/>
      </w:pPr>
      <w:rPr>
        <w:rFonts w:hint="default"/>
      </w:rPr>
    </w:lvl>
    <w:lvl w:ilvl="3">
      <w:start w:val="1"/>
      <w:numFmt w:val="lowerRoman"/>
      <w:lvlText w:val="(%4)"/>
      <w:lvlJc w:val="right"/>
      <w:pPr>
        <w:tabs>
          <w:tab w:val="num" w:pos="864"/>
        </w:tabs>
        <w:ind w:left="864" w:hanging="144"/>
      </w:pPr>
      <w:rPr>
        <w:rFonts w:hint="default"/>
      </w:rPr>
    </w:lvl>
    <w:lvl w:ilvl="4">
      <w:start w:val="1"/>
      <w:numFmt w:val="decimal"/>
      <w:lvlText w:val="%5)"/>
      <w:lvlJc w:val="left"/>
      <w:pPr>
        <w:tabs>
          <w:tab w:val="num" w:pos="1008"/>
        </w:tabs>
        <w:ind w:left="1008" w:hanging="432"/>
      </w:pPr>
      <w:rPr>
        <w:rFonts w:hint="default"/>
      </w:rPr>
    </w:lvl>
    <w:lvl w:ilvl="5">
      <w:start w:val="1"/>
      <w:numFmt w:val="lowerLetter"/>
      <w:lvlText w:val="%6)"/>
      <w:lvlJc w:val="left"/>
      <w:pPr>
        <w:tabs>
          <w:tab w:val="num" w:pos="1152"/>
        </w:tabs>
        <w:ind w:left="1152" w:hanging="432"/>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3" w15:restartNumberingAfterBreak="0">
    <w:nsid w:val="2A81592E"/>
    <w:multiLevelType w:val="hybridMultilevel"/>
    <w:tmpl w:val="2870CC0E"/>
    <w:lvl w:ilvl="0" w:tplc="B6BE48EA">
      <w:start w:val="1"/>
      <w:numFmt w:val="decimal"/>
      <w:pStyle w:val="Figuras"/>
      <w:lvlText w:val="Figura %1.-"/>
      <w:lvlJc w:val="left"/>
      <w:pPr>
        <w:ind w:left="720" w:hanging="360"/>
      </w:pPr>
      <w:rPr>
        <w:rFonts w:ascii="Arial Narrow" w:hAnsi="Arial Narrow" w:hint="default"/>
        <w:b w:val="0"/>
        <w:i w:val="0"/>
        <w:color w:val="auto"/>
        <w:sz w:val="16"/>
        <w:szCs w:val="18"/>
        <w:u w:val="no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32453786"/>
    <w:multiLevelType w:val="hybridMultilevel"/>
    <w:tmpl w:val="7CDC6B62"/>
    <w:lvl w:ilvl="0" w:tplc="1D1AF3BE">
      <w:start w:val="1"/>
      <w:numFmt w:val="decimal"/>
      <w:pStyle w:val="Tablas"/>
      <w:lvlText w:val="Tabla %1.-"/>
      <w:lvlJc w:val="left"/>
      <w:pPr>
        <w:ind w:left="720" w:hanging="360"/>
      </w:pPr>
      <w:rPr>
        <w:rFonts w:ascii="Arial Narrow" w:hAnsi="Arial Narrow" w:hint="default"/>
        <w:b w:val="0"/>
        <w:i w:val="0"/>
        <w:color w:val="auto"/>
        <w:sz w:val="16"/>
        <w:szCs w:val="18"/>
        <w:u w:val="no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423B1B52"/>
    <w:multiLevelType w:val="multilevel"/>
    <w:tmpl w:val="313C2D94"/>
    <w:lvl w:ilvl="0">
      <w:start w:val="1"/>
      <w:numFmt w:val="decimal"/>
      <w:pStyle w:val="Parrafo1"/>
      <w:lvlText w:val="%1."/>
      <w:lvlJc w:val="left"/>
      <w:pPr>
        <w:tabs>
          <w:tab w:val="num" w:pos="360"/>
        </w:tabs>
        <w:ind w:left="360" w:hanging="360"/>
      </w:pPr>
      <w:rPr>
        <w:rFonts w:hint="default"/>
      </w:rPr>
    </w:lvl>
    <w:lvl w:ilvl="1">
      <w:start w:val="1"/>
      <w:numFmt w:val="decimal"/>
      <w:pStyle w:val="Parrafo2"/>
      <w:lvlText w:val="%1.%2."/>
      <w:lvlJc w:val="left"/>
      <w:pPr>
        <w:tabs>
          <w:tab w:val="num" w:pos="1080"/>
        </w:tabs>
        <w:ind w:left="792" w:hanging="432"/>
      </w:pPr>
      <w:rPr>
        <w:rFonts w:hint="default"/>
      </w:rPr>
    </w:lvl>
    <w:lvl w:ilvl="2">
      <w:start w:val="1"/>
      <w:numFmt w:val="decimal"/>
      <w:pStyle w:val="Parrafo3"/>
      <w:lvlText w:val="%1.%2.%3."/>
      <w:lvlJc w:val="left"/>
      <w:pPr>
        <w:tabs>
          <w:tab w:val="num" w:pos="1440"/>
        </w:tabs>
        <w:ind w:left="1224" w:hanging="504"/>
      </w:pPr>
      <w:rPr>
        <w:rFonts w:hint="default"/>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4320"/>
        </w:tabs>
        <w:ind w:left="3240" w:hanging="1080"/>
      </w:pPr>
      <w:rPr>
        <w:rFonts w:hint="default"/>
      </w:rPr>
    </w:lvl>
    <w:lvl w:ilvl="7">
      <w:start w:val="1"/>
      <w:numFmt w:val="decimal"/>
      <w:lvlText w:val="%1.%2.%3.%4.%5.%6.%7.%8."/>
      <w:lvlJc w:val="left"/>
      <w:pPr>
        <w:tabs>
          <w:tab w:val="num" w:pos="504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6" w15:restartNumberingAfterBreak="0">
    <w:nsid w:val="42767DDE"/>
    <w:multiLevelType w:val="hybridMultilevel"/>
    <w:tmpl w:val="E01664AC"/>
    <w:lvl w:ilvl="0" w:tplc="FFFFFFFF">
      <w:start w:val="1"/>
      <w:numFmt w:val="bullet"/>
      <w:lvlText w:val=""/>
      <w:lvlJc w:val="left"/>
      <w:pPr>
        <w:tabs>
          <w:tab w:val="num" w:pos="567"/>
        </w:tabs>
        <w:ind w:left="567" w:hanging="340"/>
      </w:pPr>
      <w:rPr>
        <w:rFonts w:ascii="Wingdings" w:hAnsi="Wingdings"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4C1040BD"/>
    <w:multiLevelType w:val="hybridMultilevel"/>
    <w:tmpl w:val="29D672CC"/>
    <w:lvl w:ilvl="0" w:tplc="FFFFFFFF">
      <w:start w:val="1"/>
      <w:numFmt w:val="bullet"/>
      <w:lvlText w:val=""/>
      <w:lvlJc w:val="left"/>
      <w:pPr>
        <w:tabs>
          <w:tab w:val="num" w:pos="720"/>
        </w:tabs>
        <w:ind w:left="720" w:hanging="360"/>
      </w:pPr>
      <w:rPr>
        <w:rFonts w:ascii="Wingdings" w:hAnsi="Wingdings" w:hint="default"/>
      </w:rPr>
    </w:lvl>
    <w:lvl w:ilvl="1" w:tplc="FFFFFFFF">
      <w:start w:val="1"/>
      <w:numFmt w:val="bullet"/>
      <w:lvlText w:val=""/>
      <w:lvlJc w:val="left"/>
      <w:pPr>
        <w:tabs>
          <w:tab w:val="num" w:pos="1420"/>
        </w:tabs>
        <w:ind w:left="1420" w:hanging="340"/>
      </w:pPr>
      <w:rPr>
        <w:rFonts w:ascii="Wingdings" w:hAnsi="Wingdings"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cs="Times New Roman"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cs="Times New Roman"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560D7578"/>
    <w:multiLevelType w:val="hybridMultilevel"/>
    <w:tmpl w:val="395E498A"/>
    <w:lvl w:ilvl="0" w:tplc="0C0A0005">
      <w:start w:val="1"/>
      <w:numFmt w:val="bullet"/>
      <w:lvlText w:val=""/>
      <w:lvlJc w:val="left"/>
      <w:pPr>
        <w:tabs>
          <w:tab w:val="num" w:pos="567"/>
        </w:tabs>
        <w:ind w:left="567" w:hanging="34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start w:val="1"/>
      <w:numFmt w:val="bullet"/>
      <w:lvlText w:val="o"/>
      <w:lvlJc w:val="left"/>
      <w:pPr>
        <w:tabs>
          <w:tab w:val="num" w:pos="3600"/>
        </w:tabs>
        <w:ind w:left="3600" w:hanging="360"/>
      </w:pPr>
      <w:rPr>
        <w:rFonts w:ascii="Courier New" w:hAnsi="Courier New" w:cs="Courier New" w:hint="default"/>
      </w:rPr>
    </w:lvl>
    <w:lvl w:ilvl="5" w:tplc="0C0A0005">
      <w:start w:val="1"/>
      <w:numFmt w:val="bullet"/>
      <w:lvlText w:val=""/>
      <w:lvlJc w:val="left"/>
      <w:pPr>
        <w:tabs>
          <w:tab w:val="num" w:pos="4320"/>
        </w:tabs>
        <w:ind w:left="4320" w:hanging="360"/>
      </w:pPr>
      <w:rPr>
        <w:rFonts w:ascii="Wingdings" w:hAnsi="Wingdings" w:hint="default"/>
      </w:rPr>
    </w:lvl>
    <w:lvl w:ilvl="6" w:tplc="0C0A0001">
      <w:start w:val="1"/>
      <w:numFmt w:val="bullet"/>
      <w:lvlText w:val=""/>
      <w:lvlJc w:val="left"/>
      <w:pPr>
        <w:tabs>
          <w:tab w:val="num" w:pos="5040"/>
        </w:tabs>
        <w:ind w:left="5040" w:hanging="360"/>
      </w:pPr>
      <w:rPr>
        <w:rFonts w:ascii="Symbol" w:hAnsi="Symbol" w:hint="default"/>
      </w:rPr>
    </w:lvl>
    <w:lvl w:ilvl="7" w:tplc="0C0A0003">
      <w:start w:val="1"/>
      <w:numFmt w:val="bullet"/>
      <w:lvlText w:val="o"/>
      <w:lvlJc w:val="left"/>
      <w:pPr>
        <w:tabs>
          <w:tab w:val="num" w:pos="5760"/>
        </w:tabs>
        <w:ind w:left="5760" w:hanging="360"/>
      </w:pPr>
      <w:rPr>
        <w:rFonts w:ascii="Courier New" w:hAnsi="Courier New" w:cs="Courier New" w:hint="default"/>
      </w:rPr>
    </w:lvl>
    <w:lvl w:ilvl="8" w:tplc="0C0A0005">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9D35DBD"/>
    <w:multiLevelType w:val="multilevel"/>
    <w:tmpl w:val="E02A4A72"/>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num w:numId="1" w16cid:durableId="9140326">
    <w:abstractNumId w:val="9"/>
  </w:num>
  <w:num w:numId="2" w16cid:durableId="573315344">
    <w:abstractNumId w:val="2"/>
  </w:num>
  <w:num w:numId="3" w16cid:durableId="289022191">
    <w:abstractNumId w:val="5"/>
  </w:num>
  <w:num w:numId="4" w16cid:durableId="68119706">
    <w:abstractNumId w:val="1"/>
  </w:num>
  <w:num w:numId="5" w16cid:durableId="1239092319">
    <w:abstractNumId w:val="0"/>
  </w:num>
  <w:num w:numId="6" w16cid:durableId="391973706">
    <w:abstractNumId w:val="3"/>
  </w:num>
  <w:num w:numId="7" w16cid:durableId="1590851070">
    <w:abstractNumId w:val="4"/>
  </w:num>
  <w:num w:numId="8" w16cid:durableId="765737347">
    <w:abstractNumId w:val="8"/>
  </w:num>
  <w:num w:numId="9" w16cid:durableId="1031078480">
    <w:abstractNumId w:val="7"/>
  </w:num>
  <w:num w:numId="10" w16cid:durableId="1311717079">
    <w:abstractNumId w:val="6"/>
  </w:num>
  <w:num w:numId="11" w16cid:durableId="144973698">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460D5"/>
    <w:rsid w:val="000004A5"/>
    <w:rsid w:val="00000CA6"/>
    <w:rsid w:val="000033E9"/>
    <w:rsid w:val="0000349F"/>
    <w:rsid w:val="00005F73"/>
    <w:rsid w:val="00007EA5"/>
    <w:rsid w:val="00010693"/>
    <w:rsid w:val="00016134"/>
    <w:rsid w:val="00021992"/>
    <w:rsid w:val="000228E9"/>
    <w:rsid w:val="000254A2"/>
    <w:rsid w:val="00027C0D"/>
    <w:rsid w:val="00030874"/>
    <w:rsid w:val="000335C7"/>
    <w:rsid w:val="00036FE0"/>
    <w:rsid w:val="000411BF"/>
    <w:rsid w:val="00044CB7"/>
    <w:rsid w:val="0004582E"/>
    <w:rsid w:val="00045B74"/>
    <w:rsid w:val="00045EDC"/>
    <w:rsid w:val="000475DC"/>
    <w:rsid w:val="000502E2"/>
    <w:rsid w:val="00052780"/>
    <w:rsid w:val="00054755"/>
    <w:rsid w:val="0005719D"/>
    <w:rsid w:val="0006176B"/>
    <w:rsid w:val="00061E65"/>
    <w:rsid w:val="000642DD"/>
    <w:rsid w:val="00070CD7"/>
    <w:rsid w:val="00071C27"/>
    <w:rsid w:val="00073650"/>
    <w:rsid w:val="00073C98"/>
    <w:rsid w:val="00085CB9"/>
    <w:rsid w:val="000922DB"/>
    <w:rsid w:val="000937C6"/>
    <w:rsid w:val="000A2F0A"/>
    <w:rsid w:val="000A3004"/>
    <w:rsid w:val="000A77AA"/>
    <w:rsid w:val="000B2D32"/>
    <w:rsid w:val="000C0AFE"/>
    <w:rsid w:val="000C5C7F"/>
    <w:rsid w:val="000C66CC"/>
    <w:rsid w:val="000C703F"/>
    <w:rsid w:val="000C7B62"/>
    <w:rsid w:val="000D35FD"/>
    <w:rsid w:val="000D4115"/>
    <w:rsid w:val="000D5EDE"/>
    <w:rsid w:val="000E196C"/>
    <w:rsid w:val="000E1D05"/>
    <w:rsid w:val="000E36A0"/>
    <w:rsid w:val="000F6BED"/>
    <w:rsid w:val="00101173"/>
    <w:rsid w:val="00101E36"/>
    <w:rsid w:val="00102A36"/>
    <w:rsid w:val="001068F4"/>
    <w:rsid w:val="00111E58"/>
    <w:rsid w:val="00113067"/>
    <w:rsid w:val="00115D4C"/>
    <w:rsid w:val="00117272"/>
    <w:rsid w:val="00121203"/>
    <w:rsid w:val="001225CC"/>
    <w:rsid w:val="00125473"/>
    <w:rsid w:val="00126CE5"/>
    <w:rsid w:val="00127304"/>
    <w:rsid w:val="00130249"/>
    <w:rsid w:val="00131BD9"/>
    <w:rsid w:val="001326F5"/>
    <w:rsid w:val="00133001"/>
    <w:rsid w:val="00135C52"/>
    <w:rsid w:val="00136933"/>
    <w:rsid w:val="00140340"/>
    <w:rsid w:val="00143A90"/>
    <w:rsid w:val="00145744"/>
    <w:rsid w:val="00145A9B"/>
    <w:rsid w:val="0015188A"/>
    <w:rsid w:val="00151D41"/>
    <w:rsid w:val="00153497"/>
    <w:rsid w:val="00157AF6"/>
    <w:rsid w:val="00160737"/>
    <w:rsid w:val="00160F0D"/>
    <w:rsid w:val="001625BC"/>
    <w:rsid w:val="00163201"/>
    <w:rsid w:val="0016510F"/>
    <w:rsid w:val="00166B86"/>
    <w:rsid w:val="001740B5"/>
    <w:rsid w:val="00183D92"/>
    <w:rsid w:val="00185071"/>
    <w:rsid w:val="00187828"/>
    <w:rsid w:val="001900D2"/>
    <w:rsid w:val="001932B6"/>
    <w:rsid w:val="001938B8"/>
    <w:rsid w:val="00193E18"/>
    <w:rsid w:val="00196BE1"/>
    <w:rsid w:val="0019761E"/>
    <w:rsid w:val="001A01AE"/>
    <w:rsid w:val="001A075A"/>
    <w:rsid w:val="001A2ACD"/>
    <w:rsid w:val="001A3005"/>
    <w:rsid w:val="001A3749"/>
    <w:rsid w:val="001A4BFA"/>
    <w:rsid w:val="001A6205"/>
    <w:rsid w:val="001A7385"/>
    <w:rsid w:val="001B11FB"/>
    <w:rsid w:val="001B349F"/>
    <w:rsid w:val="001B37B4"/>
    <w:rsid w:val="001B3B9E"/>
    <w:rsid w:val="001B5F40"/>
    <w:rsid w:val="001B7400"/>
    <w:rsid w:val="001C1BBE"/>
    <w:rsid w:val="001C5B7D"/>
    <w:rsid w:val="001C6EF8"/>
    <w:rsid w:val="001C725A"/>
    <w:rsid w:val="001D1B84"/>
    <w:rsid w:val="001D333E"/>
    <w:rsid w:val="001D534F"/>
    <w:rsid w:val="001E23DC"/>
    <w:rsid w:val="001E2764"/>
    <w:rsid w:val="001E3A85"/>
    <w:rsid w:val="001E4EEA"/>
    <w:rsid w:val="001E7F4B"/>
    <w:rsid w:val="001E7F59"/>
    <w:rsid w:val="001F33FB"/>
    <w:rsid w:val="001F56BB"/>
    <w:rsid w:val="001F6E14"/>
    <w:rsid w:val="001F73F7"/>
    <w:rsid w:val="002045EB"/>
    <w:rsid w:val="00212F05"/>
    <w:rsid w:val="00213A14"/>
    <w:rsid w:val="00217445"/>
    <w:rsid w:val="00217C6E"/>
    <w:rsid w:val="00221E6B"/>
    <w:rsid w:val="002276BA"/>
    <w:rsid w:val="002304B1"/>
    <w:rsid w:val="002311E1"/>
    <w:rsid w:val="002502CB"/>
    <w:rsid w:val="00252D8C"/>
    <w:rsid w:val="00253940"/>
    <w:rsid w:val="00253E4B"/>
    <w:rsid w:val="00254574"/>
    <w:rsid w:val="00254900"/>
    <w:rsid w:val="002553FE"/>
    <w:rsid w:val="00256203"/>
    <w:rsid w:val="00260FF7"/>
    <w:rsid w:val="00261638"/>
    <w:rsid w:val="00262CEE"/>
    <w:rsid w:val="0027000A"/>
    <w:rsid w:val="002700C9"/>
    <w:rsid w:val="00271FE2"/>
    <w:rsid w:val="00274D26"/>
    <w:rsid w:val="00275438"/>
    <w:rsid w:val="00275519"/>
    <w:rsid w:val="002829DE"/>
    <w:rsid w:val="002853FE"/>
    <w:rsid w:val="002872A2"/>
    <w:rsid w:val="00294F86"/>
    <w:rsid w:val="00297B82"/>
    <w:rsid w:val="002A01F2"/>
    <w:rsid w:val="002A0C02"/>
    <w:rsid w:val="002A4C5C"/>
    <w:rsid w:val="002A5043"/>
    <w:rsid w:val="002B2192"/>
    <w:rsid w:val="002B3065"/>
    <w:rsid w:val="002B4C2A"/>
    <w:rsid w:val="002B73FA"/>
    <w:rsid w:val="002C1188"/>
    <w:rsid w:val="002C2893"/>
    <w:rsid w:val="002C33A7"/>
    <w:rsid w:val="002C592D"/>
    <w:rsid w:val="002C5B14"/>
    <w:rsid w:val="002D03D2"/>
    <w:rsid w:val="002D20D2"/>
    <w:rsid w:val="002D6461"/>
    <w:rsid w:val="002E2951"/>
    <w:rsid w:val="002E3892"/>
    <w:rsid w:val="002E5A96"/>
    <w:rsid w:val="002E648B"/>
    <w:rsid w:val="002F05E8"/>
    <w:rsid w:val="002F2DE3"/>
    <w:rsid w:val="002F5AB1"/>
    <w:rsid w:val="002F5ED0"/>
    <w:rsid w:val="002F7A7D"/>
    <w:rsid w:val="00300792"/>
    <w:rsid w:val="00300E4D"/>
    <w:rsid w:val="00304879"/>
    <w:rsid w:val="003060F5"/>
    <w:rsid w:val="00307EB0"/>
    <w:rsid w:val="0031572F"/>
    <w:rsid w:val="0031617E"/>
    <w:rsid w:val="00321FF7"/>
    <w:rsid w:val="00322001"/>
    <w:rsid w:val="00325A97"/>
    <w:rsid w:val="00325E0C"/>
    <w:rsid w:val="003270C6"/>
    <w:rsid w:val="00327A7D"/>
    <w:rsid w:val="00330DE8"/>
    <w:rsid w:val="00331702"/>
    <w:rsid w:val="00331F57"/>
    <w:rsid w:val="003334FB"/>
    <w:rsid w:val="00334357"/>
    <w:rsid w:val="00335F59"/>
    <w:rsid w:val="00340240"/>
    <w:rsid w:val="00341FC2"/>
    <w:rsid w:val="003460D5"/>
    <w:rsid w:val="003478BE"/>
    <w:rsid w:val="00347A0F"/>
    <w:rsid w:val="0035077B"/>
    <w:rsid w:val="00352BEB"/>
    <w:rsid w:val="00353BBD"/>
    <w:rsid w:val="00353D3F"/>
    <w:rsid w:val="00355085"/>
    <w:rsid w:val="003578F3"/>
    <w:rsid w:val="003646CF"/>
    <w:rsid w:val="00366C46"/>
    <w:rsid w:val="00366D72"/>
    <w:rsid w:val="0037138F"/>
    <w:rsid w:val="00373406"/>
    <w:rsid w:val="0037619C"/>
    <w:rsid w:val="00377C75"/>
    <w:rsid w:val="00381C85"/>
    <w:rsid w:val="00382DB3"/>
    <w:rsid w:val="003835B2"/>
    <w:rsid w:val="00386AD2"/>
    <w:rsid w:val="00387435"/>
    <w:rsid w:val="00387CAE"/>
    <w:rsid w:val="0039052D"/>
    <w:rsid w:val="00393BBC"/>
    <w:rsid w:val="003A1EE0"/>
    <w:rsid w:val="003A4946"/>
    <w:rsid w:val="003B1054"/>
    <w:rsid w:val="003B3746"/>
    <w:rsid w:val="003B73D2"/>
    <w:rsid w:val="003B7857"/>
    <w:rsid w:val="003C2AC8"/>
    <w:rsid w:val="003C31D9"/>
    <w:rsid w:val="003C34A8"/>
    <w:rsid w:val="003C5978"/>
    <w:rsid w:val="003C6461"/>
    <w:rsid w:val="003C6E92"/>
    <w:rsid w:val="003D0EFC"/>
    <w:rsid w:val="003D3AB2"/>
    <w:rsid w:val="003D6AE5"/>
    <w:rsid w:val="003D6CA2"/>
    <w:rsid w:val="003E14FF"/>
    <w:rsid w:val="003E1BC5"/>
    <w:rsid w:val="003E3E12"/>
    <w:rsid w:val="003E61D5"/>
    <w:rsid w:val="003E6B9A"/>
    <w:rsid w:val="003F0E38"/>
    <w:rsid w:val="003F155D"/>
    <w:rsid w:val="003F1678"/>
    <w:rsid w:val="003F186E"/>
    <w:rsid w:val="003F2154"/>
    <w:rsid w:val="003F31FB"/>
    <w:rsid w:val="003F7EB3"/>
    <w:rsid w:val="00400AC2"/>
    <w:rsid w:val="00403A1D"/>
    <w:rsid w:val="00405CD3"/>
    <w:rsid w:val="0040616B"/>
    <w:rsid w:val="0040679A"/>
    <w:rsid w:val="004108B1"/>
    <w:rsid w:val="00412AD7"/>
    <w:rsid w:val="00412EA1"/>
    <w:rsid w:val="00416233"/>
    <w:rsid w:val="004217F9"/>
    <w:rsid w:val="00421969"/>
    <w:rsid w:val="004229FC"/>
    <w:rsid w:val="004362AB"/>
    <w:rsid w:val="004429A5"/>
    <w:rsid w:val="00443221"/>
    <w:rsid w:val="00443F4E"/>
    <w:rsid w:val="0044484A"/>
    <w:rsid w:val="004461A6"/>
    <w:rsid w:val="00446259"/>
    <w:rsid w:val="00452883"/>
    <w:rsid w:val="00457422"/>
    <w:rsid w:val="00462B7C"/>
    <w:rsid w:val="00470CCA"/>
    <w:rsid w:val="0047514A"/>
    <w:rsid w:val="00475551"/>
    <w:rsid w:val="00475925"/>
    <w:rsid w:val="00475C41"/>
    <w:rsid w:val="00480E98"/>
    <w:rsid w:val="004866EE"/>
    <w:rsid w:val="004879DC"/>
    <w:rsid w:val="00490021"/>
    <w:rsid w:val="00496661"/>
    <w:rsid w:val="004A3570"/>
    <w:rsid w:val="004A3BCB"/>
    <w:rsid w:val="004A43B4"/>
    <w:rsid w:val="004A633C"/>
    <w:rsid w:val="004A717E"/>
    <w:rsid w:val="004B433A"/>
    <w:rsid w:val="004B646C"/>
    <w:rsid w:val="004C00ED"/>
    <w:rsid w:val="004C0C77"/>
    <w:rsid w:val="004C11F5"/>
    <w:rsid w:val="004C2516"/>
    <w:rsid w:val="004C25A5"/>
    <w:rsid w:val="004C27DD"/>
    <w:rsid w:val="004C4333"/>
    <w:rsid w:val="004C4A2A"/>
    <w:rsid w:val="004C581E"/>
    <w:rsid w:val="004C5B67"/>
    <w:rsid w:val="004C62B9"/>
    <w:rsid w:val="004D0B11"/>
    <w:rsid w:val="004D1E28"/>
    <w:rsid w:val="004D5A3C"/>
    <w:rsid w:val="004D5D31"/>
    <w:rsid w:val="004E0B19"/>
    <w:rsid w:val="004E2602"/>
    <w:rsid w:val="004E4164"/>
    <w:rsid w:val="004E77E5"/>
    <w:rsid w:val="004E781F"/>
    <w:rsid w:val="004F5533"/>
    <w:rsid w:val="004F6E4B"/>
    <w:rsid w:val="00503C62"/>
    <w:rsid w:val="00505D60"/>
    <w:rsid w:val="005064B2"/>
    <w:rsid w:val="00506E06"/>
    <w:rsid w:val="005171A4"/>
    <w:rsid w:val="00524913"/>
    <w:rsid w:val="00524B31"/>
    <w:rsid w:val="00525C12"/>
    <w:rsid w:val="00531813"/>
    <w:rsid w:val="0053635C"/>
    <w:rsid w:val="0053689E"/>
    <w:rsid w:val="00540A55"/>
    <w:rsid w:val="00542BA1"/>
    <w:rsid w:val="00544F55"/>
    <w:rsid w:val="00546806"/>
    <w:rsid w:val="0054773F"/>
    <w:rsid w:val="00551806"/>
    <w:rsid w:val="00554E88"/>
    <w:rsid w:val="005561EC"/>
    <w:rsid w:val="005569A9"/>
    <w:rsid w:val="005577B7"/>
    <w:rsid w:val="005600D8"/>
    <w:rsid w:val="00562AF2"/>
    <w:rsid w:val="0057205F"/>
    <w:rsid w:val="00572A5E"/>
    <w:rsid w:val="005735D6"/>
    <w:rsid w:val="00575C9A"/>
    <w:rsid w:val="0058262F"/>
    <w:rsid w:val="0058271E"/>
    <w:rsid w:val="00582B4C"/>
    <w:rsid w:val="00585A8D"/>
    <w:rsid w:val="00586DB3"/>
    <w:rsid w:val="0059671D"/>
    <w:rsid w:val="005976CB"/>
    <w:rsid w:val="005A65A8"/>
    <w:rsid w:val="005B0753"/>
    <w:rsid w:val="005B3F68"/>
    <w:rsid w:val="005B4903"/>
    <w:rsid w:val="005B5C06"/>
    <w:rsid w:val="005B6842"/>
    <w:rsid w:val="005B72C0"/>
    <w:rsid w:val="005B73FF"/>
    <w:rsid w:val="005B7A2B"/>
    <w:rsid w:val="005C0274"/>
    <w:rsid w:val="005C0A5D"/>
    <w:rsid w:val="005C0EF6"/>
    <w:rsid w:val="005C1780"/>
    <w:rsid w:val="005C3577"/>
    <w:rsid w:val="005C52EB"/>
    <w:rsid w:val="005C5641"/>
    <w:rsid w:val="005C5A54"/>
    <w:rsid w:val="005D00B2"/>
    <w:rsid w:val="005D0E4B"/>
    <w:rsid w:val="005E155C"/>
    <w:rsid w:val="005E6EEC"/>
    <w:rsid w:val="005E7405"/>
    <w:rsid w:val="005F01AD"/>
    <w:rsid w:val="005F0564"/>
    <w:rsid w:val="005F0763"/>
    <w:rsid w:val="005F100D"/>
    <w:rsid w:val="005F29C2"/>
    <w:rsid w:val="005F6001"/>
    <w:rsid w:val="005F62EB"/>
    <w:rsid w:val="005F7347"/>
    <w:rsid w:val="00600048"/>
    <w:rsid w:val="00600E8C"/>
    <w:rsid w:val="00607AEB"/>
    <w:rsid w:val="006114BC"/>
    <w:rsid w:val="00614CD1"/>
    <w:rsid w:val="006171F9"/>
    <w:rsid w:val="0061787A"/>
    <w:rsid w:val="00617EFF"/>
    <w:rsid w:val="00620E7B"/>
    <w:rsid w:val="006235EE"/>
    <w:rsid w:val="00625241"/>
    <w:rsid w:val="006255FA"/>
    <w:rsid w:val="00627BE1"/>
    <w:rsid w:val="00632679"/>
    <w:rsid w:val="006330E9"/>
    <w:rsid w:val="0063313F"/>
    <w:rsid w:val="00633673"/>
    <w:rsid w:val="006337B2"/>
    <w:rsid w:val="006342D5"/>
    <w:rsid w:val="006422CF"/>
    <w:rsid w:val="00644863"/>
    <w:rsid w:val="006454F2"/>
    <w:rsid w:val="0064771C"/>
    <w:rsid w:val="006513EF"/>
    <w:rsid w:val="00652795"/>
    <w:rsid w:val="00661646"/>
    <w:rsid w:val="00663679"/>
    <w:rsid w:val="006637C1"/>
    <w:rsid w:val="00663B9C"/>
    <w:rsid w:val="00663F02"/>
    <w:rsid w:val="00663FA5"/>
    <w:rsid w:val="00663FDB"/>
    <w:rsid w:val="00670418"/>
    <w:rsid w:val="00673F9A"/>
    <w:rsid w:val="00681730"/>
    <w:rsid w:val="0068311F"/>
    <w:rsid w:val="00684D35"/>
    <w:rsid w:val="0068712F"/>
    <w:rsid w:val="006879CE"/>
    <w:rsid w:val="00690D66"/>
    <w:rsid w:val="00693868"/>
    <w:rsid w:val="00695287"/>
    <w:rsid w:val="006A109C"/>
    <w:rsid w:val="006A2179"/>
    <w:rsid w:val="006A3D06"/>
    <w:rsid w:val="006A5DFD"/>
    <w:rsid w:val="006A6D45"/>
    <w:rsid w:val="006B69DF"/>
    <w:rsid w:val="006B73B9"/>
    <w:rsid w:val="006B7A20"/>
    <w:rsid w:val="006C0F3B"/>
    <w:rsid w:val="006C3DCA"/>
    <w:rsid w:val="006C4923"/>
    <w:rsid w:val="006C6FAF"/>
    <w:rsid w:val="006C7C94"/>
    <w:rsid w:val="006D0373"/>
    <w:rsid w:val="006D3132"/>
    <w:rsid w:val="006D67F3"/>
    <w:rsid w:val="006E2310"/>
    <w:rsid w:val="006E6DAE"/>
    <w:rsid w:val="006F02B9"/>
    <w:rsid w:val="006F134E"/>
    <w:rsid w:val="006F5D33"/>
    <w:rsid w:val="006F6AD1"/>
    <w:rsid w:val="00701FCD"/>
    <w:rsid w:val="00702825"/>
    <w:rsid w:val="0070402C"/>
    <w:rsid w:val="007048DE"/>
    <w:rsid w:val="00706950"/>
    <w:rsid w:val="00707946"/>
    <w:rsid w:val="00712F04"/>
    <w:rsid w:val="00713125"/>
    <w:rsid w:val="00716095"/>
    <w:rsid w:val="00716743"/>
    <w:rsid w:val="00716E85"/>
    <w:rsid w:val="0071769C"/>
    <w:rsid w:val="00720DE5"/>
    <w:rsid w:val="00722039"/>
    <w:rsid w:val="00722767"/>
    <w:rsid w:val="0072378C"/>
    <w:rsid w:val="00727D17"/>
    <w:rsid w:val="0074179B"/>
    <w:rsid w:val="00741A77"/>
    <w:rsid w:val="0074499B"/>
    <w:rsid w:val="00750433"/>
    <w:rsid w:val="00750763"/>
    <w:rsid w:val="00753BCF"/>
    <w:rsid w:val="0075421E"/>
    <w:rsid w:val="007549C5"/>
    <w:rsid w:val="00754B32"/>
    <w:rsid w:val="00755F95"/>
    <w:rsid w:val="00757439"/>
    <w:rsid w:val="00757C4B"/>
    <w:rsid w:val="00764FC0"/>
    <w:rsid w:val="00766340"/>
    <w:rsid w:val="00766CD8"/>
    <w:rsid w:val="007713F0"/>
    <w:rsid w:val="00773FCC"/>
    <w:rsid w:val="00777E21"/>
    <w:rsid w:val="00780EF6"/>
    <w:rsid w:val="007840E2"/>
    <w:rsid w:val="00790349"/>
    <w:rsid w:val="007923C4"/>
    <w:rsid w:val="00794A60"/>
    <w:rsid w:val="007A10DE"/>
    <w:rsid w:val="007A34B6"/>
    <w:rsid w:val="007A4DB7"/>
    <w:rsid w:val="007A5FE7"/>
    <w:rsid w:val="007A7A18"/>
    <w:rsid w:val="007B057A"/>
    <w:rsid w:val="007B0F98"/>
    <w:rsid w:val="007B24C2"/>
    <w:rsid w:val="007B309E"/>
    <w:rsid w:val="007C0879"/>
    <w:rsid w:val="007C400A"/>
    <w:rsid w:val="007C4612"/>
    <w:rsid w:val="007C5CC3"/>
    <w:rsid w:val="007C6362"/>
    <w:rsid w:val="007C7316"/>
    <w:rsid w:val="007D0AED"/>
    <w:rsid w:val="007D7991"/>
    <w:rsid w:val="007E20CE"/>
    <w:rsid w:val="007E41B5"/>
    <w:rsid w:val="007E5FC7"/>
    <w:rsid w:val="007E7C18"/>
    <w:rsid w:val="007F112D"/>
    <w:rsid w:val="007F42AF"/>
    <w:rsid w:val="00801E33"/>
    <w:rsid w:val="008030EF"/>
    <w:rsid w:val="008036E1"/>
    <w:rsid w:val="00807526"/>
    <w:rsid w:val="00811BAE"/>
    <w:rsid w:val="00812911"/>
    <w:rsid w:val="00816E8A"/>
    <w:rsid w:val="008179DA"/>
    <w:rsid w:val="00823028"/>
    <w:rsid w:val="008328A8"/>
    <w:rsid w:val="0083303E"/>
    <w:rsid w:val="00834598"/>
    <w:rsid w:val="00834C53"/>
    <w:rsid w:val="008377C9"/>
    <w:rsid w:val="008406A0"/>
    <w:rsid w:val="00843285"/>
    <w:rsid w:val="00846BD1"/>
    <w:rsid w:val="00850FAD"/>
    <w:rsid w:val="0085511C"/>
    <w:rsid w:val="00855194"/>
    <w:rsid w:val="00856453"/>
    <w:rsid w:val="0086127B"/>
    <w:rsid w:val="00862173"/>
    <w:rsid w:val="0087062C"/>
    <w:rsid w:val="0087793D"/>
    <w:rsid w:val="00883B4C"/>
    <w:rsid w:val="008844E7"/>
    <w:rsid w:val="00886827"/>
    <w:rsid w:val="00892D48"/>
    <w:rsid w:val="008979CB"/>
    <w:rsid w:val="008A350B"/>
    <w:rsid w:val="008A462C"/>
    <w:rsid w:val="008A5A0B"/>
    <w:rsid w:val="008B12EC"/>
    <w:rsid w:val="008B41A1"/>
    <w:rsid w:val="008C6478"/>
    <w:rsid w:val="008C6D4C"/>
    <w:rsid w:val="008D57DB"/>
    <w:rsid w:val="008D6788"/>
    <w:rsid w:val="008E02B4"/>
    <w:rsid w:val="008E0D1E"/>
    <w:rsid w:val="008E2DCB"/>
    <w:rsid w:val="008E2DDC"/>
    <w:rsid w:val="008E2E49"/>
    <w:rsid w:val="008E753A"/>
    <w:rsid w:val="008F08DE"/>
    <w:rsid w:val="008F0D01"/>
    <w:rsid w:val="008F1CCF"/>
    <w:rsid w:val="008F2FA7"/>
    <w:rsid w:val="008F43C2"/>
    <w:rsid w:val="008F4402"/>
    <w:rsid w:val="008F5123"/>
    <w:rsid w:val="008F58EA"/>
    <w:rsid w:val="008F756D"/>
    <w:rsid w:val="0090094B"/>
    <w:rsid w:val="00902667"/>
    <w:rsid w:val="00903AD2"/>
    <w:rsid w:val="00910171"/>
    <w:rsid w:val="009124E4"/>
    <w:rsid w:val="00914F5D"/>
    <w:rsid w:val="00916D1B"/>
    <w:rsid w:val="009209A5"/>
    <w:rsid w:val="00923CAE"/>
    <w:rsid w:val="00930568"/>
    <w:rsid w:val="009374F8"/>
    <w:rsid w:val="009400E3"/>
    <w:rsid w:val="00940773"/>
    <w:rsid w:val="00942D28"/>
    <w:rsid w:val="009505D4"/>
    <w:rsid w:val="00950980"/>
    <w:rsid w:val="0095140F"/>
    <w:rsid w:val="00951D22"/>
    <w:rsid w:val="00953128"/>
    <w:rsid w:val="009539FF"/>
    <w:rsid w:val="00954B54"/>
    <w:rsid w:val="00955F28"/>
    <w:rsid w:val="00957020"/>
    <w:rsid w:val="00957FAE"/>
    <w:rsid w:val="009614E5"/>
    <w:rsid w:val="00963F92"/>
    <w:rsid w:val="0097151F"/>
    <w:rsid w:val="00971DF2"/>
    <w:rsid w:val="00973433"/>
    <w:rsid w:val="0097674A"/>
    <w:rsid w:val="009772B1"/>
    <w:rsid w:val="00977AB2"/>
    <w:rsid w:val="00984585"/>
    <w:rsid w:val="009940C1"/>
    <w:rsid w:val="0099541F"/>
    <w:rsid w:val="00995986"/>
    <w:rsid w:val="009A213F"/>
    <w:rsid w:val="009A59FF"/>
    <w:rsid w:val="009B03E3"/>
    <w:rsid w:val="009B0AA0"/>
    <w:rsid w:val="009B27A5"/>
    <w:rsid w:val="009B396A"/>
    <w:rsid w:val="009B5EAF"/>
    <w:rsid w:val="009B6B8E"/>
    <w:rsid w:val="009B762E"/>
    <w:rsid w:val="009C0C9F"/>
    <w:rsid w:val="009C0E71"/>
    <w:rsid w:val="009C5371"/>
    <w:rsid w:val="009C620E"/>
    <w:rsid w:val="009C62C1"/>
    <w:rsid w:val="009C71F1"/>
    <w:rsid w:val="009D0EA1"/>
    <w:rsid w:val="009D2AB5"/>
    <w:rsid w:val="009D579F"/>
    <w:rsid w:val="009D5A52"/>
    <w:rsid w:val="009D61BD"/>
    <w:rsid w:val="009D67F3"/>
    <w:rsid w:val="009D70D2"/>
    <w:rsid w:val="009E2C6F"/>
    <w:rsid w:val="009E5668"/>
    <w:rsid w:val="009F049E"/>
    <w:rsid w:val="009F1AE4"/>
    <w:rsid w:val="009F5971"/>
    <w:rsid w:val="009F64EC"/>
    <w:rsid w:val="00A0019E"/>
    <w:rsid w:val="00A035F1"/>
    <w:rsid w:val="00A0478C"/>
    <w:rsid w:val="00A116F3"/>
    <w:rsid w:val="00A1489E"/>
    <w:rsid w:val="00A14D7B"/>
    <w:rsid w:val="00A17C5A"/>
    <w:rsid w:val="00A247AD"/>
    <w:rsid w:val="00A3182C"/>
    <w:rsid w:val="00A33A96"/>
    <w:rsid w:val="00A35EE4"/>
    <w:rsid w:val="00A36601"/>
    <w:rsid w:val="00A37774"/>
    <w:rsid w:val="00A430B2"/>
    <w:rsid w:val="00A43C63"/>
    <w:rsid w:val="00A444CC"/>
    <w:rsid w:val="00A46AF0"/>
    <w:rsid w:val="00A46B23"/>
    <w:rsid w:val="00A5020F"/>
    <w:rsid w:val="00A54DC4"/>
    <w:rsid w:val="00A56D09"/>
    <w:rsid w:val="00A63A92"/>
    <w:rsid w:val="00A63E4F"/>
    <w:rsid w:val="00A6533C"/>
    <w:rsid w:val="00A716F7"/>
    <w:rsid w:val="00A7292C"/>
    <w:rsid w:val="00A737D7"/>
    <w:rsid w:val="00A76144"/>
    <w:rsid w:val="00A8496F"/>
    <w:rsid w:val="00A84DE4"/>
    <w:rsid w:val="00A84F9D"/>
    <w:rsid w:val="00A86999"/>
    <w:rsid w:val="00A9375F"/>
    <w:rsid w:val="00A95E9A"/>
    <w:rsid w:val="00A97F7E"/>
    <w:rsid w:val="00AA076E"/>
    <w:rsid w:val="00AA152B"/>
    <w:rsid w:val="00AA2DE3"/>
    <w:rsid w:val="00AA3A51"/>
    <w:rsid w:val="00AB0CF3"/>
    <w:rsid w:val="00AB495A"/>
    <w:rsid w:val="00AB4DF6"/>
    <w:rsid w:val="00AB5402"/>
    <w:rsid w:val="00AB545C"/>
    <w:rsid w:val="00AB58DD"/>
    <w:rsid w:val="00AC089A"/>
    <w:rsid w:val="00AC2171"/>
    <w:rsid w:val="00AC219A"/>
    <w:rsid w:val="00AC2B50"/>
    <w:rsid w:val="00AC376C"/>
    <w:rsid w:val="00AC6197"/>
    <w:rsid w:val="00AD1476"/>
    <w:rsid w:val="00AD1DC7"/>
    <w:rsid w:val="00AD20EF"/>
    <w:rsid w:val="00AD2BFB"/>
    <w:rsid w:val="00AD3D10"/>
    <w:rsid w:val="00AD3F59"/>
    <w:rsid w:val="00AD4025"/>
    <w:rsid w:val="00AE000C"/>
    <w:rsid w:val="00AE161C"/>
    <w:rsid w:val="00AE2387"/>
    <w:rsid w:val="00AE4227"/>
    <w:rsid w:val="00AE4C55"/>
    <w:rsid w:val="00AE5B43"/>
    <w:rsid w:val="00AE6A6C"/>
    <w:rsid w:val="00AF0798"/>
    <w:rsid w:val="00AF2646"/>
    <w:rsid w:val="00B01948"/>
    <w:rsid w:val="00B026FB"/>
    <w:rsid w:val="00B047AB"/>
    <w:rsid w:val="00B055AB"/>
    <w:rsid w:val="00B055E4"/>
    <w:rsid w:val="00B10237"/>
    <w:rsid w:val="00B1594F"/>
    <w:rsid w:val="00B20A86"/>
    <w:rsid w:val="00B22621"/>
    <w:rsid w:val="00B22FD3"/>
    <w:rsid w:val="00B230BE"/>
    <w:rsid w:val="00B244C3"/>
    <w:rsid w:val="00B25425"/>
    <w:rsid w:val="00B30FA9"/>
    <w:rsid w:val="00B31BF3"/>
    <w:rsid w:val="00B338F8"/>
    <w:rsid w:val="00B34BD1"/>
    <w:rsid w:val="00B366B1"/>
    <w:rsid w:val="00B4035D"/>
    <w:rsid w:val="00B44A48"/>
    <w:rsid w:val="00B45B82"/>
    <w:rsid w:val="00B46B11"/>
    <w:rsid w:val="00B53F3D"/>
    <w:rsid w:val="00B5684B"/>
    <w:rsid w:val="00B57971"/>
    <w:rsid w:val="00B57ABD"/>
    <w:rsid w:val="00B57DB2"/>
    <w:rsid w:val="00B60987"/>
    <w:rsid w:val="00B625A3"/>
    <w:rsid w:val="00B62A3E"/>
    <w:rsid w:val="00B73358"/>
    <w:rsid w:val="00B74018"/>
    <w:rsid w:val="00B76929"/>
    <w:rsid w:val="00B8181D"/>
    <w:rsid w:val="00B83A1E"/>
    <w:rsid w:val="00B855B9"/>
    <w:rsid w:val="00B86166"/>
    <w:rsid w:val="00B87D60"/>
    <w:rsid w:val="00B948CE"/>
    <w:rsid w:val="00B954E7"/>
    <w:rsid w:val="00B960FE"/>
    <w:rsid w:val="00B96947"/>
    <w:rsid w:val="00BA0DBA"/>
    <w:rsid w:val="00BA1BC7"/>
    <w:rsid w:val="00BA3794"/>
    <w:rsid w:val="00BA67D9"/>
    <w:rsid w:val="00BB0275"/>
    <w:rsid w:val="00BB02CB"/>
    <w:rsid w:val="00BB3B8A"/>
    <w:rsid w:val="00BB3EF3"/>
    <w:rsid w:val="00BB7B90"/>
    <w:rsid w:val="00BC1A30"/>
    <w:rsid w:val="00BC1D00"/>
    <w:rsid w:val="00BC1D67"/>
    <w:rsid w:val="00BC2AC1"/>
    <w:rsid w:val="00BC5F46"/>
    <w:rsid w:val="00BC7012"/>
    <w:rsid w:val="00BD17C2"/>
    <w:rsid w:val="00BD2F63"/>
    <w:rsid w:val="00BD3A45"/>
    <w:rsid w:val="00BD4BD7"/>
    <w:rsid w:val="00BD51BB"/>
    <w:rsid w:val="00BE41AE"/>
    <w:rsid w:val="00BE4883"/>
    <w:rsid w:val="00BE4A73"/>
    <w:rsid w:val="00BE6BDF"/>
    <w:rsid w:val="00BF118B"/>
    <w:rsid w:val="00BF1420"/>
    <w:rsid w:val="00BF2068"/>
    <w:rsid w:val="00BF653B"/>
    <w:rsid w:val="00C0149F"/>
    <w:rsid w:val="00C0280C"/>
    <w:rsid w:val="00C030C1"/>
    <w:rsid w:val="00C05181"/>
    <w:rsid w:val="00C10135"/>
    <w:rsid w:val="00C12885"/>
    <w:rsid w:val="00C130C8"/>
    <w:rsid w:val="00C13AD6"/>
    <w:rsid w:val="00C1530C"/>
    <w:rsid w:val="00C226EC"/>
    <w:rsid w:val="00C242EA"/>
    <w:rsid w:val="00C27462"/>
    <w:rsid w:val="00C305F3"/>
    <w:rsid w:val="00C30CD4"/>
    <w:rsid w:val="00C32E3F"/>
    <w:rsid w:val="00C44E30"/>
    <w:rsid w:val="00C455D6"/>
    <w:rsid w:val="00C459DA"/>
    <w:rsid w:val="00C5314F"/>
    <w:rsid w:val="00C532D3"/>
    <w:rsid w:val="00C5646A"/>
    <w:rsid w:val="00C57CF0"/>
    <w:rsid w:val="00C60F05"/>
    <w:rsid w:val="00C6212F"/>
    <w:rsid w:val="00C622A3"/>
    <w:rsid w:val="00C659B4"/>
    <w:rsid w:val="00C66CFD"/>
    <w:rsid w:val="00C72D0D"/>
    <w:rsid w:val="00C7470F"/>
    <w:rsid w:val="00C74E18"/>
    <w:rsid w:val="00C760D6"/>
    <w:rsid w:val="00C82D59"/>
    <w:rsid w:val="00C84002"/>
    <w:rsid w:val="00C85067"/>
    <w:rsid w:val="00C913D0"/>
    <w:rsid w:val="00C918F9"/>
    <w:rsid w:val="00C9228C"/>
    <w:rsid w:val="00C929F7"/>
    <w:rsid w:val="00C93698"/>
    <w:rsid w:val="00C95B44"/>
    <w:rsid w:val="00C96932"/>
    <w:rsid w:val="00C9698B"/>
    <w:rsid w:val="00CA48DE"/>
    <w:rsid w:val="00CA4E0D"/>
    <w:rsid w:val="00CA6CA1"/>
    <w:rsid w:val="00CA715E"/>
    <w:rsid w:val="00CA7BE4"/>
    <w:rsid w:val="00CB1EF7"/>
    <w:rsid w:val="00CB5C47"/>
    <w:rsid w:val="00CC0D3C"/>
    <w:rsid w:val="00CC26BB"/>
    <w:rsid w:val="00CC4C78"/>
    <w:rsid w:val="00CC596A"/>
    <w:rsid w:val="00CD4D57"/>
    <w:rsid w:val="00CD63C5"/>
    <w:rsid w:val="00CD66F1"/>
    <w:rsid w:val="00CD737B"/>
    <w:rsid w:val="00CE0EC5"/>
    <w:rsid w:val="00CE19D1"/>
    <w:rsid w:val="00CE1AA6"/>
    <w:rsid w:val="00CE2171"/>
    <w:rsid w:val="00CE2177"/>
    <w:rsid w:val="00CE2944"/>
    <w:rsid w:val="00CE63F6"/>
    <w:rsid w:val="00CE6996"/>
    <w:rsid w:val="00CF0E61"/>
    <w:rsid w:val="00CF43B8"/>
    <w:rsid w:val="00CF4860"/>
    <w:rsid w:val="00CF548C"/>
    <w:rsid w:val="00CF5622"/>
    <w:rsid w:val="00CF75F8"/>
    <w:rsid w:val="00CF762B"/>
    <w:rsid w:val="00D01FF2"/>
    <w:rsid w:val="00D03A00"/>
    <w:rsid w:val="00D042FD"/>
    <w:rsid w:val="00D043EC"/>
    <w:rsid w:val="00D050AB"/>
    <w:rsid w:val="00D059EA"/>
    <w:rsid w:val="00D06546"/>
    <w:rsid w:val="00D06BA6"/>
    <w:rsid w:val="00D109D6"/>
    <w:rsid w:val="00D116E5"/>
    <w:rsid w:val="00D14587"/>
    <w:rsid w:val="00D16618"/>
    <w:rsid w:val="00D20977"/>
    <w:rsid w:val="00D228A0"/>
    <w:rsid w:val="00D2422B"/>
    <w:rsid w:val="00D24904"/>
    <w:rsid w:val="00D2498E"/>
    <w:rsid w:val="00D27583"/>
    <w:rsid w:val="00D32EF4"/>
    <w:rsid w:val="00D33C4C"/>
    <w:rsid w:val="00D34E2B"/>
    <w:rsid w:val="00D36C43"/>
    <w:rsid w:val="00D40384"/>
    <w:rsid w:val="00D46EBA"/>
    <w:rsid w:val="00D5006F"/>
    <w:rsid w:val="00D50399"/>
    <w:rsid w:val="00D5563F"/>
    <w:rsid w:val="00D566F0"/>
    <w:rsid w:val="00D579DE"/>
    <w:rsid w:val="00D57CCC"/>
    <w:rsid w:val="00D617D6"/>
    <w:rsid w:val="00D63A0D"/>
    <w:rsid w:val="00D650FE"/>
    <w:rsid w:val="00D6532A"/>
    <w:rsid w:val="00D6757B"/>
    <w:rsid w:val="00D71143"/>
    <w:rsid w:val="00D72593"/>
    <w:rsid w:val="00D72E06"/>
    <w:rsid w:val="00D80BFE"/>
    <w:rsid w:val="00D80CFD"/>
    <w:rsid w:val="00D813BF"/>
    <w:rsid w:val="00D8188F"/>
    <w:rsid w:val="00D82D3B"/>
    <w:rsid w:val="00D853DF"/>
    <w:rsid w:val="00D87210"/>
    <w:rsid w:val="00D9141B"/>
    <w:rsid w:val="00D9493E"/>
    <w:rsid w:val="00DA13D0"/>
    <w:rsid w:val="00DA52BD"/>
    <w:rsid w:val="00DA5613"/>
    <w:rsid w:val="00DA5B98"/>
    <w:rsid w:val="00DA723E"/>
    <w:rsid w:val="00DA7B85"/>
    <w:rsid w:val="00DB0EF1"/>
    <w:rsid w:val="00DB1025"/>
    <w:rsid w:val="00DB182C"/>
    <w:rsid w:val="00DB2191"/>
    <w:rsid w:val="00DB2E34"/>
    <w:rsid w:val="00DB3D9F"/>
    <w:rsid w:val="00DB59DD"/>
    <w:rsid w:val="00DB5C03"/>
    <w:rsid w:val="00DB6057"/>
    <w:rsid w:val="00DC0422"/>
    <w:rsid w:val="00DC1D19"/>
    <w:rsid w:val="00DC1DD8"/>
    <w:rsid w:val="00DC2188"/>
    <w:rsid w:val="00DC5799"/>
    <w:rsid w:val="00DD2A4F"/>
    <w:rsid w:val="00DD47CB"/>
    <w:rsid w:val="00DD59E5"/>
    <w:rsid w:val="00DE1294"/>
    <w:rsid w:val="00DE5684"/>
    <w:rsid w:val="00DE75AA"/>
    <w:rsid w:val="00DF0B51"/>
    <w:rsid w:val="00DF24C2"/>
    <w:rsid w:val="00DF5A6D"/>
    <w:rsid w:val="00E00157"/>
    <w:rsid w:val="00E0243A"/>
    <w:rsid w:val="00E0495D"/>
    <w:rsid w:val="00E06CC8"/>
    <w:rsid w:val="00E11F4B"/>
    <w:rsid w:val="00E13AEF"/>
    <w:rsid w:val="00E16A1C"/>
    <w:rsid w:val="00E20A93"/>
    <w:rsid w:val="00E22210"/>
    <w:rsid w:val="00E24D09"/>
    <w:rsid w:val="00E32605"/>
    <w:rsid w:val="00E33E05"/>
    <w:rsid w:val="00E34404"/>
    <w:rsid w:val="00E36CEA"/>
    <w:rsid w:val="00E41B84"/>
    <w:rsid w:val="00E42EFE"/>
    <w:rsid w:val="00E46948"/>
    <w:rsid w:val="00E47AAF"/>
    <w:rsid w:val="00E47E5D"/>
    <w:rsid w:val="00E5059C"/>
    <w:rsid w:val="00E53A44"/>
    <w:rsid w:val="00E53CC3"/>
    <w:rsid w:val="00E543E8"/>
    <w:rsid w:val="00E56AAA"/>
    <w:rsid w:val="00E60D16"/>
    <w:rsid w:val="00E63D60"/>
    <w:rsid w:val="00E64DF2"/>
    <w:rsid w:val="00E71B9B"/>
    <w:rsid w:val="00E76A26"/>
    <w:rsid w:val="00E77162"/>
    <w:rsid w:val="00E80994"/>
    <w:rsid w:val="00E8784F"/>
    <w:rsid w:val="00E90CE0"/>
    <w:rsid w:val="00E929F3"/>
    <w:rsid w:val="00E92A5C"/>
    <w:rsid w:val="00E96F04"/>
    <w:rsid w:val="00E97B1E"/>
    <w:rsid w:val="00EA0128"/>
    <w:rsid w:val="00EA166D"/>
    <w:rsid w:val="00EA2CF6"/>
    <w:rsid w:val="00EA31DE"/>
    <w:rsid w:val="00EA3B9B"/>
    <w:rsid w:val="00EA5D93"/>
    <w:rsid w:val="00EA6CB7"/>
    <w:rsid w:val="00EA7453"/>
    <w:rsid w:val="00EA791B"/>
    <w:rsid w:val="00EB0302"/>
    <w:rsid w:val="00EB1C5C"/>
    <w:rsid w:val="00EB207B"/>
    <w:rsid w:val="00EB26A6"/>
    <w:rsid w:val="00EB383A"/>
    <w:rsid w:val="00EB5BEE"/>
    <w:rsid w:val="00EC16EA"/>
    <w:rsid w:val="00EC2E04"/>
    <w:rsid w:val="00EC31CB"/>
    <w:rsid w:val="00EC68D2"/>
    <w:rsid w:val="00EC6E63"/>
    <w:rsid w:val="00ED0C21"/>
    <w:rsid w:val="00ED1205"/>
    <w:rsid w:val="00ED148D"/>
    <w:rsid w:val="00ED3D19"/>
    <w:rsid w:val="00ED42E5"/>
    <w:rsid w:val="00ED462C"/>
    <w:rsid w:val="00EE0634"/>
    <w:rsid w:val="00EE16A7"/>
    <w:rsid w:val="00EE5ED2"/>
    <w:rsid w:val="00EF0123"/>
    <w:rsid w:val="00EF4CAB"/>
    <w:rsid w:val="00EF52AB"/>
    <w:rsid w:val="00F018FB"/>
    <w:rsid w:val="00F04F63"/>
    <w:rsid w:val="00F10AA2"/>
    <w:rsid w:val="00F127E2"/>
    <w:rsid w:val="00F13013"/>
    <w:rsid w:val="00F160AC"/>
    <w:rsid w:val="00F179AF"/>
    <w:rsid w:val="00F17D87"/>
    <w:rsid w:val="00F20E7D"/>
    <w:rsid w:val="00F212E8"/>
    <w:rsid w:val="00F21AC1"/>
    <w:rsid w:val="00F31CDF"/>
    <w:rsid w:val="00F331FE"/>
    <w:rsid w:val="00F3387B"/>
    <w:rsid w:val="00F33C8A"/>
    <w:rsid w:val="00F3529D"/>
    <w:rsid w:val="00F360B6"/>
    <w:rsid w:val="00F37646"/>
    <w:rsid w:val="00F37A02"/>
    <w:rsid w:val="00F402AD"/>
    <w:rsid w:val="00F419F6"/>
    <w:rsid w:val="00F42611"/>
    <w:rsid w:val="00F46514"/>
    <w:rsid w:val="00F476F1"/>
    <w:rsid w:val="00F51924"/>
    <w:rsid w:val="00F56B4E"/>
    <w:rsid w:val="00F632A7"/>
    <w:rsid w:val="00F63EA9"/>
    <w:rsid w:val="00F65FB1"/>
    <w:rsid w:val="00F709E9"/>
    <w:rsid w:val="00F72910"/>
    <w:rsid w:val="00F751B1"/>
    <w:rsid w:val="00F75C53"/>
    <w:rsid w:val="00F8154E"/>
    <w:rsid w:val="00F81CFE"/>
    <w:rsid w:val="00F82710"/>
    <w:rsid w:val="00F85B12"/>
    <w:rsid w:val="00F86AFC"/>
    <w:rsid w:val="00F86DA5"/>
    <w:rsid w:val="00F96DE2"/>
    <w:rsid w:val="00F97330"/>
    <w:rsid w:val="00F9775E"/>
    <w:rsid w:val="00FA42CC"/>
    <w:rsid w:val="00FA6B2F"/>
    <w:rsid w:val="00FB1A8F"/>
    <w:rsid w:val="00FB58D6"/>
    <w:rsid w:val="00FC2001"/>
    <w:rsid w:val="00FC2951"/>
    <w:rsid w:val="00FC36FD"/>
    <w:rsid w:val="00FD20BB"/>
    <w:rsid w:val="00FD7DE2"/>
    <w:rsid w:val="00FE16C7"/>
    <w:rsid w:val="00FE1E43"/>
    <w:rsid w:val="00FE2881"/>
    <w:rsid w:val="00FE2FD7"/>
    <w:rsid w:val="00FE328D"/>
    <w:rsid w:val="00FE6D83"/>
    <w:rsid w:val="00FF62A7"/>
    <w:rsid w:val="00FF66D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martTagType w:namespaceuri="urn:schemas-microsoft-com:office:smarttags" w:name="PersonName"/>
  <w:shapeDefaults>
    <o:shapedefaults v:ext="edit" spidmax="2050"/>
    <o:shapelayout v:ext="edit">
      <o:idmap v:ext="edit" data="2"/>
    </o:shapelayout>
  </w:shapeDefaults>
  <w:decimalSymbol w:val="."/>
  <w:listSeparator w:val=";"/>
  <w14:docId w14:val="0D9D7FA4"/>
  <w15:docId w15:val="{DD77BD54-36CC-4732-8938-653B5A52E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72A5E"/>
    <w:pPr>
      <w:jc w:val="both"/>
    </w:pPr>
    <w:rPr>
      <w:rFonts w:ascii="Arial Narrow" w:hAnsi="Arial Narrow"/>
    </w:rPr>
  </w:style>
  <w:style w:type="paragraph" w:styleId="Ttulo1">
    <w:name w:val="heading 1"/>
    <w:basedOn w:val="Normal"/>
    <w:next w:val="Normal"/>
    <w:qFormat/>
    <w:rsid w:val="00475C41"/>
    <w:pPr>
      <w:keepNext/>
      <w:numPr>
        <w:numId w:val="1"/>
      </w:numPr>
      <w:shd w:val="clear" w:color="auto" w:fill="C6D9F1" w:themeFill="text2" w:themeFillTint="33"/>
      <w:outlineLvl w:val="0"/>
    </w:pPr>
    <w:rPr>
      <w:b/>
      <w:bCs/>
      <w:caps/>
      <w:sz w:val="24"/>
      <w:szCs w:val="22"/>
      <w14:shadow w14:blurRad="0" w14:dist="0" w14:dir="0" w14:sx="1000" w14:sy="1000" w14:kx="0" w14:ky="0" w14:algn="tl">
        <w14:srgbClr w14:val="000000"/>
      </w14:shadow>
    </w:rPr>
  </w:style>
  <w:style w:type="paragraph" w:styleId="Ttulo2">
    <w:name w:val="heading 2"/>
    <w:basedOn w:val="Normal"/>
    <w:next w:val="Normal"/>
    <w:qFormat/>
    <w:rsid w:val="00475C41"/>
    <w:pPr>
      <w:keepNext/>
      <w:numPr>
        <w:ilvl w:val="1"/>
        <w:numId w:val="1"/>
      </w:numPr>
      <w:shd w:val="clear" w:color="auto" w:fill="DAEEF3" w:themeFill="accent5" w:themeFillTint="33"/>
      <w:outlineLvl w:val="1"/>
    </w:pPr>
    <w:rPr>
      <w:b/>
      <w:bCs/>
      <w:caps/>
      <w:sz w:val="22"/>
      <w14:shadow w14:blurRad="0" w14:dist="0" w14:dir="0" w14:sx="1000" w14:sy="1000" w14:kx="0" w14:ky="0" w14:algn="tl">
        <w14:srgbClr w14:val="000000"/>
      </w14:shadow>
    </w:rPr>
  </w:style>
  <w:style w:type="paragraph" w:styleId="Ttulo3">
    <w:name w:val="heading 3"/>
    <w:basedOn w:val="Normal"/>
    <w:next w:val="Normal"/>
    <w:qFormat/>
    <w:rsid w:val="00B10237"/>
    <w:pPr>
      <w:keepNext/>
      <w:numPr>
        <w:ilvl w:val="2"/>
        <w:numId w:val="1"/>
      </w:numPr>
      <w:outlineLvl w:val="2"/>
    </w:pPr>
    <w:rPr>
      <w:b/>
      <w:bCs/>
      <w:caps/>
      <w:sz w:val="22"/>
    </w:rPr>
  </w:style>
  <w:style w:type="paragraph" w:styleId="Ttulo4">
    <w:name w:val="heading 4"/>
    <w:basedOn w:val="Normal"/>
    <w:next w:val="Normal"/>
    <w:qFormat/>
    <w:rsid w:val="00A430B2"/>
    <w:pPr>
      <w:keepNext/>
      <w:numPr>
        <w:ilvl w:val="3"/>
        <w:numId w:val="1"/>
      </w:numPr>
      <w:outlineLvl w:val="3"/>
    </w:pPr>
    <w:rPr>
      <w:b/>
      <w:bCs/>
      <w:i/>
      <w:caps/>
    </w:rPr>
  </w:style>
  <w:style w:type="paragraph" w:styleId="Ttulo5">
    <w:name w:val="heading 5"/>
    <w:basedOn w:val="Normal"/>
    <w:next w:val="Normal"/>
    <w:qFormat/>
    <w:rsid w:val="00A430B2"/>
    <w:pPr>
      <w:numPr>
        <w:ilvl w:val="4"/>
        <w:numId w:val="1"/>
      </w:numPr>
      <w:outlineLvl w:val="4"/>
    </w:pPr>
    <w:rPr>
      <w:bCs/>
      <w:iCs/>
    </w:rPr>
  </w:style>
  <w:style w:type="paragraph" w:styleId="Ttulo6">
    <w:name w:val="heading 6"/>
    <w:basedOn w:val="Normal"/>
    <w:next w:val="Normal"/>
    <w:qFormat/>
    <w:rsid w:val="00A430B2"/>
    <w:pPr>
      <w:numPr>
        <w:ilvl w:val="5"/>
        <w:numId w:val="1"/>
      </w:numPr>
      <w:ind w:left="1151" w:hanging="1151"/>
      <w:outlineLvl w:val="5"/>
    </w:pPr>
    <w:rPr>
      <w:bCs/>
      <w:i/>
      <w:szCs w:val="22"/>
    </w:rPr>
  </w:style>
  <w:style w:type="paragraph" w:styleId="Ttulo7">
    <w:name w:val="heading 7"/>
    <w:basedOn w:val="Normal"/>
    <w:next w:val="Normal"/>
    <w:qFormat/>
    <w:rsid w:val="00A430B2"/>
    <w:pPr>
      <w:numPr>
        <w:ilvl w:val="6"/>
        <w:numId w:val="1"/>
      </w:numPr>
      <w:spacing w:before="240" w:after="60"/>
      <w:outlineLvl w:val="6"/>
    </w:pPr>
  </w:style>
  <w:style w:type="paragraph" w:styleId="Ttulo8">
    <w:name w:val="heading 8"/>
    <w:aliases w:val="TítuloA 8"/>
    <w:basedOn w:val="Normal"/>
    <w:next w:val="Normal"/>
    <w:qFormat/>
    <w:rsid w:val="00A430B2"/>
    <w:pPr>
      <w:numPr>
        <w:ilvl w:val="7"/>
        <w:numId w:val="1"/>
      </w:numPr>
      <w:spacing w:before="240" w:after="60"/>
      <w:outlineLvl w:val="7"/>
    </w:pPr>
    <w:rPr>
      <w:i/>
      <w:iCs/>
    </w:rPr>
  </w:style>
  <w:style w:type="paragraph" w:styleId="Ttulo9">
    <w:name w:val="heading 9"/>
    <w:basedOn w:val="Normal"/>
    <w:next w:val="Normal"/>
    <w:qFormat/>
    <w:rsid w:val="00A430B2"/>
    <w:pPr>
      <w:numPr>
        <w:ilvl w:val="8"/>
        <w:numId w:val="1"/>
      </w:numPr>
      <w:spacing w:before="240" w:after="60"/>
      <w:outlineLvl w:val="8"/>
    </w:pPr>
    <w:rPr>
      <w:rFonts w:ascii="Arial" w:hAnsi="Arial"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pPr>
      <w:ind w:left="708"/>
    </w:pPr>
  </w:style>
  <w:style w:type="paragraph" w:styleId="Piedepgina">
    <w:name w:val="footer"/>
    <w:basedOn w:val="Normal"/>
    <w:pPr>
      <w:tabs>
        <w:tab w:val="center" w:pos="4252"/>
        <w:tab w:val="right" w:pos="8504"/>
      </w:tabs>
    </w:pPr>
  </w:style>
  <w:style w:type="character" w:styleId="Nmerodepgina">
    <w:name w:val="page number"/>
    <w:basedOn w:val="Fuentedeprrafopredeter"/>
  </w:style>
  <w:style w:type="paragraph" w:styleId="Textoindependiente">
    <w:name w:val="Body Text"/>
    <w:basedOn w:val="Normal"/>
    <w:rsid w:val="009C0C9F"/>
    <w:pPr>
      <w:numPr>
        <w:numId w:val="2"/>
      </w:numPr>
    </w:pPr>
    <w:rPr>
      <w:rFonts w:cs="Microsoft Sans Serif"/>
      <w:sz w:val="16"/>
      <w:szCs w:val="16"/>
    </w:rPr>
  </w:style>
  <w:style w:type="paragraph" w:styleId="Textoindependiente2">
    <w:name w:val="Body Text 2"/>
    <w:basedOn w:val="Normal"/>
    <w:link w:val="Textoindependiente2Car"/>
    <w:rsid w:val="00E22210"/>
    <w:rPr>
      <w:rFonts w:cs="Microsoft Sans Serif"/>
      <w:sz w:val="16"/>
      <w:szCs w:val="24"/>
    </w:rPr>
  </w:style>
  <w:style w:type="paragraph" w:styleId="Encabezado">
    <w:name w:val="header"/>
    <w:basedOn w:val="Normal"/>
    <w:pPr>
      <w:tabs>
        <w:tab w:val="center" w:pos="4252"/>
        <w:tab w:val="right" w:pos="8504"/>
      </w:tabs>
    </w:pPr>
  </w:style>
  <w:style w:type="paragraph" w:styleId="TDC1">
    <w:name w:val="toc 1"/>
    <w:basedOn w:val="Normal"/>
    <w:next w:val="Normal"/>
    <w:autoRedefine/>
    <w:uiPriority w:val="39"/>
    <w:rsid w:val="00963F92"/>
    <w:pPr>
      <w:tabs>
        <w:tab w:val="left" w:pos="480"/>
        <w:tab w:val="right" w:leader="dot" w:pos="9403"/>
      </w:tabs>
      <w:spacing w:before="120" w:line="360" w:lineRule="auto"/>
    </w:pPr>
    <w:rPr>
      <w:rFonts w:ascii="Swis721 Lt BT" w:hAnsi="Swis721 Lt BT"/>
      <w:caps/>
      <w:lang w:val="es-ES_tradnl"/>
    </w:rPr>
  </w:style>
  <w:style w:type="paragraph" w:styleId="Textoindependiente3">
    <w:name w:val="Body Text 3"/>
    <w:basedOn w:val="Normal"/>
    <w:rPr>
      <w:color w:val="FF0000"/>
      <w:sz w:val="22"/>
    </w:rPr>
  </w:style>
  <w:style w:type="paragraph" w:customStyle="1" w:styleId="TEXTO">
    <w:name w:val="TEXTO"/>
    <w:basedOn w:val="Normal"/>
    <w:pPr>
      <w:spacing w:before="300"/>
    </w:pPr>
    <w:rPr>
      <w:rFonts w:ascii="Times" w:hAnsi="Times"/>
      <w:lang w:val="es-ES_tradnl" w:eastAsia="en-US"/>
    </w:rPr>
  </w:style>
  <w:style w:type="table" w:styleId="Tablaconcuadrcula">
    <w:name w:val="Table Grid"/>
    <w:basedOn w:val="Tablanormal"/>
    <w:rsid w:val="00CA71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e">
    <w:name w:val="Pie"/>
    <w:basedOn w:val="Normal"/>
    <w:rsid w:val="0058262F"/>
    <w:pPr>
      <w:jc w:val="center"/>
    </w:pPr>
    <w:rPr>
      <w:rFonts w:ascii="Arial" w:hAnsi="Arial" w:cs="Arial"/>
      <w:i/>
      <w:lang w:val="es-ES_tradnl"/>
    </w:rPr>
  </w:style>
  <w:style w:type="paragraph" w:customStyle="1" w:styleId="ripa">
    <w:name w:val="ripa"/>
    <w:basedOn w:val="NormalWeb"/>
    <w:autoRedefine/>
    <w:rsid w:val="00FF62A7"/>
    <w:rPr>
      <w:rFonts w:ascii="Microsoft Sans Serif" w:hAnsi="Microsoft Sans Serif" w:cs="Microsoft Sans Serif"/>
    </w:rPr>
  </w:style>
  <w:style w:type="paragraph" w:styleId="Textonotapie">
    <w:name w:val="footnote text"/>
    <w:basedOn w:val="Normal"/>
    <w:semiHidden/>
    <w:rsid w:val="00FF62A7"/>
  </w:style>
  <w:style w:type="character" w:styleId="Refdenotaalpie">
    <w:name w:val="footnote reference"/>
    <w:semiHidden/>
    <w:rsid w:val="00FF62A7"/>
    <w:rPr>
      <w:vertAlign w:val="superscript"/>
    </w:rPr>
  </w:style>
  <w:style w:type="paragraph" w:styleId="NormalWeb">
    <w:name w:val="Normal (Web)"/>
    <w:basedOn w:val="Normal"/>
    <w:rsid w:val="00FF62A7"/>
  </w:style>
  <w:style w:type="paragraph" w:styleId="Descripcin">
    <w:name w:val="caption"/>
    <w:aliases w:val="Epígrafe"/>
    <w:basedOn w:val="Normal"/>
    <w:next w:val="Normal"/>
    <w:qFormat/>
    <w:rsid w:val="00355085"/>
    <w:pPr>
      <w:spacing w:line="360" w:lineRule="auto"/>
    </w:pPr>
    <w:rPr>
      <w:bCs/>
    </w:rPr>
  </w:style>
  <w:style w:type="paragraph" w:customStyle="1" w:styleId="Textoindependiente31">
    <w:name w:val="Texto independiente 31"/>
    <w:basedOn w:val="Normal"/>
    <w:rsid w:val="00CF548C"/>
    <w:pPr>
      <w:spacing w:line="360" w:lineRule="auto"/>
    </w:pPr>
    <w:rPr>
      <w:rFonts w:ascii="Arial" w:hAnsi="Arial"/>
      <w:sz w:val="22"/>
    </w:rPr>
  </w:style>
  <w:style w:type="paragraph" w:styleId="TDC2">
    <w:name w:val="toc 2"/>
    <w:basedOn w:val="Normal"/>
    <w:next w:val="Normal"/>
    <w:autoRedefine/>
    <w:uiPriority w:val="39"/>
    <w:rsid w:val="00984585"/>
    <w:pPr>
      <w:ind w:left="240"/>
    </w:pPr>
  </w:style>
  <w:style w:type="paragraph" w:styleId="TDC3">
    <w:name w:val="toc 3"/>
    <w:basedOn w:val="Normal"/>
    <w:next w:val="Normal"/>
    <w:autoRedefine/>
    <w:uiPriority w:val="39"/>
    <w:rsid w:val="00984585"/>
    <w:pPr>
      <w:ind w:left="480"/>
    </w:pPr>
  </w:style>
  <w:style w:type="character" w:styleId="Hipervnculo">
    <w:name w:val="Hyperlink"/>
    <w:uiPriority w:val="99"/>
    <w:rsid w:val="00984585"/>
    <w:rPr>
      <w:color w:val="0000FF"/>
      <w:u w:val="single"/>
    </w:rPr>
  </w:style>
  <w:style w:type="paragraph" w:styleId="Sangra2detindependiente">
    <w:name w:val="Body Text Indent 2"/>
    <w:basedOn w:val="Normal"/>
    <w:rsid w:val="00950980"/>
    <w:pPr>
      <w:spacing w:after="120" w:line="480" w:lineRule="auto"/>
      <w:ind w:left="283"/>
    </w:pPr>
  </w:style>
  <w:style w:type="paragraph" w:styleId="HTMLconformatoprevio">
    <w:name w:val="HTML Preformatted"/>
    <w:basedOn w:val="Normal"/>
    <w:rsid w:val="0070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MquinadeescribirHTML3">
    <w:name w:val="Máquina de escribir HTML3"/>
    <w:rsid w:val="007048DE"/>
    <w:rPr>
      <w:rFonts w:ascii="Courier New" w:eastAsia="Times New Roman" w:hAnsi="Courier New" w:cs="Courier New"/>
      <w:sz w:val="20"/>
      <w:szCs w:val="20"/>
    </w:rPr>
  </w:style>
  <w:style w:type="paragraph" w:customStyle="1" w:styleId="Default">
    <w:name w:val="Default"/>
    <w:rsid w:val="005C3577"/>
    <w:pPr>
      <w:autoSpaceDE w:val="0"/>
      <w:autoSpaceDN w:val="0"/>
      <w:adjustRightInd w:val="0"/>
    </w:pPr>
    <w:rPr>
      <w:rFonts w:ascii="Arial" w:hAnsi="Arial" w:cs="Arial"/>
    </w:rPr>
  </w:style>
  <w:style w:type="paragraph" w:customStyle="1" w:styleId="Parrafo1">
    <w:name w:val="Parrafo1"/>
    <w:basedOn w:val="Normal"/>
    <w:next w:val="TEXTO"/>
    <w:rsid w:val="005B4903"/>
    <w:pPr>
      <w:numPr>
        <w:numId w:val="3"/>
      </w:numPr>
      <w:spacing w:before="360" w:after="240"/>
    </w:pPr>
    <w:rPr>
      <w:rFonts w:ascii="Arial" w:hAnsi="Arial"/>
      <w:b/>
      <w:sz w:val="28"/>
      <w:u w:val="thick"/>
    </w:rPr>
  </w:style>
  <w:style w:type="paragraph" w:customStyle="1" w:styleId="Parrafo2">
    <w:name w:val="Parrafo2"/>
    <w:basedOn w:val="Parrafo1"/>
    <w:next w:val="TEXTO"/>
    <w:rsid w:val="005B4903"/>
    <w:pPr>
      <w:numPr>
        <w:ilvl w:val="1"/>
      </w:numPr>
      <w:tabs>
        <w:tab w:val="clear" w:pos="1080"/>
        <w:tab w:val="num" w:pos="362"/>
        <w:tab w:val="num" w:pos="1440"/>
      </w:tabs>
      <w:spacing w:before="240"/>
      <w:ind w:left="362" w:hanging="360"/>
    </w:pPr>
    <w:rPr>
      <w:sz w:val="24"/>
      <w:u w:val="single"/>
    </w:rPr>
  </w:style>
  <w:style w:type="paragraph" w:customStyle="1" w:styleId="Parrafo3">
    <w:name w:val="Parrafo3"/>
    <w:basedOn w:val="Parrafo2"/>
    <w:next w:val="TEXTO"/>
    <w:rsid w:val="005B4903"/>
    <w:pPr>
      <w:numPr>
        <w:ilvl w:val="2"/>
      </w:numPr>
      <w:tabs>
        <w:tab w:val="clear" w:pos="1440"/>
        <w:tab w:val="num" w:pos="1082"/>
        <w:tab w:val="num" w:pos="2160"/>
      </w:tabs>
      <w:spacing w:after="120"/>
      <w:ind w:left="1082" w:hanging="360"/>
    </w:pPr>
    <w:rPr>
      <w:b w:val="0"/>
      <w:i/>
    </w:rPr>
  </w:style>
  <w:style w:type="paragraph" w:customStyle="1" w:styleId="Cuerpodeltexto">
    <w:name w:val="Cuerpo del texto"/>
    <w:basedOn w:val="Normal"/>
    <w:autoRedefine/>
    <w:rsid w:val="005B4903"/>
    <w:pPr>
      <w:spacing w:before="60"/>
      <w:ind w:left="851" w:right="28"/>
    </w:pPr>
    <w:rPr>
      <w:rFonts w:ascii="Tahoma" w:hAnsi="Tahoma"/>
      <w:sz w:val="18"/>
    </w:rPr>
  </w:style>
  <w:style w:type="character" w:customStyle="1" w:styleId="Textoindependiente2Car">
    <w:name w:val="Texto independiente 2 Car"/>
    <w:link w:val="Textoindependiente2"/>
    <w:rsid w:val="00EA5D93"/>
    <w:rPr>
      <w:rFonts w:ascii="Futura Lt BT" w:hAnsi="Futura Lt BT" w:cs="Microsoft Sans Serif"/>
      <w:sz w:val="16"/>
      <w:szCs w:val="24"/>
      <w:lang w:val="es-ES" w:eastAsia="es-ES" w:bidi="ar-SA"/>
    </w:rPr>
  </w:style>
  <w:style w:type="paragraph" w:customStyle="1" w:styleId="EstiloFuturaLtBT10ptIzquierda125cm">
    <w:name w:val="Estilo Futura Lt BT 10 pt Izquierda:  1.25 cm"/>
    <w:basedOn w:val="Normal"/>
    <w:rsid w:val="00EA5D93"/>
    <w:pPr>
      <w:numPr>
        <w:numId w:val="4"/>
      </w:numPr>
    </w:pPr>
  </w:style>
  <w:style w:type="paragraph" w:styleId="Tabladeilustraciones">
    <w:name w:val="table of figures"/>
    <w:basedOn w:val="Normal"/>
    <w:next w:val="Normal"/>
    <w:semiHidden/>
    <w:rsid w:val="00F13013"/>
  </w:style>
  <w:style w:type="paragraph" w:customStyle="1" w:styleId="CM68">
    <w:name w:val="CM68"/>
    <w:basedOn w:val="Default"/>
    <w:next w:val="Default"/>
    <w:rsid w:val="00D813BF"/>
    <w:pPr>
      <w:widowControl w:val="0"/>
      <w:spacing w:after="220"/>
    </w:pPr>
    <w:rPr>
      <w:rFonts w:ascii="Tahoma" w:hAnsi="Tahoma" w:cs="Tahoma"/>
      <w:sz w:val="24"/>
      <w:szCs w:val="24"/>
    </w:rPr>
  </w:style>
  <w:style w:type="paragraph" w:styleId="TDC4">
    <w:name w:val="toc 4"/>
    <w:basedOn w:val="Normal"/>
    <w:next w:val="Normal"/>
    <w:autoRedefine/>
    <w:semiHidden/>
    <w:rsid w:val="00DB5C03"/>
    <w:pPr>
      <w:ind w:left="600"/>
    </w:pPr>
  </w:style>
  <w:style w:type="paragraph" w:customStyle="1" w:styleId="EstiloTextoindependiente2Centrado">
    <w:name w:val="Estilo Texto independiente 2 + Centrado"/>
    <w:basedOn w:val="Textoindependiente2"/>
    <w:rsid w:val="00E22210"/>
    <w:pPr>
      <w:numPr>
        <w:numId w:val="5"/>
      </w:numPr>
      <w:jc w:val="center"/>
    </w:pPr>
    <w:rPr>
      <w:rFonts w:cs="Times New Roman"/>
      <w:szCs w:val="16"/>
    </w:rPr>
  </w:style>
  <w:style w:type="character" w:styleId="nfasis">
    <w:name w:val="Emphasis"/>
    <w:qFormat/>
    <w:rsid w:val="0044484A"/>
    <w:rPr>
      <w:i/>
      <w:iCs/>
    </w:rPr>
  </w:style>
  <w:style w:type="paragraph" w:styleId="Textodeglobo">
    <w:name w:val="Balloon Text"/>
    <w:basedOn w:val="Normal"/>
    <w:link w:val="TextodegloboCar"/>
    <w:rsid w:val="006B69DF"/>
    <w:rPr>
      <w:rFonts w:ascii="Tahoma" w:hAnsi="Tahoma" w:cs="Tahoma"/>
      <w:sz w:val="16"/>
      <w:szCs w:val="16"/>
    </w:rPr>
  </w:style>
  <w:style w:type="character" w:customStyle="1" w:styleId="TextodegloboCar">
    <w:name w:val="Texto de globo Car"/>
    <w:basedOn w:val="Fuentedeprrafopredeter"/>
    <w:link w:val="Textodeglobo"/>
    <w:rsid w:val="006B69DF"/>
    <w:rPr>
      <w:rFonts w:ascii="Tahoma" w:hAnsi="Tahoma" w:cs="Tahoma"/>
      <w:sz w:val="16"/>
      <w:szCs w:val="16"/>
    </w:rPr>
  </w:style>
  <w:style w:type="paragraph" w:styleId="Prrafodelista">
    <w:name w:val="List Paragraph"/>
    <w:basedOn w:val="Normal"/>
    <w:uiPriority w:val="34"/>
    <w:qFormat/>
    <w:rsid w:val="00CE2944"/>
    <w:pPr>
      <w:ind w:left="720"/>
      <w:contextualSpacing/>
    </w:pPr>
  </w:style>
  <w:style w:type="character" w:styleId="Textodelmarcadordeposicin">
    <w:name w:val="Placeholder Text"/>
    <w:basedOn w:val="Fuentedeprrafopredeter"/>
    <w:uiPriority w:val="99"/>
    <w:semiHidden/>
    <w:rsid w:val="00061E65"/>
    <w:rPr>
      <w:color w:val="808080"/>
    </w:rPr>
  </w:style>
  <w:style w:type="paragraph" w:customStyle="1" w:styleId="titu1">
    <w:name w:val="titu1"/>
    <w:basedOn w:val="Normal"/>
    <w:autoRedefine/>
    <w:rsid w:val="008F756D"/>
    <w:rPr>
      <w:rFonts w:asciiTheme="minorHAnsi" w:hAnsiTheme="minorHAnsi" w:cstheme="minorHAnsi"/>
      <w:sz w:val="22"/>
      <w:szCs w:val="22"/>
    </w:rPr>
  </w:style>
  <w:style w:type="paragraph" w:customStyle="1" w:styleId="Figuras">
    <w:name w:val="Figuras"/>
    <w:basedOn w:val="Descripcin"/>
    <w:qFormat/>
    <w:rsid w:val="0019761E"/>
    <w:pPr>
      <w:numPr>
        <w:numId w:val="6"/>
      </w:numPr>
      <w:spacing w:line="276" w:lineRule="auto"/>
      <w:jc w:val="center"/>
    </w:pPr>
    <w:rPr>
      <w:sz w:val="16"/>
    </w:rPr>
  </w:style>
  <w:style w:type="paragraph" w:customStyle="1" w:styleId="Tablas">
    <w:name w:val="Tablas"/>
    <w:basedOn w:val="Normal"/>
    <w:qFormat/>
    <w:rsid w:val="0019761E"/>
    <w:pPr>
      <w:numPr>
        <w:numId w:val="7"/>
      </w:numPr>
      <w:spacing w:line="276" w:lineRule="auto"/>
      <w:jc w:val="center"/>
    </w:pPr>
    <w:rPr>
      <w:sz w:val="16"/>
      <w:szCs w:val="16"/>
    </w:rPr>
  </w:style>
  <w:style w:type="paragraph" w:styleId="TtuloTDC">
    <w:name w:val="TOC Heading"/>
    <w:basedOn w:val="Ttulo1"/>
    <w:next w:val="Normal"/>
    <w:uiPriority w:val="39"/>
    <w:unhideWhenUsed/>
    <w:qFormat/>
    <w:rsid w:val="00AC089A"/>
    <w:pPr>
      <w:keepLines/>
      <w:numPr>
        <w:numId w:val="0"/>
      </w:numPr>
      <w:shd w:val="clear" w:color="auto" w:fill="auto"/>
      <w:spacing w:before="240" w:line="259" w:lineRule="auto"/>
      <w:jc w:val="left"/>
      <w:outlineLvl w:val="9"/>
    </w:pPr>
    <w:rPr>
      <w:rFonts w:asciiTheme="majorHAnsi" w:eastAsiaTheme="majorEastAsia" w:hAnsiTheme="majorHAnsi" w:cstheme="majorBidi"/>
      <w:b w:val="0"/>
      <w:bCs w:val="0"/>
      <w:caps w:val="0"/>
      <w:color w:val="365F91" w:themeColor="accent1" w:themeShade="BF"/>
      <w:sz w:val="32"/>
      <w:szCs w:val="32"/>
      <w14:shadow w14:blurRad="0" w14:dist="0" w14:dir="0" w14:sx="0" w14:sy="0" w14:kx="0" w14:ky="0" w14:algn="none">
        <w14:srgbClr w14:val="000000"/>
      </w14:shado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977178">
      <w:bodyDiv w:val="1"/>
      <w:marLeft w:val="0"/>
      <w:marRight w:val="0"/>
      <w:marTop w:val="0"/>
      <w:marBottom w:val="0"/>
      <w:divBdr>
        <w:top w:val="none" w:sz="0" w:space="0" w:color="auto"/>
        <w:left w:val="none" w:sz="0" w:space="0" w:color="auto"/>
        <w:bottom w:val="none" w:sz="0" w:space="0" w:color="auto"/>
        <w:right w:val="none" w:sz="0" w:space="0" w:color="auto"/>
      </w:divBdr>
    </w:div>
    <w:div w:id="176651825">
      <w:bodyDiv w:val="1"/>
      <w:marLeft w:val="0"/>
      <w:marRight w:val="0"/>
      <w:marTop w:val="0"/>
      <w:marBottom w:val="0"/>
      <w:divBdr>
        <w:top w:val="none" w:sz="0" w:space="0" w:color="auto"/>
        <w:left w:val="none" w:sz="0" w:space="0" w:color="auto"/>
        <w:bottom w:val="none" w:sz="0" w:space="0" w:color="auto"/>
        <w:right w:val="none" w:sz="0" w:space="0" w:color="auto"/>
      </w:divBdr>
    </w:div>
    <w:div w:id="227427647">
      <w:bodyDiv w:val="1"/>
      <w:marLeft w:val="0"/>
      <w:marRight w:val="0"/>
      <w:marTop w:val="0"/>
      <w:marBottom w:val="0"/>
      <w:divBdr>
        <w:top w:val="none" w:sz="0" w:space="0" w:color="auto"/>
        <w:left w:val="none" w:sz="0" w:space="0" w:color="auto"/>
        <w:bottom w:val="none" w:sz="0" w:space="0" w:color="auto"/>
        <w:right w:val="none" w:sz="0" w:space="0" w:color="auto"/>
      </w:divBdr>
    </w:div>
    <w:div w:id="249774487">
      <w:bodyDiv w:val="1"/>
      <w:marLeft w:val="0"/>
      <w:marRight w:val="0"/>
      <w:marTop w:val="0"/>
      <w:marBottom w:val="0"/>
      <w:divBdr>
        <w:top w:val="none" w:sz="0" w:space="0" w:color="auto"/>
        <w:left w:val="none" w:sz="0" w:space="0" w:color="auto"/>
        <w:bottom w:val="none" w:sz="0" w:space="0" w:color="auto"/>
        <w:right w:val="none" w:sz="0" w:space="0" w:color="auto"/>
      </w:divBdr>
    </w:div>
    <w:div w:id="281573436">
      <w:bodyDiv w:val="1"/>
      <w:marLeft w:val="0"/>
      <w:marRight w:val="0"/>
      <w:marTop w:val="0"/>
      <w:marBottom w:val="0"/>
      <w:divBdr>
        <w:top w:val="none" w:sz="0" w:space="0" w:color="auto"/>
        <w:left w:val="none" w:sz="0" w:space="0" w:color="auto"/>
        <w:bottom w:val="none" w:sz="0" w:space="0" w:color="auto"/>
        <w:right w:val="none" w:sz="0" w:space="0" w:color="auto"/>
      </w:divBdr>
    </w:div>
    <w:div w:id="340623160">
      <w:bodyDiv w:val="1"/>
      <w:marLeft w:val="0"/>
      <w:marRight w:val="0"/>
      <w:marTop w:val="0"/>
      <w:marBottom w:val="0"/>
      <w:divBdr>
        <w:top w:val="none" w:sz="0" w:space="0" w:color="auto"/>
        <w:left w:val="none" w:sz="0" w:space="0" w:color="auto"/>
        <w:bottom w:val="none" w:sz="0" w:space="0" w:color="auto"/>
        <w:right w:val="none" w:sz="0" w:space="0" w:color="auto"/>
      </w:divBdr>
    </w:div>
    <w:div w:id="524558859">
      <w:bodyDiv w:val="1"/>
      <w:marLeft w:val="0"/>
      <w:marRight w:val="0"/>
      <w:marTop w:val="0"/>
      <w:marBottom w:val="0"/>
      <w:divBdr>
        <w:top w:val="none" w:sz="0" w:space="0" w:color="auto"/>
        <w:left w:val="none" w:sz="0" w:space="0" w:color="auto"/>
        <w:bottom w:val="none" w:sz="0" w:space="0" w:color="auto"/>
        <w:right w:val="none" w:sz="0" w:space="0" w:color="auto"/>
      </w:divBdr>
    </w:div>
    <w:div w:id="528030926">
      <w:bodyDiv w:val="1"/>
      <w:marLeft w:val="0"/>
      <w:marRight w:val="0"/>
      <w:marTop w:val="0"/>
      <w:marBottom w:val="0"/>
      <w:divBdr>
        <w:top w:val="none" w:sz="0" w:space="0" w:color="auto"/>
        <w:left w:val="none" w:sz="0" w:space="0" w:color="auto"/>
        <w:bottom w:val="none" w:sz="0" w:space="0" w:color="auto"/>
        <w:right w:val="none" w:sz="0" w:space="0" w:color="auto"/>
      </w:divBdr>
    </w:div>
    <w:div w:id="542206535">
      <w:bodyDiv w:val="1"/>
      <w:marLeft w:val="0"/>
      <w:marRight w:val="0"/>
      <w:marTop w:val="0"/>
      <w:marBottom w:val="0"/>
      <w:divBdr>
        <w:top w:val="none" w:sz="0" w:space="0" w:color="auto"/>
        <w:left w:val="none" w:sz="0" w:space="0" w:color="auto"/>
        <w:bottom w:val="none" w:sz="0" w:space="0" w:color="auto"/>
        <w:right w:val="none" w:sz="0" w:space="0" w:color="auto"/>
      </w:divBdr>
    </w:div>
    <w:div w:id="597832662">
      <w:bodyDiv w:val="1"/>
      <w:marLeft w:val="0"/>
      <w:marRight w:val="0"/>
      <w:marTop w:val="0"/>
      <w:marBottom w:val="0"/>
      <w:divBdr>
        <w:top w:val="none" w:sz="0" w:space="0" w:color="auto"/>
        <w:left w:val="none" w:sz="0" w:space="0" w:color="auto"/>
        <w:bottom w:val="none" w:sz="0" w:space="0" w:color="auto"/>
        <w:right w:val="none" w:sz="0" w:space="0" w:color="auto"/>
      </w:divBdr>
    </w:div>
    <w:div w:id="602568320">
      <w:bodyDiv w:val="1"/>
      <w:marLeft w:val="0"/>
      <w:marRight w:val="0"/>
      <w:marTop w:val="0"/>
      <w:marBottom w:val="0"/>
      <w:divBdr>
        <w:top w:val="none" w:sz="0" w:space="0" w:color="auto"/>
        <w:left w:val="none" w:sz="0" w:space="0" w:color="auto"/>
        <w:bottom w:val="none" w:sz="0" w:space="0" w:color="auto"/>
        <w:right w:val="none" w:sz="0" w:space="0" w:color="auto"/>
      </w:divBdr>
    </w:div>
    <w:div w:id="669482982">
      <w:bodyDiv w:val="1"/>
      <w:marLeft w:val="123"/>
      <w:marRight w:val="123"/>
      <w:marTop w:val="0"/>
      <w:marBottom w:val="0"/>
      <w:divBdr>
        <w:top w:val="none" w:sz="0" w:space="0" w:color="auto"/>
        <w:left w:val="none" w:sz="0" w:space="0" w:color="auto"/>
        <w:bottom w:val="none" w:sz="0" w:space="0" w:color="auto"/>
        <w:right w:val="none" w:sz="0" w:space="0" w:color="auto"/>
      </w:divBdr>
      <w:divsChild>
        <w:div w:id="570312093">
          <w:marLeft w:val="0"/>
          <w:marRight w:val="0"/>
          <w:marTop w:val="240"/>
          <w:marBottom w:val="240"/>
          <w:divBdr>
            <w:top w:val="none" w:sz="0" w:space="0" w:color="auto"/>
            <w:left w:val="none" w:sz="0" w:space="0" w:color="auto"/>
            <w:bottom w:val="none" w:sz="0" w:space="0" w:color="auto"/>
            <w:right w:val="none" w:sz="0" w:space="0" w:color="auto"/>
          </w:divBdr>
        </w:div>
      </w:divsChild>
    </w:div>
    <w:div w:id="716591613">
      <w:bodyDiv w:val="1"/>
      <w:marLeft w:val="0"/>
      <w:marRight w:val="0"/>
      <w:marTop w:val="0"/>
      <w:marBottom w:val="0"/>
      <w:divBdr>
        <w:top w:val="none" w:sz="0" w:space="0" w:color="auto"/>
        <w:left w:val="none" w:sz="0" w:space="0" w:color="auto"/>
        <w:bottom w:val="none" w:sz="0" w:space="0" w:color="auto"/>
        <w:right w:val="none" w:sz="0" w:space="0" w:color="auto"/>
      </w:divBdr>
      <w:divsChild>
        <w:div w:id="1101877872">
          <w:marLeft w:val="0"/>
          <w:marRight w:val="0"/>
          <w:marTop w:val="0"/>
          <w:marBottom w:val="0"/>
          <w:divBdr>
            <w:top w:val="none" w:sz="0" w:space="0" w:color="auto"/>
            <w:left w:val="none" w:sz="0" w:space="0" w:color="auto"/>
            <w:bottom w:val="none" w:sz="0" w:space="0" w:color="auto"/>
            <w:right w:val="none" w:sz="0" w:space="0" w:color="auto"/>
          </w:divBdr>
        </w:div>
      </w:divsChild>
    </w:div>
    <w:div w:id="725491467">
      <w:bodyDiv w:val="1"/>
      <w:marLeft w:val="0"/>
      <w:marRight w:val="0"/>
      <w:marTop w:val="0"/>
      <w:marBottom w:val="0"/>
      <w:divBdr>
        <w:top w:val="none" w:sz="0" w:space="0" w:color="auto"/>
        <w:left w:val="none" w:sz="0" w:space="0" w:color="auto"/>
        <w:bottom w:val="none" w:sz="0" w:space="0" w:color="auto"/>
        <w:right w:val="none" w:sz="0" w:space="0" w:color="auto"/>
      </w:divBdr>
    </w:div>
    <w:div w:id="792552799">
      <w:bodyDiv w:val="1"/>
      <w:marLeft w:val="0"/>
      <w:marRight w:val="0"/>
      <w:marTop w:val="0"/>
      <w:marBottom w:val="0"/>
      <w:divBdr>
        <w:top w:val="none" w:sz="0" w:space="0" w:color="auto"/>
        <w:left w:val="none" w:sz="0" w:space="0" w:color="auto"/>
        <w:bottom w:val="none" w:sz="0" w:space="0" w:color="auto"/>
        <w:right w:val="none" w:sz="0" w:space="0" w:color="auto"/>
      </w:divBdr>
    </w:div>
    <w:div w:id="884408890">
      <w:bodyDiv w:val="1"/>
      <w:marLeft w:val="0"/>
      <w:marRight w:val="0"/>
      <w:marTop w:val="0"/>
      <w:marBottom w:val="0"/>
      <w:divBdr>
        <w:top w:val="none" w:sz="0" w:space="0" w:color="auto"/>
        <w:left w:val="none" w:sz="0" w:space="0" w:color="auto"/>
        <w:bottom w:val="none" w:sz="0" w:space="0" w:color="auto"/>
        <w:right w:val="none" w:sz="0" w:space="0" w:color="auto"/>
      </w:divBdr>
      <w:divsChild>
        <w:div w:id="1431580540">
          <w:marLeft w:val="0"/>
          <w:marRight w:val="0"/>
          <w:marTop w:val="0"/>
          <w:marBottom w:val="0"/>
          <w:divBdr>
            <w:top w:val="none" w:sz="0" w:space="0" w:color="auto"/>
            <w:left w:val="none" w:sz="0" w:space="0" w:color="auto"/>
            <w:bottom w:val="none" w:sz="0" w:space="0" w:color="auto"/>
            <w:right w:val="none" w:sz="0" w:space="0" w:color="auto"/>
          </w:divBdr>
        </w:div>
      </w:divsChild>
    </w:div>
    <w:div w:id="909197871">
      <w:bodyDiv w:val="1"/>
      <w:marLeft w:val="0"/>
      <w:marRight w:val="0"/>
      <w:marTop w:val="0"/>
      <w:marBottom w:val="0"/>
      <w:divBdr>
        <w:top w:val="none" w:sz="0" w:space="0" w:color="auto"/>
        <w:left w:val="none" w:sz="0" w:space="0" w:color="auto"/>
        <w:bottom w:val="none" w:sz="0" w:space="0" w:color="auto"/>
        <w:right w:val="none" w:sz="0" w:space="0" w:color="auto"/>
      </w:divBdr>
    </w:div>
    <w:div w:id="912197532">
      <w:bodyDiv w:val="1"/>
      <w:marLeft w:val="0"/>
      <w:marRight w:val="0"/>
      <w:marTop w:val="0"/>
      <w:marBottom w:val="0"/>
      <w:divBdr>
        <w:top w:val="none" w:sz="0" w:space="0" w:color="auto"/>
        <w:left w:val="none" w:sz="0" w:space="0" w:color="auto"/>
        <w:bottom w:val="none" w:sz="0" w:space="0" w:color="auto"/>
        <w:right w:val="none" w:sz="0" w:space="0" w:color="auto"/>
      </w:divBdr>
    </w:div>
    <w:div w:id="985361115">
      <w:bodyDiv w:val="1"/>
      <w:marLeft w:val="0"/>
      <w:marRight w:val="0"/>
      <w:marTop w:val="0"/>
      <w:marBottom w:val="0"/>
      <w:divBdr>
        <w:top w:val="none" w:sz="0" w:space="0" w:color="auto"/>
        <w:left w:val="none" w:sz="0" w:space="0" w:color="auto"/>
        <w:bottom w:val="none" w:sz="0" w:space="0" w:color="auto"/>
        <w:right w:val="none" w:sz="0" w:space="0" w:color="auto"/>
      </w:divBdr>
    </w:div>
    <w:div w:id="985475153">
      <w:bodyDiv w:val="1"/>
      <w:marLeft w:val="0"/>
      <w:marRight w:val="0"/>
      <w:marTop w:val="0"/>
      <w:marBottom w:val="0"/>
      <w:divBdr>
        <w:top w:val="none" w:sz="0" w:space="0" w:color="auto"/>
        <w:left w:val="none" w:sz="0" w:space="0" w:color="auto"/>
        <w:bottom w:val="none" w:sz="0" w:space="0" w:color="auto"/>
        <w:right w:val="none" w:sz="0" w:space="0" w:color="auto"/>
      </w:divBdr>
    </w:div>
    <w:div w:id="1074594471">
      <w:bodyDiv w:val="1"/>
      <w:marLeft w:val="0"/>
      <w:marRight w:val="0"/>
      <w:marTop w:val="0"/>
      <w:marBottom w:val="0"/>
      <w:divBdr>
        <w:top w:val="none" w:sz="0" w:space="0" w:color="auto"/>
        <w:left w:val="none" w:sz="0" w:space="0" w:color="auto"/>
        <w:bottom w:val="none" w:sz="0" w:space="0" w:color="auto"/>
        <w:right w:val="none" w:sz="0" w:space="0" w:color="auto"/>
      </w:divBdr>
      <w:divsChild>
        <w:div w:id="659043713">
          <w:marLeft w:val="0"/>
          <w:marRight w:val="0"/>
          <w:marTop w:val="0"/>
          <w:marBottom w:val="0"/>
          <w:divBdr>
            <w:top w:val="none" w:sz="0" w:space="0" w:color="auto"/>
            <w:left w:val="none" w:sz="0" w:space="0" w:color="auto"/>
            <w:bottom w:val="none" w:sz="0" w:space="0" w:color="auto"/>
            <w:right w:val="none" w:sz="0" w:space="0" w:color="auto"/>
          </w:divBdr>
        </w:div>
        <w:div w:id="871384804">
          <w:marLeft w:val="0"/>
          <w:marRight w:val="0"/>
          <w:marTop w:val="0"/>
          <w:marBottom w:val="0"/>
          <w:divBdr>
            <w:top w:val="none" w:sz="0" w:space="0" w:color="auto"/>
            <w:left w:val="none" w:sz="0" w:space="0" w:color="auto"/>
            <w:bottom w:val="none" w:sz="0" w:space="0" w:color="auto"/>
            <w:right w:val="none" w:sz="0" w:space="0" w:color="auto"/>
          </w:divBdr>
        </w:div>
      </w:divsChild>
    </w:div>
    <w:div w:id="1116752225">
      <w:bodyDiv w:val="1"/>
      <w:marLeft w:val="0"/>
      <w:marRight w:val="0"/>
      <w:marTop w:val="0"/>
      <w:marBottom w:val="0"/>
      <w:divBdr>
        <w:top w:val="none" w:sz="0" w:space="0" w:color="auto"/>
        <w:left w:val="none" w:sz="0" w:space="0" w:color="auto"/>
        <w:bottom w:val="none" w:sz="0" w:space="0" w:color="auto"/>
        <w:right w:val="none" w:sz="0" w:space="0" w:color="auto"/>
      </w:divBdr>
    </w:div>
    <w:div w:id="1138064364">
      <w:bodyDiv w:val="1"/>
      <w:marLeft w:val="0"/>
      <w:marRight w:val="0"/>
      <w:marTop w:val="0"/>
      <w:marBottom w:val="0"/>
      <w:divBdr>
        <w:top w:val="none" w:sz="0" w:space="0" w:color="auto"/>
        <w:left w:val="none" w:sz="0" w:space="0" w:color="auto"/>
        <w:bottom w:val="none" w:sz="0" w:space="0" w:color="auto"/>
        <w:right w:val="none" w:sz="0" w:space="0" w:color="auto"/>
      </w:divBdr>
    </w:div>
    <w:div w:id="1216233202">
      <w:bodyDiv w:val="1"/>
      <w:marLeft w:val="0"/>
      <w:marRight w:val="0"/>
      <w:marTop w:val="0"/>
      <w:marBottom w:val="0"/>
      <w:divBdr>
        <w:top w:val="none" w:sz="0" w:space="0" w:color="auto"/>
        <w:left w:val="none" w:sz="0" w:space="0" w:color="auto"/>
        <w:bottom w:val="none" w:sz="0" w:space="0" w:color="auto"/>
        <w:right w:val="none" w:sz="0" w:space="0" w:color="auto"/>
      </w:divBdr>
    </w:div>
    <w:div w:id="1226337631">
      <w:bodyDiv w:val="1"/>
      <w:marLeft w:val="0"/>
      <w:marRight w:val="0"/>
      <w:marTop w:val="0"/>
      <w:marBottom w:val="0"/>
      <w:divBdr>
        <w:top w:val="none" w:sz="0" w:space="0" w:color="auto"/>
        <w:left w:val="none" w:sz="0" w:space="0" w:color="auto"/>
        <w:bottom w:val="none" w:sz="0" w:space="0" w:color="auto"/>
        <w:right w:val="none" w:sz="0" w:space="0" w:color="auto"/>
      </w:divBdr>
    </w:div>
    <w:div w:id="1231843096">
      <w:bodyDiv w:val="1"/>
      <w:marLeft w:val="0"/>
      <w:marRight w:val="0"/>
      <w:marTop w:val="0"/>
      <w:marBottom w:val="0"/>
      <w:divBdr>
        <w:top w:val="none" w:sz="0" w:space="0" w:color="auto"/>
        <w:left w:val="none" w:sz="0" w:space="0" w:color="auto"/>
        <w:bottom w:val="none" w:sz="0" w:space="0" w:color="auto"/>
        <w:right w:val="none" w:sz="0" w:space="0" w:color="auto"/>
      </w:divBdr>
    </w:div>
    <w:div w:id="1244803876">
      <w:bodyDiv w:val="1"/>
      <w:marLeft w:val="0"/>
      <w:marRight w:val="0"/>
      <w:marTop w:val="0"/>
      <w:marBottom w:val="0"/>
      <w:divBdr>
        <w:top w:val="none" w:sz="0" w:space="0" w:color="auto"/>
        <w:left w:val="none" w:sz="0" w:space="0" w:color="auto"/>
        <w:bottom w:val="none" w:sz="0" w:space="0" w:color="auto"/>
        <w:right w:val="none" w:sz="0" w:space="0" w:color="auto"/>
      </w:divBdr>
      <w:divsChild>
        <w:div w:id="450173896">
          <w:marLeft w:val="0"/>
          <w:marRight w:val="0"/>
          <w:marTop w:val="0"/>
          <w:marBottom w:val="0"/>
          <w:divBdr>
            <w:top w:val="none" w:sz="0" w:space="0" w:color="auto"/>
            <w:left w:val="none" w:sz="0" w:space="0" w:color="auto"/>
            <w:bottom w:val="none" w:sz="0" w:space="0" w:color="auto"/>
            <w:right w:val="none" w:sz="0" w:space="0" w:color="auto"/>
          </w:divBdr>
        </w:div>
      </w:divsChild>
    </w:div>
    <w:div w:id="1253901582">
      <w:bodyDiv w:val="1"/>
      <w:marLeft w:val="0"/>
      <w:marRight w:val="0"/>
      <w:marTop w:val="0"/>
      <w:marBottom w:val="0"/>
      <w:divBdr>
        <w:top w:val="none" w:sz="0" w:space="0" w:color="auto"/>
        <w:left w:val="none" w:sz="0" w:space="0" w:color="auto"/>
        <w:bottom w:val="none" w:sz="0" w:space="0" w:color="auto"/>
        <w:right w:val="none" w:sz="0" w:space="0" w:color="auto"/>
      </w:divBdr>
    </w:div>
    <w:div w:id="1287081290">
      <w:bodyDiv w:val="1"/>
      <w:marLeft w:val="0"/>
      <w:marRight w:val="0"/>
      <w:marTop w:val="0"/>
      <w:marBottom w:val="0"/>
      <w:divBdr>
        <w:top w:val="none" w:sz="0" w:space="0" w:color="auto"/>
        <w:left w:val="none" w:sz="0" w:space="0" w:color="auto"/>
        <w:bottom w:val="none" w:sz="0" w:space="0" w:color="auto"/>
        <w:right w:val="none" w:sz="0" w:space="0" w:color="auto"/>
      </w:divBdr>
      <w:divsChild>
        <w:div w:id="494682806">
          <w:marLeft w:val="0"/>
          <w:marRight w:val="0"/>
          <w:marTop w:val="0"/>
          <w:marBottom w:val="0"/>
          <w:divBdr>
            <w:top w:val="none" w:sz="0" w:space="0" w:color="auto"/>
            <w:left w:val="none" w:sz="0" w:space="0" w:color="auto"/>
            <w:bottom w:val="none" w:sz="0" w:space="0" w:color="auto"/>
            <w:right w:val="none" w:sz="0" w:space="0" w:color="auto"/>
          </w:divBdr>
        </w:div>
      </w:divsChild>
    </w:div>
    <w:div w:id="1457871296">
      <w:bodyDiv w:val="1"/>
      <w:marLeft w:val="0"/>
      <w:marRight w:val="0"/>
      <w:marTop w:val="0"/>
      <w:marBottom w:val="0"/>
      <w:divBdr>
        <w:top w:val="none" w:sz="0" w:space="0" w:color="auto"/>
        <w:left w:val="none" w:sz="0" w:space="0" w:color="auto"/>
        <w:bottom w:val="none" w:sz="0" w:space="0" w:color="auto"/>
        <w:right w:val="none" w:sz="0" w:space="0" w:color="auto"/>
      </w:divBdr>
    </w:div>
    <w:div w:id="1620915216">
      <w:bodyDiv w:val="1"/>
      <w:marLeft w:val="0"/>
      <w:marRight w:val="0"/>
      <w:marTop w:val="0"/>
      <w:marBottom w:val="0"/>
      <w:divBdr>
        <w:top w:val="none" w:sz="0" w:space="0" w:color="auto"/>
        <w:left w:val="none" w:sz="0" w:space="0" w:color="auto"/>
        <w:bottom w:val="none" w:sz="0" w:space="0" w:color="auto"/>
        <w:right w:val="none" w:sz="0" w:space="0" w:color="auto"/>
      </w:divBdr>
    </w:div>
    <w:div w:id="1625043616">
      <w:bodyDiv w:val="1"/>
      <w:marLeft w:val="0"/>
      <w:marRight w:val="0"/>
      <w:marTop w:val="0"/>
      <w:marBottom w:val="0"/>
      <w:divBdr>
        <w:top w:val="none" w:sz="0" w:space="0" w:color="auto"/>
        <w:left w:val="none" w:sz="0" w:space="0" w:color="auto"/>
        <w:bottom w:val="none" w:sz="0" w:space="0" w:color="auto"/>
        <w:right w:val="none" w:sz="0" w:space="0" w:color="auto"/>
      </w:divBdr>
    </w:div>
    <w:div w:id="1664042218">
      <w:bodyDiv w:val="1"/>
      <w:marLeft w:val="0"/>
      <w:marRight w:val="0"/>
      <w:marTop w:val="0"/>
      <w:marBottom w:val="0"/>
      <w:divBdr>
        <w:top w:val="none" w:sz="0" w:space="0" w:color="auto"/>
        <w:left w:val="none" w:sz="0" w:space="0" w:color="auto"/>
        <w:bottom w:val="none" w:sz="0" w:space="0" w:color="auto"/>
        <w:right w:val="none" w:sz="0" w:space="0" w:color="auto"/>
      </w:divBdr>
    </w:div>
    <w:div w:id="1745494093">
      <w:bodyDiv w:val="1"/>
      <w:marLeft w:val="0"/>
      <w:marRight w:val="0"/>
      <w:marTop w:val="0"/>
      <w:marBottom w:val="0"/>
      <w:divBdr>
        <w:top w:val="none" w:sz="0" w:space="0" w:color="auto"/>
        <w:left w:val="none" w:sz="0" w:space="0" w:color="auto"/>
        <w:bottom w:val="none" w:sz="0" w:space="0" w:color="auto"/>
        <w:right w:val="none" w:sz="0" w:space="0" w:color="auto"/>
      </w:divBdr>
      <w:divsChild>
        <w:div w:id="395788128">
          <w:marLeft w:val="0"/>
          <w:marRight w:val="0"/>
          <w:marTop w:val="0"/>
          <w:marBottom w:val="0"/>
          <w:divBdr>
            <w:top w:val="none" w:sz="0" w:space="0" w:color="auto"/>
            <w:left w:val="none" w:sz="0" w:space="0" w:color="auto"/>
            <w:bottom w:val="none" w:sz="0" w:space="0" w:color="auto"/>
            <w:right w:val="none" w:sz="0" w:space="0" w:color="auto"/>
          </w:divBdr>
          <w:divsChild>
            <w:div w:id="95833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545341">
      <w:bodyDiv w:val="1"/>
      <w:marLeft w:val="0"/>
      <w:marRight w:val="0"/>
      <w:marTop w:val="0"/>
      <w:marBottom w:val="0"/>
      <w:divBdr>
        <w:top w:val="none" w:sz="0" w:space="0" w:color="auto"/>
        <w:left w:val="none" w:sz="0" w:space="0" w:color="auto"/>
        <w:bottom w:val="none" w:sz="0" w:space="0" w:color="auto"/>
        <w:right w:val="none" w:sz="0" w:space="0" w:color="auto"/>
      </w:divBdr>
    </w:div>
    <w:div w:id="1796943294">
      <w:bodyDiv w:val="1"/>
      <w:marLeft w:val="0"/>
      <w:marRight w:val="0"/>
      <w:marTop w:val="0"/>
      <w:marBottom w:val="0"/>
      <w:divBdr>
        <w:top w:val="none" w:sz="0" w:space="0" w:color="auto"/>
        <w:left w:val="none" w:sz="0" w:space="0" w:color="auto"/>
        <w:bottom w:val="none" w:sz="0" w:space="0" w:color="auto"/>
        <w:right w:val="none" w:sz="0" w:space="0" w:color="auto"/>
      </w:divBdr>
      <w:divsChild>
        <w:div w:id="1766606362">
          <w:marLeft w:val="0"/>
          <w:marRight w:val="0"/>
          <w:marTop w:val="0"/>
          <w:marBottom w:val="0"/>
          <w:divBdr>
            <w:top w:val="none" w:sz="0" w:space="0" w:color="auto"/>
            <w:left w:val="none" w:sz="0" w:space="0" w:color="auto"/>
            <w:bottom w:val="none" w:sz="0" w:space="0" w:color="auto"/>
            <w:right w:val="none" w:sz="0" w:space="0" w:color="auto"/>
          </w:divBdr>
        </w:div>
      </w:divsChild>
    </w:div>
    <w:div w:id="1856532346">
      <w:bodyDiv w:val="1"/>
      <w:marLeft w:val="0"/>
      <w:marRight w:val="0"/>
      <w:marTop w:val="0"/>
      <w:marBottom w:val="0"/>
      <w:divBdr>
        <w:top w:val="none" w:sz="0" w:space="0" w:color="auto"/>
        <w:left w:val="none" w:sz="0" w:space="0" w:color="auto"/>
        <w:bottom w:val="none" w:sz="0" w:space="0" w:color="auto"/>
        <w:right w:val="none" w:sz="0" w:space="0" w:color="auto"/>
      </w:divBdr>
    </w:div>
    <w:div w:id="2022655828">
      <w:bodyDiv w:val="1"/>
      <w:marLeft w:val="0"/>
      <w:marRight w:val="0"/>
      <w:marTop w:val="0"/>
      <w:marBottom w:val="0"/>
      <w:divBdr>
        <w:top w:val="none" w:sz="0" w:space="0" w:color="auto"/>
        <w:left w:val="none" w:sz="0" w:space="0" w:color="auto"/>
        <w:bottom w:val="none" w:sz="0" w:space="0" w:color="auto"/>
        <w:right w:val="none" w:sz="0" w:space="0" w:color="auto"/>
      </w:divBdr>
    </w:div>
    <w:div w:id="2062904155">
      <w:bodyDiv w:val="1"/>
      <w:marLeft w:val="0"/>
      <w:marRight w:val="0"/>
      <w:marTop w:val="0"/>
      <w:marBottom w:val="0"/>
      <w:divBdr>
        <w:top w:val="none" w:sz="0" w:space="0" w:color="auto"/>
        <w:left w:val="none" w:sz="0" w:space="0" w:color="auto"/>
        <w:bottom w:val="none" w:sz="0" w:space="0" w:color="auto"/>
        <w:right w:val="none" w:sz="0" w:space="0" w:color="auto"/>
      </w:divBdr>
    </w:div>
    <w:div w:id="2070761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9.wmf"/><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oleObject" Target="embeddings/oleObject2.bin"/><Relationship Id="rId25" Type="http://schemas.openxmlformats.org/officeDocument/2006/relationships/image" Target="media/image14.emf"/><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wmf"/><Relationship Id="rId20" Type="http://schemas.openxmlformats.org/officeDocument/2006/relationships/image" Target="media/image10.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3.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oleObject" Target="embeddings/oleObject1.bin"/><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image" Target="media/image3.png"/><Relationship Id="rId19" Type="http://schemas.openxmlformats.org/officeDocument/2006/relationships/oleObject" Target="embeddings/oleObject3.bin"/><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wmf"/><Relationship Id="rId22" Type="http://schemas.openxmlformats.org/officeDocument/2006/relationships/oleObject" Target="embeddings/oleObject4.bin"/><Relationship Id="rId27" Type="http://schemas.openxmlformats.org/officeDocument/2006/relationships/image" Target="media/image16.png"/><Relationship Id="rId30" Type="http://schemas.openxmlformats.org/officeDocument/2006/relationships/header" Target="header1.xml"/><Relationship Id="rId8" Type="http://schemas.openxmlformats.org/officeDocument/2006/relationships/image" Target="media/image1.emf"/></Relationships>
</file>

<file path=word/_rels/footer1.xml.rels><?xml version="1.0" encoding="UTF-8" standalone="yes"?>
<Relationships xmlns="http://schemas.openxmlformats.org/package/2006/relationships"><Relationship Id="rId2" Type="http://schemas.openxmlformats.org/officeDocument/2006/relationships/image" Target="media/image20.emf"/><Relationship Id="rId1" Type="http://schemas.openxmlformats.org/officeDocument/2006/relationships/image" Target="media/image19.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71345D-6903-4ACA-8DDC-1D49406970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8915</TotalTime>
  <Pages>15</Pages>
  <Words>2728</Words>
  <Characters>15007</Characters>
  <Application>Microsoft Office Word</Application>
  <DocSecurity>0</DocSecurity>
  <Lines>125</Lines>
  <Paragraphs>35</Paragraphs>
  <ScaleCrop>false</ScaleCrop>
  <HeadingPairs>
    <vt:vector size="2" baseType="variant">
      <vt:variant>
        <vt:lpstr>Título</vt:lpstr>
      </vt:variant>
      <vt:variant>
        <vt:i4>1</vt:i4>
      </vt:variant>
    </vt:vector>
  </HeadingPairs>
  <TitlesOfParts>
    <vt:vector size="1" baseType="lpstr">
      <vt:lpstr>D</vt:lpstr>
    </vt:vector>
  </TitlesOfParts>
  <Company>AQ</Company>
  <LinksUpToDate>false</LinksUpToDate>
  <CharactersWithSpaces>17700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dc:title>
  <dc:creator>Javier Gironés</dc:creator>
  <cp:lastModifiedBy>Miguel Ángel Vigo Baz</cp:lastModifiedBy>
  <cp:revision>310</cp:revision>
  <cp:lastPrinted>2025-07-08T07:35:00Z</cp:lastPrinted>
  <dcterms:created xsi:type="dcterms:W3CDTF">2013-08-01T10:04:00Z</dcterms:created>
  <dcterms:modified xsi:type="dcterms:W3CDTF">2026-05-26T08:47:00Z</dcterms:modified>
</cp:coreProperties>
</file>