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CAD" w:rsidRDefault="00A547A3" w:rsidP="00244BA9">
      <w:pPr>
        <w:pStyle w:val="ppTopic"/>
        <w:rPr>
          <w:lang w:val="it-IT"/>
        </w:rPr>
      </w:pPr>
      <w:sdt>
        <w:sdtPr>
          <w:rPr>
            <w:lang w:val="it-IT"/>
          </w:rPr>
          <w:alias w:val="Topic"/>
          <w:tag w:val="74ff1e0b-9c24-46ad-8547-206cda734f25"/>
          <w:id w:val="1879735881"/>
          <w:placeholder>
            <w:docPart w:val="DefaultPlaceholder_1082065158"/>
          </w:placeholder>
          <w:text/>
        </w:sdtPr>
        <w:sdtEndPr/>
        <w:sdtContent>
          <w:r w:rsidR="00C66CAD">
            <w:rPr>
              <w:lang w:val="it-IT"/>
            </w:rPr>
            <w:t>PaaS vs. IaaS e il caso Azure</w:t>
          </w:r>
        </w:sdtContent>
      </w:sdt>
    </w:p>
    <w:p w:rsidR="00C66CAD" w:rsidRDefault="00C66CAD" w:rsidP="00C66CAD">
      <w:pPr>
        <w:pStyle w:val="ppBodyText"/>
        <w:rPr>
          <w:lang w:val="it-IT"/>
        </w:rPr>
      </w:pPr>
    </w:p>
    <w:p w:rsidR="00CF035D" w:rsidRPr="00CF035D" w:rsidRDefault="00CF035D" w:rsidP="00CF035D">
      <w:pPr>
        <w:pStyle w:val="Heading4"/>
        <w:spacing w:after="60"/>
        <w:rPr>
          <w:rFonts w:ascii="Verdana" w:hAnsi="Verdana"/>
          <w:color w:val="000000"/>
          <w:sz w:val="19"/>
          <w:szCs w:val="19"/>
          <w:lang w:val="it-IT"/>
        </w:rPr>
      </w:pPr>
      <w:r w:rsidRPr="00CF035D">
        <w:rPr>
          <w:rFonts w:ascii="Verdana" w:hAnsi="Verdana"/>
          <w:color w:val="000000"/>
          <w:sz w:val="19"/>
          <w:szCs w:val="19"/>
          <w:lang w:val="it-IT"/>
        </w:rPr>
        <w:t xml:space="preserve">di </w:t>
      </w:r>
      <w:hyperlink r:id="rId9" w:history="1">
        <w:r w:rsidRPr="00CF035D">
          <w:rPr>
            <w:rStyle w:val="Hyperlink"/>
            <w:rFonts w:ascii="Verdana" w:hAnsi="Verdana"/>
            <w:sz w:val="19"/>
            <w:szCs w:val="19"/>
            <w:lang w:val="it-IT"/>
          </w:rPr>
          <w:t>Roberto Freato</w:t>
        </w:r>
      </w:hyperlink>
      <w:r w:rsidRPr="00CF035D">
        <w:rPr>
          <w:rFonts w:ascii="Verdana" w:hAnsi="Verdana"/>
          <w:color w:val="000000"/>
          <w:sz w:val="19"/>
          <w:szCs w:val="19"/>
          <w:lang w:val="it-IT"/>
        </w:rPr>
        <w:t xml:space="preserve"> – Microsoft MVP</w:t>
      </w:r>
    </w:p>
    <w:p w:rsidR="00C66CAD" w:rsidRDefault="00C66CAD" w:rsidP="00C66CAD">
      <w:pPr>
        <w:pStyle w:val="ppFigure"/>
        <w:rPr>
          <w:lang w:val="it-IT"/>
        </w:rPr>
      </w:pPr>
      <w:r>
        <w:rPr>
          <w:noProof/>
          <w:lang w:bidi="ar-SA"/>
        </w:rPr>
        <w:drawing>
          <wp:inline distT="0" distB="0" distL="0" distR="0" wp14:anchorId="6C0461E7" wp14:editId="7F2CDD5D">
            <wp:extent cx="543001" cy="857370"/>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r:link="rId11"/>
                    <a:stretch>
                      <a:fillRect/>
                    </a:stretch>
                  </pic:blipFill>
                  <pic:spPr>
                    <a:xfrm>
                      <a:off x="0" y="0"/>
                      <a:ext cx="543001" cy="857370"/>
                    </a:xfrm>
                    <a:prstGeom prst="rect">
                      <a:avLst/>
                    </a:prstGeom>
                  </pic:spPr>
                </pic:pic>
              </a:graphicData>
            </a:graphic>
          </wp:inline>
        </w:drawing>
      </w:r>
    </w:p>
    <w:p w:rsidR="00C66CAD" w:rsidRPr="00C66CAD" w:rsidRDefault="00C66CAD" w:rsidP="00C66CAD">
      <w:pPr>
        <w:pStyle w:val="ppBodyText"/>
        <w:rPr>
          <w:i/>
          <w:lang w:val="it-IT"/>
        </w:rPr>
      </w:pPr>
      <w:r w:rsidRPr="00C66CAD">
        <w:rPr>
          <w:i/>
          <w:lang w:val="it-IT"/>
        </w:rPr>
        <w:t>Luglio, 2012</w:t>
      </w:r>
    </w:p>
    <w:p w:rsidR="00CF035D" w:rsidRDefault="00CF035D" w:rsidP="00C66CAD">
      <w:pPr>
        <w:pStyle w:val="ppBodyText"/>
        <w:rPr>
          <w:lang w:val="it-IT"/>
        </w:rPr>
      </w:pPr>
    </w:p>
    <w:p w:rsidR="00CF035D" w:rsidRDefault="00CF035D" w:rsidP="00C66CAD">
      <w:pPr>
        <w:pStyle w:val="ppBodyText"/>
        <w:rPr>
          <w:lang w:val="it-IT"/>
        </w:rPr>
      </w:pPr>
    </w:p>
    <w:p w:rsidR="007A23A0" w:rsidRPr="00C66CAD" w:rsidRDefault="007A23A0" w:rsidP="00C66CAD">
      <w:pPr>
        <w:pStyle w:val="ppBodyText"/>
        <w:rPr>
          <w:lang w:val="it-IT"/>
        </w:rPr>
      </w:pPr>
      <w:r w:rsidRPr="00C66CAD">
        <w:rPr>
          <w:lang w:val="it-IT"/>
        </w:rPr>
        <w:t>In questo articolo</w:t>
      </w:r>
      <w:r w:rsidR="00794C82" w:rsidRPr="00C66CAD">
        <w:rPr>
          <w:lang w:val="it-IT"/>
        </w:rPr>
        <w:t xml:space="preserve"> verranno discussi i seguenti argomenti:</w:t>
      </w:r>
    </w:p>
    <w:p w:rsidR="001E60BE" w:rsidRDefault="00674052" w:rsidP="00C66CAD">
      <w:pPr>
        <w:pStyle w:val="ppBulletList"/>
      </w:pPr>
      <w:proofErr w:type="spellStart"/>
      <w:r>
        <w:t>Confronto</w:t>
      </w:r>
      <w:proofErr w:type="spellEnd"/>
      <w:r>
        <w:t xml:space="preserve"> </w:t>
      </w:r>
      <w:proofErr w:type="spellStart"/>
      <w:r>
        <w:t>tra</w:t>
      </w:r>
      <w:proofErr w:type="spellEnd"/>
      <w:r>
        <w:t xml:space="preserve"> </w:t>
      </w:r>
      <w:proofErr w:type="spellStart"/>
      <w:r>
        <w:t>PaaS</w:t>
      </w:r>
      <w:proofErr w:type="spellEnd"/>
      <w:r>
        <w:t xml:space="preserve"> e </w:t>
      </w:r>
      <w:proofErr w:type="spellStart"/>
      <w:r>
        <w:t>IaaS</w:t>
      </w:r>
      <w:proofErr w:type="spellEnd"/>
    </w:p>
    <w:p w:rsidR="003E51A4" w:rsidRPr="00C66CAD" w:rsidRDefault="00674052" w:rsidP="00C66CAD">
      <w:pPr>
        <w:pStyle w:val="ppBulletList"/>
        <w:rPr>
          <w:lang w:val="it-IT"/>
        </w:rPr>
      </w:pPr>
      <w:r w:rsidRPr="00C66CAD">
        <w:rPr>
          <w:lang w:val="it-IT"/>
        </w:rPr>
        <w:t>Benefici e svantaggi del PaaS di Azure</w:t>
      </w:r>
    </w:p>
    <w:p w:rsidR="003E51A4" w:rsidRDefault="00674052" w:rsidP="00C66CAD">
      <w:pPr>
        <w:pStyle w:val="ppBulletList"/>
        <w:rPr>
          <w:lang w:val="it-IT"/>
        </w:rPr>
      </w:pPr>
      <w:r w:rsidRPr="00C66CAD">
        <w:rPr>
          <w:lang w:val="it-IT"/>
        </w:rPr>
        <w:t>Benefici e svantaggi dello IaaS di Azure</w:t>
      </w:r>
    </w:p>
    <w:p w:rsidR="00C66CAD" w:rsidRPr="00C66CAD" w:rsidRDefault="00C66CAD" w:rsidP="00C66CAD">
      <w:pPr>
        <w:pStyle w:val="ppListEnd"/>
        <w:rPr>
          <w:lang w:val="it-IT"/>
        </w:rPr>
      </w:pPr>
    </w:p>
    <w:p w:rsidR="00C66CAD" w:rsidRDefault="00CF035D" w:rsidP="00EB6182">
      <w:pPr>
        <w:pStyle w:val="Heading2"/>
        <w:rPr>
          <w:lang w:val="it-IT"/>
        </w:rPr>
      </w:pPr>
      <w:r>
        <w:rPr>
          <w:lang w:val="it-IT"/>
        </w:rPr>
        <w:t>Sommario</w:t>
      </w:r>
    </w:p>
    <w:p w:rsidR="00CF035D" w:rsidRPr="00C66CAD" w:rsidRDefault="00A547A3" w:rsidP="00CF035D">
      <w:pPr>
        <w:pStyle w:val="ppBulletList"/>
        <w:rPr>
          <w:lang w:val="it-IT"/>
        </w:rPr>
      </w:pPr>
      <w:hyperlink w:anchor="_Virtualizzazione_e_IaaS" w:history="1">
        <w:r w:rsidR="00CF035D" w:rsidRPr="00CF035D">
          <w:rPr>
            <w:rStyle w:val="Hyperlink"/>
            <w:lang w:val="it-IT"/>
          </w:rPr>
          <w:t>Virtualizzazione e IaaS</w:t>
        </w:r>
      </w:hyperlink>
    </w:p>
    <w:p w:rsidR="00CF035D" w:rsidRDefault="00A547A3" w:rsidP="00CF035D">
      <w:pPr>
        <w:pStyle w:val="ppBulletList"/>
        <w:rPr>
          <w:lang w:val="it-IT"/>
        </w:rPr>
      </w:pPr>
      <w:hyperlink w:anchor="_Il_PaaS" w:history="1">
        <w:r w:rsidR="00CF035D" w:rsidRPr="00CF035D">
          <w:rPr>
            <w:rStyle w:val="Hyperlink"/>
            <w:lang w:val="it-IT"/>
          </w:rPr>
          <w:t>Il PaaS</w:t>
        </w:r>
      </w:hyperlink>
    </w:p>
    <w:p w:rsidR="00CF035D" w:rsidRDefault="00A547A3" w:rsidP="00CF035D">
      <w:pPr>
        <w:pStyle w:val="ppBulletList"/>
        <w:rPr>
          <w:lang w:val="it-IT"/>
        </w:rPr>
      </w:pPr>
      <w:hyperlink w:anchor="_PaaS_vs._IaaS" w:history="1">
        <w:r w:rsidR="00CF035D" w:rsidRPr="00CF035D">
          <w:rPr>
            <w:rStyle w:val="Hyperlink"/>
            <w:lang w:val="it-IT"/>
          </w:rPr>
          <w:t>PaaS vs. IaaS</w:t>
        </w:r>
      </w:hyperlink>
    </w:p>
    <w:p w:rsidR="00CF035D" w:rsidRDefault="00A547A3" w:rsidP="00CF035D">
      <w:pPr>
        <w:pStyle w:val="ppBulletListIndent"/>
        <w:rPr>
          <w:lang w:val="it-IT"/>
        </w:rPr>
      </w:pPr>
      <w:hyperlink w:anchor="_Vantaggi_dello_Iaas" w:history="1">
        <w:r w:rsidR="00CF035D" w:rsidRPr="00CF035D">
          <w:rPr>
            <w:rStyle w:val="Hyperlink"/>
            <w:lang w:val="it-IT"/>
          </w:rPr>
          <w:t>Vantaggi dello Iaas sul PaaS</w:t>
        </w:r>
      </w:hyperlink>
    </w:p>
    <w:p w:rsidR="00CF035D" w:rsidRPr="00C66CAD" w:rsidRDefault="00A547A3" w:rsidP="00CF035D">
      <w:pPr>
        <w:pStyle w:val="ppBulletListIndent"/>
        <w:rPr>
          <w:lang w:val="it-IT"/>
        </w:rPr>
      </w:pPr>
      <w:hyperlink w:anchor="_Svantaggi_dello_Iaas" w:history="1">
        <w:r w:rsidR="00CF035D" w:rsidRPr="00CF035D">
          <w:rPr>
            <w:rStyle w:val="Hyperlink"/>
            <w:lang w:val="it-IT"/>
          </w:rPr>
          <w:t>Svantaggi dello Iaas sul PaaS</w:t>
        </w:r>
      </w:hyperlink>
    </w:p>
    <w:p w:rsidR="00CF035D" w:rsidRDefault="00A547A3" w:rsidP="00CF035D">
      <w:pPr>
        <w:pStyle w:val="ppBulletList"/>
        <w:rPr>
          <w:lang w:val="it-IT"/>
        </w:rPr>
      </w:pPr>
      <w:hyperlink w:anchor="_Il_caso_Azure" w:history="1">
        <w:r w:rsidR="00CF035D" w:rsidRPr="00CF035D">
          <w:rPr>
            <w:rStyle w:val="Hyperlink"/>
            <w:lang w:val="it-IT"/>
          </w:rPr>
          <w:t>Il caso Azure</w:t>
        </w:r>
      </w:hyperlink>
    </w:p>
    <w:p w:rsidR="00CF035D" w:rsidRPr="00C66CAD" w:rsidRDefault="00CF035D" w:rsidP="00CF035D">
      <w:pPr>
        <w:pStyle w:val="ppListEnd"/>
        <w:rPr>
          <w:lang w:val="it-IT"/>
        </w:rPr>
      </w:pPr>
    </w:p>
    <w:p w:rsidR="00CF035D" w:rsidRDefault="00CF035D" w:rsidP="00C66CAD">
      <w:pPr>
        <w:pStyle w:val="ppBodyText"/>
        <w:rPr>
          <w:lang w:val="it-IT"/>
        </w:rPr>
      </w:pPr>
    </w:p>
    <w:p w:rsidR="00674052" w:rsidRPr="00C66CAD" w:rsidRDefault="00674052" w:rsidP="00C66CAD">
      <w:pPr>
        <w:pStyle w:val="ppBodyText"/>
        <w:rPr>
          <w:lang w:val="it-IT"/>
        </w:rPr>
      </w:pPr>
      <w:r w:rsidRPr="00C66CAD">
        <w:rPr>
          <w:lang w:val="it-IT"/>
        </w:rPr>
        <w:t>In questo articolo parleremo delle differenze tra PaaS e IaaS, di come distinguere le due offerte di servizio Cloud in generale, declinandone una interpretazione attraverso gli strumenti messi a disposizione dal Windows Azure Platform.</w:t>
      </w:r>
    </w:p>
    <w:p w:rsidR="00674052" w:rsidRPr="00C66CAD" w:rsidRDefault="00FC3021" w:rsidP="00EB6182">
      <w:pPr>
        <w:pStyle w:val="Heading2"/>
        <w:rPr>
          <w:lang w:val="it-IT"/>
        </w:rPr>
      </w:pPr>
      <w:bookmarkStart w:id="0" w:name="_Virtualizzazione_e_IaaS"/>
      <w:bookmarkStart w:id="1" w:name="_Toc329426758"/>
      <w:bookmarkEnd w:id="0"/>
      <w:r w:rsidRPr="00C66CAD">
        <w:rPr>
          <w:lang w:val="it-IT"/>
        </w:rPr>
        <w:t>V</w:t>
      </w:r>
      <w:r w:rsidR="00674052" w:rsidRPr="00C66CAD">
        <w:rPr>
          <w:lang w:val="it-IT"/>
        </w:rPr>
        <w:t>irtualizzazione</w:t>
      </w:r>
      <w:r w:rsidRPr="00C66CAD">
        <w:rPr>
          <w:lang w:val="it-IT"/>
        </w:rPr>
        <w:t xml:space="preserve"> e IaaS</w:t>
      </w:r>
      <w:bookmarkEnd w:id="1"/>
    </w:p>
    <w:p w:rsidR="00674052" w:rsidRPr="006B3C46" w:rsidRDefault="00674052" w:rsidP="00C66CAD">
      <w:pPr>
        <w:pStyle w:val="ppBodyText"/>
        <w:rPr>
          <w:lang w:val="it-IT"/>
        </w:rPr>
      </w:pPr>
      <w:r w:rsidRPr="006B3C46">
        <w:rPr>
          <w:lang w:val="it-IT"/>
        </w:rPr>
        <w:t>Molti considerano il Cloud Computing e la virtualizzazione come due temi inscindibili (e questa è una delle motivazioni che ci consentono di distinguere il Cloud Computing dal Grid). È comunque alla virtualizzazione che si deve la visione dinamica delle applicazioni aziendali che ha portato poi ai concetti che trattiamo oggi.</w:t>
      </w:r>
    </w:p>
    <w:p w:rsidR="00674052" w:rsidRPr="006B3C46" w:rsidRDefault="00674052" w:rsidP="00C66CAD">
      <w:pPr>
        <w:pStyle w:val="ppBodyText"/>
        <w:rPr>
          <w:lang w:val="it-IT"/>
        </w:rPr>
      </w:pPr>
      <w:r w:rsidRPr="006B3C46">
        <w:rPr>
          <w:lang w:val="it-IT"/>
        </w:rPr>
        <w:t xml:space="preserve">Il concetto di virtualizzazione risale al 1967 con il mainframe e il partizionamento della macchina per avere, all’interno di un unico sistema, un numero ingente di applicazioni. Inoltre con la constatazione che l’utilizzo effettivo dei server è tra il 15% e il 20% delle loro capacità, si è deciso di consolidare in un unico server un </w:t>
      </w:r>
      <w:r w:rsidRPr="006B3C46">
        <w:rPr>
          <w:lang w:val="it-IT"/>
        </w:rPr>
        <w:lastRenderedPageBreak/>
        <w:t>gran numero di server in modo da averne meno e sfruttarli al massimo. Paul Maritz, già Senior Executive in Microsoft e attualmente CEO di VMWare, azienda leader nel settore della virtualizzazione, affermava nel 2009 a tal proposito:</w:t>
      </w:r>
    </w:p>
    <w:p w:rsidR="00674052" w:rsidRPr="006B3C46" w:rsidRDefault="00674052" w:rsidP="00C66CAD">
      <w:pPr>
        <w:pStyle w:val="ppBodyText"/>
        <w:rPr>
          <w:lang w:val="it-IT"/>
        </w:rPr>
      </w:pPr>
      <w:r w:rsidRPr="006B3C46">
        <w:rPr>
          <w:lang w:val="it-IT"/>
        </w:rPr>
        <w:t xml:space="preserve"> «Il futuro della virtualizzazione è nel Cloud Computing. E, viceversa, non ci potrà essere un vero decollo del Cloud Computing senza virtualizzazione perché altrimenti le applicazioni già esistenti andrebbero re ingegnerizzate, come accade oggi per molti fornitori di Cloud. Il primo passo della nostra visione sarà la trasformazione del data center aziendale in un servizio di Cloud Computing per realizzare ciò che potremmo ch</w:t>
      </w:r>
      <w:r w:rsidR="00A35608" w:rsidRPr="006B3C46">
        <w:rPr>
          <w:lang w:val="it-IT"/>
        </w:rPr>
        <w:t>iamare data center-as-a-service</w:t>
      </w:r>
      <w:r w:rsidRPr="006B3C46">
        <w:rPr>
          <w:lang w:val="it-IT"/>
        </w:rPr>
        <w:t>»</w:t>
      </w:r>
      <w:r w:rsidRPr="00C66CAD">
        <w:rPr>
          <w:rStyle w:val="FootnoteReference"/>
          <w:vertAlign w:val="baseline"/>
        </w:rPr>
        <w:footnoteReference w:id="1"/>
      </w:r>
      <w:r w:rsidRPr="006B3C46">
        <w:rPr>
          <w:lang w:val="it-IT"/>
        </w:rPr>
        <w:t xml:space="preserve">. </w:t>
      </w:r>
    </w:p>
    <w:p w:rsidR="00674052" w:rsidRPr="00CF035D" w:rsidRDefault="00CB69FC" w:rsidP="00C66CAD">
      <w:pPr>
        <w:pStyle w:val="ppBodyText"/>
        <w:rPr>
          <w:lang w:val="it-IT"/>
        </w:rPr>
      </w:pPr>
      <w:r w:rsidRPr="006B3C46">
        <w:rPr>
          <w:lang w:val="it-IT"/>
        </w:rPr>
        <w:t xml:space="preserve">Lo IaaS, precedentemente chiamato Hardware as a Service, fornisce potenza di elaborazione, storage e infrastruttura di rete (attraverso firewall e load balancing). È rivolta a tutti quei clienti che hanno bisogno di un ambiente per la propria applicazione fornendo servizi on demand, scalabili e flessibili. I fornitori di IaaS fanno un forte uso di tecnologie di virtualizzazione per la potenza di elaborazione. </w:t>
      </w:r>
      <w:r w:rsidR="00EF1343" w:rsidRPr="006B3C46">
        <w:rPr>
          <w:lang w:val="it-IT"/>
        </w:rPr>
        <w:t>Benchè anche Azure abbia ora la propria offerta di IaaS, per anni il principale</w:t>
      </w:r>
      <w:r w:rsidRPr="006B3C46">
        <w:rPr>
          <w:lang w:val="it-IT"/>
        </w:rPr>
        <w:t xml:space="preserve"> vendor del settore </w:t>
      </w:r>
      <w:r w:rsidR="00EF1343" w:rsidRPr="006B3C46">
        <w:rPr>
          <w:lang w:val="it-IT"/>
        </w:rPr>
        <w:t xml:space="preserve">è sempre stato </w:t>
      </w:r>
      <w:r w:rsidRPr="006B3C46">
        <w:rPr>
          <w:lang w:val="it-IT"/>
        </w:rPr>
        <w:t xml:space="preserve">Amazon. </w:t>
      </w:r>
      <w:r w:rsidRPr="00CF035D">
        <w:rPr>
          <w:lang w:val="it-IT"/>
        </w:rPr>
        <w:t xml:space="preserve">Il costo del servizio è calcolato in funzione alle ore di utilizzo, al trasferimento dei dati in/out per GB, alle richieste di I/O, al trasferimento dei dati in/out per GB di storage e altro ancora. </w:t>
      </w:r>
      <w:r w:rsidR="00EF1343" w:rsidRPr="00CF035D">
        <w:rPr>
          <w:lang w:val="it-IT"/>
        </w:rPr>
        <w:t>Questo tipo di Cloud può apparire analogo alle offerte “legacy” di server dedicati</w:t>
      </w:r>
      <w:r w:rsidRPr="00CF035D">
        <w:rPr>
          <w:lang w:val="it-IT"/>
        </w:rPr>
        <w:t xml:space="preserve"> ma con una caratteristica imprescindibile: le risorse sono utilizzate su richiesta al momento in cui un cliente ne ha bisogno, non vengono assegnate a prescindere dal loro utilizzo effettivo.</w:t>
      </w:r>
    </w:p>
    <w:p w:rsidR="00674052" w:rsidRPr="00C66CAD" w:rsidRDefault="00453A12" w:rsidP="00EB6182">
      <w:pPr>
        <w:pStyle w:val="Heading2"/>
        <w:rPr>
          <w:lang w:val="it-IT"/>
        </w:rPr>
      </w:pPr>
      <w:bookmarkStart w:id="2" w:name="_Il_PaaS"/>
      <w:bookmarkStart w:id="3" w:name="_Toc329426759"/>
      <w:bookmarkEnd w:id="2"/>
      <w:r w:rsidRPr="00C66CAD">
        <w:rPr>
          <w:lang w:val="it-IT"/>
        </w:rPr>
        <w:t>Il PaaS</w:t>
      </w:r>
      <w:bookmarkEnd w:id="3"/>
    </w:p>
    <w:p w:rsidR="00453A12" w:rsidRPr="00CF035D" w:rsidRDefault="00453A12" w:rsidP="00C66CAD">
      <w:pPr>
        <w:pStyle w:val="ppBodyText"/>
        <w:rPr>
          <w:lang w:val="it-IT"/>
        </w:rPr>
      </w:pPr>
      <w:r w:rsidRPr="00CF035D">
        <w:rPr>
          <w:lang w:val="it-IT"/>
        </w:rPr>
        <w:t>Il PaaS è un’offerta di servizio propria dell’era Cloud. Sebbene già prima di parlare di Cloud ci fossero vendor che di fatto effettuavano servizi alla pari del PaaS, dobbiamo la sua formalizzazione agli ultimi anni di servizi offerti dai maggiori vendor del mercato Cloud Computing: Microsoft, SalesForce, Google.</w:t>
      </w:r>
    </w:p>
    <w:p w:rsidR="00453A12" w:rsidRPr="00CF035D" w:rsidRDefault="00453A12" w:rsidP="00C66CAD">
      <w:pPr>
        <w:pStyle w:val="ppBodyText"/>
        <w:rPr>
          <w:lang w:val="it-IT"/>
        </w:rPr>
      </w:pPr>
      <w:r w:rsidRPr="00CF035D">
        <w:rPr>
          <w:lang w:val="it-IT"/>
        </w:rPr>
        <w:t xml:space="preserve">Infatti, nonostante negli ultimi anni più o meno tutti, con più o meno consapevolezza, abbiano trattato l’argomento, è stata solamente la </w:t>
      </w:r>
      <w:r w:rsidR="00A35608" w:rsidRPr="00CF035D">
        <w:rPr>
          <w:lang w:val="it-IT"/>
        </w:rPr>
        <w:t>spinta di prodotti come Azure</w:t>
      </w:r>
      <w:r w:rsidRPr="00CF035D">
        <w:rPr>
          <w:lang w:val="it-IT"/>
        </w:rPr>
        <w:t xml:space="preserve"> che </w:t>
      </w:r>
      <w:r w:rsidR="00B52307" w:rsidRPr="00CF035D">
        <w:rPr>
          <w:lang w:val="it-IT"/>
        </w:rPr>
        <w:t>hanno favorito l’adozione nel linguaggio comune del PaaS: da on confondersi con gli innumerevoli ‘X’-aaS che, a seguire, sono sorti come funghi nei salotti di fantomatici esperti del settore</w:t>
      </w:r>
      <w:r w:rsidR="00B52307" w:rsidRPr="00C66CAD">
        <w:rPr>
          <w:rStyle w:val="FootnoteReference"/>
          <w:vertAlign w:val="baseline"/>
        </w:rPr>
        <w:footnoteReference w:id="2"/>
      </w:r>
      <w:r w:rsidR="00B52307" w:rsidRPr="00CF035D">
        <w:rPr>
          <w:lang w:val="it-IT"/>
        </w:rPr>
        <w:t>.</w:t>
      </w:r>
    </w:p>
    <w:p w:rsidR="00674052" w:rsidRPr="00CF035D" w:rsidRDefault="00B52307" w:rsidP="00C66CAD">
      <w:pPr>
        <w:pStyle w:val="ppBodyText"/>
        <w:rPr>
          <w:lang w:val="it-IT"/>
        </w:rPr>
      </w:pPr>
      <w:r w:rsidRPr="00CF035D">
        <w:rPr>
          <w:lang w:val="it-IT"/>
        </w:rPr>
        <w:t>Il PaaS dà all’utente qualcosa di estremamente nuovo: la possibilità di astrarre, oltre la parte hardware delle risorse offerte (così come lo IaaS) anche la parte di sistema operativo, di software e di runtime (leggesi: frameworks, librerie, web server) che in alternativa e in qualsiasi altra circostanza, sarebbero ownership del cliente, ovvero del suo staff IT. Il PaaS quindi permette il “deploy” delle applicazioni, astraendo del tutto il luogo, la configurazione e la topologia fisica delle risorse su cui lo si sta facendo.</w:t>
      </w:r>
    </w:p>
    <w:p w:rsidR="00FC3021" w:rsidRPr="00C66CAD" w:rsidRDefault="00FC3021" w:rsidP="00EB6182">
      <w:pPr>
        <w:pStyle w:val="Heading2"/>
        <w:rPr>
          <w:lang w:val="it-IT"/>
        </w:rPr>
      </w:pPr>
      <w:bookmarkStart w:id="4" w:name="_PaaS_vs._IaaS"/>
      <w:bookmarkStart w:id="5" w:name="_Toc329426760"/>
      <w:bookmarkEnd w:id="4"/>
      <w:r w:rsidRPr="00C66CAD">
        <w:rPr>
          <w:lang w:val="it-IT"/>
        </w:rPr>
        <w:t>PaaS vs. IaaS</w:t>
      </w:r>
      <w:bookmarkEnd w:id="5"/>
    </w:p>
    <w:p w:rsidR="00FC3021" w:rsidRPr="00CF035D" w:rsidRDefault="00FC3021" w:rsidP="00C66CAD">
      <w:pPr>
        <w:pStyle w:val="ppBodyText"/>
        <w:rPr>
          <w:lang w:val="it-IT"/>
        </w:rPr>
      </w:pPr>
      <w:r w:rsidRPr="00CF035D">
        <w:rPr>
          <w:lang w:val="it-IT"/>
        </w:rPr>
        <w:t>Inizio con una massima personale che ben riassume il mio punto di vista rispetto ai due paradigmi:</w:t>
      </w:r>
    </w:p>
    <w:p w:rsidR="00FC3021" w:rsidRPr="00CF035D" w:rsidRDefault="00FC3021" w:rsidP="00C66CAD">
      <w:pPr>
        <w:pStyle w:val="ppBodyText"/>
        <w:rPr>
          <w:lang w:val="it-IT"/>
        </w:rPr>
      </w:pPr>
      <w:r w:rsidRPr="00CF035D">
        <w:rPr>
          <w:lang w:val="it-IT"/>
        </w:rPr>
        <w:t>“a ‘cadere’ sullo IaaS, si fa sempre in tempo”</w:t>
      </w:r>
    </w:p>
    <w:p w:rsidR="00FC3021" w:rsidRPr="00CF035D" w:rsidRDefault="00280FBE" w:rsidP="00C66CAD">
      <w:pPr>
        <w:pStyle w:val="ppBodyText"/>
        <w:rPr>
          <w:lang w:val="it-IT"/>
        </w:rPr>
      </w:pPr>
      <w:r w:rsidRPr="00CF035D">
        <w:rPr>
          <w:lang w:val="it-IT"/>
        </w:rPr>
        <w:t>L</w:t>
      </w:r>
      <w:r w:rsidR="00FC3021" w:rsidRPr="00CF035D">
        <w:rPr>
          <w:lang w:val="it-IT"/>
        </w:rPr>
        <w:t xml:space="preserve">o IaaS oggi è per me e per molti, un ripiego dove si voglia cadere nel caso non si riesca proprio ad adottare un PaaS sul mercato. A ben pensarci, lo IaaS, tolto il suggestivo modello di billing (suggestivo e talvolta </w:t>
      </w:r>
      <w:r w:rsidR="00FC3021" w:rsidRPr="00CF035D">
        <w:rPr>
          <w:lang w:val="it-IT"/>
        </w:rPr>
        <w:lastRenderedPageBreak/>
        <w:t>complesso) è di fatto un’offerta di server, di macchine (virtuali), di risorse fisiche che nulla “di nuovo” hanno rispetto all’ancien regime.</w:t>
      </w:r>
      <w:r w:rsidRPr="00CF035D">
        <w:rPr>
          <w:lang w:val="it-IT"/>
        </w:rPr>
        <w:t xml:space="preserve"> Rimane sempre tutta la competenza relativa alla governance IT, inalienabile dal contesto organizzativo, con chiare ripercussioni sui costi.</w:t>
      </w:r>
    </w:p>
    <w:p w:rsidR="00280FBE" w:rsidRPr="00CF035D" w:rsidRDefault="00280FBE" w:rsidP="00C66CAD">
      <w:pPr>
        <w:pStyle w:val="ppBodyText"/>
        <w:rPr>
          <w:lang w:val="it-IT"/>
        </w:rPr>
      </w:pPr>
      <w:r w:rsidRPr="00CF035D">
        <w:rPr>
          <w:lang w:val="it-IT"/>
        </w:rPr>
        <w:t>Nel PaaS la competenza IT necessaria viene ridotta al minimo, e il software deve essere scritto “bene”, altrimenti sul PaaS, semplicemente, non gira. La convinzione infatti che il PaaS sia limitato (o limitante) è la versione bicchiere-mezzo-vuoto della considerazione che lo IaaS sia troppo elastico e flessibile. E dove spesso la flessibilità viene invocata solo al fine di arrivare più velocemente ad una deadline, allentando qualche vincolo di sistema con la promessa (mai mantenuta) che “a cose fatte”, tutto tornerà a posto, si capisce subito che è solamente una visione pretestuosa e fuorviante. Per evidenziare meglio questa mia non velata opinione, a seguire un confronto il più possibile oggettivo.</w:t>
      </w:r>
    </w:p>
    <w:p w:rsidR="00280FBE" w:rsidRDefault="00280FBE" w:rsidP="00E02DD6">
      <w:pPr>
        <w:pStyle w:val="Heading2"/>
      </w:pPr>
      <w:bookmarkStart w:id="6" w:name="_Vantaggi_dello_Iaas"/>
      <w:bookmarkStart w:id="7" w:name="_Toc329426761"/>
      <w:bookmarkEnd w:id="6"/>
      <w:proofErr w:type="spellStart"/>
      <w:r>
        <w:t>Vantaggi</w:t>
      </w:r>
      <w:proofErr w:type="spellEnd"/>
      <w:r>
        <w:t xml:space="preserve"> </w:t>
      </w:r>
      <w:proofErr w:type="spellStart"/>
      <w:r>
        <w:t>dello</w:t>
      </w:r>
      <w:proofErr w:type="spellEnd"/>
      <w:r>
        <w:t xml:space="preserve"> </w:t>
      </w:r>
      <w:proofErr w:type="spellStart"/>
      <w:r>
        <w:t>Iaas</w:t>
      </w:r>
      <w:proofErr w:type="spellEnd"/>
      <w:r>
        <w:t xml:space="preserve"> </w:t>
      </w:r>
      <w:proofErr w:type="spellStart"/>
      <w:r>
        <w:t>sul</w:t>
      </w:r>
      <w:proofErr w:type="spellEnd"/>
      <w:r>
        <w:t xml:space="preserve"> </w:t>
      </w:r>
      <w:proofErr w:type="spellStart"/>
      <w:r>
        <w:t>PaaS</w:t>
      </w:r>
      <w:bookmarkEnd w:id="7"/>
      <w:proofErr w:type="spellEnd"/>
    </w:p>
    <w:p w:rsidR="00280FBE" w:rsidRDefault="00280FBE" w:rsidP="00C66CAD">
      <w:pPr>
        <w:pStyle w:val="ppNumberList"/>
      </w:pPr>
      <w:r>
        <w:t xml:space="preserve">Lo </w:t>
      </w:r>
      <w:proofErr w:type="spellStart"/>
      <w:r>
        <w:t>IaaS</w:t>
      </w:r>
      <w:proofErr w:type="spellEnd"/>
      <w:r>
        <w:t xml:space="preserve"> è </w:t>
      </w:r>
      <w:proofErr w:type="spellStart"/>
      <w:r>
        <w:t>configurabile</w:t>
      </w:r>
      <w:proofErr w:type="spellEnd"/>
    </w:p>
    <w:p w:rsidR="00280FBE" w:rsidRPr="00C66CAD" w:rsidRDefault="00280FBE" w:rsidP="00C66CAD">
      <w:pPr>
        <w:pStyle w:val="ppNumberListIndent"/>
        <w:rPr>
          <w:lang w:val="it-IT"/>
        </w:rPr>
      </w:pPr>
      <w:r w:rsidRPr="00C66CAD">
        <w:rPr>
          <w:lang w:val="it-IT"/>
        </w:rPr>
        <w:t>Posso installare, configurare e rimuovere software e qualsivoglia applicazione</w:t>
      </w:r>
    </w:p>
    <w:p w:rsidR="00280FBE" w:rsidRDefault="00280FBE" w:rsidP="00C66CAD">
      <w:pPr>
        <w:pStyle w:val="ppNumberListIndent"/>
        <w:rPr>
          <w:lang w:val="it-IT"/>
        </w:rPr>
      </w:pPr>
      <w:r w:rsidRPr="00C66CAD">
        <w:rPr>
          <w:lang w:val="it-IT"/>
        </w:rPr>
        <w:t>Posso arrivarci in Remote Desktop con la certezza che quello che farò oggi, lo troverò domani</w:t>
      </w:r>
      <w:r w:rsidR="00C66CAD" w:rsidRPr="00C66CAD">
        <w:rPr>
          <w:lang w:val="it-IT"/>
        </w:rPr>
        <w:t xml:space="preserve"> (nota: </w:t>
      </w:r>
      <w:r w:rsidR="00C66CAD">
        <w:rPr>
          <w:lang w:val="it-IT"/>
        </w:rPr>
        <w:t>n</w:t>
      </w:r>
      <w:r w:rsidR="00C66CAD" w:rsidRPr="00C66CAD">
        <w:rPr>
          <w:lang w:val="it-IT"/>
        </w:rPr>
        <w:t xml:space="preserve">ello IaaS, di solito lo stato delle modifiche al </w:t>
      </w:r>
      <w:r w:rsidR="00C66CAD">
        <w:rPr>
          <w:lang w:val="it-IT"/>
        </w:rPr>
        <w:t>sistema operativo è persistente)</w:t>
      </w:r>
    </w:p>
    <w:p w:rsidR="00C66CAD" w:rsidRPr="00C66CAD" w:rsidRDefault="00C66CAD" w:rsidP="00C66CAD">
      <w:pPr>
        <w:pStyle w:val="ppListEnd"/>
        <w:rPr>
          <w:lang w:val="it-IT"/>
        </w:rPr>
      </w:pPr>
    </w:p>
    <w:p w:rsidR="00280FBE" w:rsidRPr="00CF035D" w:rsidRDefault="00280FBE" w:rsidP="00C66CAD">
      <w:pPr>
        <w:pStyle w:val="ppBodyText"/>
        <w:rPr>
          <w:lang w:val="it-IT"/>
        </w:rPr>
      </w:pPr>
      <w:r w:rsidRPr="00CF035D">
        <w:rPr>
          <w:lang w:val="it-IT"/>
        </w:rPr>
        <w:t>Finiti! I vantaggi dello IaaS sul PaaS si traducono nella possibilità di avere il controllo sulla macchina.</w:t>
      </w:r>
    </w:p>
    <w:p w:rsidR="003627DE" w:rsidRDefault="003627DE" w:rsidP="00E02DD6">
      <w:pPr>
        <w:pStyle w:val="Heading2"/>
      </w:pPr>
      <w:bookmarkStart w:id="8" w:name="_Svantaggi_dello_Iaas"/>
      <w:bookmarkStart w:id="9" w:name="_Toc329426762"/>
      <w:bookmarkEnd w:id="8"/>
      <w:proofErr w:type="spellStart"/>
      <w:r>
        <w:t>Svantaggi</w:t>
      </w:r>
      <w:proofErr w:type="spellEnd"/>
      <w:r>
        <w:t xml:space="preserve"> </w:t>
      </w:r>
      <w:proofErr w:type="spellStart"/>
      <w:r>
        <w:t>dello</w:t>
      </w:r>
      <w:proofErr w:type="spellEnd"/>
      <w:r>
        <w:t xml:space="preserve"> </w:t>
      </w:r>
      <w:proofErr w:type="spellStart"/>
      <w:r>
        <w:t>Iaas</w:t>
      </w:r>
      <w:proofErr w:type="spellEnd"/>
      <w:r>
        <w:t xml:space="preserve"> </w:t>
      </w:r>
      <w:proofErr w:type="spellStart"/>
      <w:r>
        <w:t>sul</w:t>
      </w:r>
      <w:proofErr w:type="spellEnd"/>
      <w:r>
        <w:t xml:space="preserve"> </w:t>
      </w:r>
      <w:proofErr w:type="spellStart"/>
      <w:r>
        <w:t>PaaS</w:t>
      </w:r>
      <w:bookmarkEnd w:id="9"/>
      <w:proofErr w:type="spellEnd"/>
    </w:p>
    <w:p w:rsidR="003627DE" w:rsidRDefault="003627DE" w:rsidP="00C66CAD">
      <w:pPr>
        <w:pStyle w:val="ppNumberList"/>
      </w:pPr>
      <w:r>
        <w:t xml:space="preserve">La </w:t>
      </w:r>
      <w:proofErr w:type="spellStart"/>
      <w:r>
        <w:t>IaaS</w:t>
      </w:r>
      <w:proofErr w:type="spellEnd"/>
      <w:r>
        <w:t xml:space="preserve"> è </w:t>
      </w:r>
      <w:proofErr w:type="spellStart"/>
      <w:r>
        <w:t>configurabile</w:t>
      </w:r>
      <w:proofErr w:type="spellEnd"/>
    </w:p>
    <w:p w:rsidR="003627DE" w:rsidRPr="00C66CAD" w:rsidRDefault="003627DE" w:rsidP="00C66CAD">
      <w:pPr>
        <w:pStyle w:val="ppNumberListIndent"/>
        <w:rPr>
          <w:lang w:val="it-IT"/>
        </w:rPr>
      </w:pPr>
      <w:r w:rsidRPr="00C66CAD">
        <w:rPr>
          <w:lang w:val="it-IT"/>
        </w:rPr>
        <w:t>Posso permettermi di allentare i permessi su una folder perchè non riesco a configurare IIS su una applicazione.</w:t>
      </w:r>
    </w:p>
    <w:p w:rsidR="003627DE" w:rsidRPr="00C66CAD" w:rsidRDefault="003627DE" w:rsidP="00C66CAD">
      <w:pPr>
        <w:pStyle w:val="ppNumberListIndent"/>
        <w:rPr>
          <w:lang w:val="it-IT"/>
        </w:rPr>
      </w:pPr>
      <w:r w:rsidRPr="00C66CAD">
        <w:rPr>
          <w:lang w:val="it-IT"/>
        </w:rPr>
        <w:t>Posso permettermi di installare in remote desktop un tool non firmato per la più disparate motivazioni.</w:t>
      </w:r>
    </w:p>
    <w:p w:rsidR="003627DE" w:rsidRPr="00C66CAD" w:rsidRDefault="003627DE" w:rsidP="00C66CAD">
      <w:pPr>
        <w:pStyle w:val="ppNumberListIndent"/>
        <w:rPr>
          <w:lang w:val="it-IT"/>
        </w:rPr>
      </w:pPr>
      <w:r w:rsidRPr="00C66CAD">
        <w:rPr>
          <w:lang w:val="it-IT"/>
        </w:rPr>
        <w:t>Mi posso permettere, proporzionalmente alla mia ignoranza in materia, di “spaccare” il server o almeno di non configurarlo al meglio per il servizio da offrire (si parla al 90% di servizi web)</w:t>
      </w:r>
    </w:p>
    <w:p w:rsidR="003627DE" w:rsidRPr="00C66CAD" w:rsidRDefault="003627DE" w:rsidP="00C66CAD">
      <w:pPr>
        <w:pStyle w:val="ppNumberList"/>
        <w:rPr>
          <w:lang w:val="it-IT"/>
        </w:rPr>
      </w:pPr>
      <w:r w:rsidRPr="00C66CAD">
        <w:rPr>
          <w:lang w:val="it-IT"/>
        </w:rPr>
        <w:t>Lo IaaS non scala da solo</w:t>
      </w:r>
    </w:p>
    <w:p w:rsidR="003627DE" w:rsidRDefault="003627DE" w:rsidP="00C66CAD">
      <w:pPr>
        <w:pStyle w:val="ppNumberListIndent"/>
        <w:rPr>
          <w:lang w:val="it-IT"/>
        </w:rPr>
      </w:pPr>
      <w:r w:rsidRPr="00C66CAD">
        <w:rPr>
          <w:lang w:val="it-IT"/>
        </w:rPr>
        <w:t>Se ho bisogno di una nuova macchina, la devo creare e riconfigurare da capo (o nei sistemi più evoluti, clonare da una esistente). Poi devo implementare uno stack di rete (bilanciatore, schede, firewall, etc) sempre supponendo che le applicazioni ivi contenute non debbano avere conoscenza della topologia di sistem</w:t>
      </w:r>
      <w:r w:rsidR="00905A3B">
        <w:rPr>
          <w:lang w:val="it-IT"/>
        </w:rPr>
        <w:t>a (a</w:t>
      </w:r>
      <w:r w:rsidR="00905A3B" w:rsidRPr="00C66CAD">
        <w:rPr>
          <w:lang w:val="it-IT"/>
        </w:rPr>
        <w:t>ltrimenti, sarebbero necessarie anche modifiche alle applicazioni e opportuni strumenti per fare “parlare” le istanze multiple allocate sullo IaaS</w:t>
      </w:r>
      <w:r w:rsidR="00905A3B">
        <w:rPr>
          <w:lang w:val="it-IT"/>
        </w:rPr>
        <w:t>)</w:t>
      </w:r>
    </w:p>
    <w:p w:rsidR="00C66CAD" w:rsidRPr="00C66CAD" w:rsidRDefault="00C66CAD" w:rsidP="00C66CAD">
      <w:pPr>
        <w:pStyle w:val="ppListEnd"/>
        <w:rPr>
          <w:lang w:val="it-IT"/>
        </w:rPr>
      </w:pPr>
    </w:p>
    <w:p w:rsidR="00280FBE" w:rsidRPr="00CF035D" w:rsidRDefault="00217499" w:rsidP="00C66CAD">
      <w:pPr>
        <w:pStyle w:val="ppBodyText"/>
        <w:rPr>
          <w:lang w:val="it-IT"/>
        </w:rPr>
      </w:pPr>
      <w:r w:rsidRPr="00C66CAD">
        <w:rPr>
          <w:lang w:val="it-IT"/>
        </w:rPr>
        <w:t xml:space="preserve">Parlando con un collega che lavora in Microsoft, è emerso che il cliente medio ha “paura” del PaaS proprio per la perdita di controllo percepita che ne deriva. </w:t>
      </w:r>
      <w:r w:rsidRPr="00CF035D">
        <w:rPr>
          <w:lang w:val="it-IT"/>
        </w:rPr>
        <w:t>Tuttavia, questo “controllo” è spesso non privo di errori e le configurazioni stesse, non sono (quasi) mai ottimali per la sicurezza e/o le performance.</w:t>
      </w:r>
    </w:p>
    <w:p w:rsidR="00217499" w:rsidRPr="00CF035D" w:rsidRDefault="00217499" w:rsidP="00C66CAD">
      <w:pPr>
        <w:pStyle w:val="ppBodyText"/>
        <w:rPr>
          <w:lang w:val="it-IT"/>
        </w:rPr>
      </w:pPr>
      <w:r w:rsidRPr="00CF035D">
        <w:rPr>
          <w:lang w:val="it-IT"/>
        </w:rPr>
        <w:lastRenderedPageBreak/>
        <w:t xml:space="preserve">Uno specchietto di </w:t>
      </w:r>
      <w:r w:rsidR="005C3074" w:rsidRPr="00CF035D">
        <w:rPr>
          <w:lang w:val="it-IT"/>
        </w:rPr>
        <w:t xml:space="preserve">semplici </w:t>
      </w:r>
      <w:r w:rsidRPr="00CF035D">
        <w:rPr>
          <w:lang w:val="it-IT"/>
        </w:rPr>
        <w:t>domande che potremmo farci, nel caso avessimo reticenza a spostare le nostre applicazioni da un datacenter in casa su un PaaS, sono</w:t>
      </w:r>
      <w:r w:rsidR="00411101" w:rsidRPr="00CF035D">
        <w:rPr>
          <w:lang w:val="it-IT"/>
        </w:rPr>
        <w:t xml:space="preserve"> relative alle macro-aree di attenzione di ogni datancenter</w:t>
      </w:r>
      <w:r w:rsidRPr="00CF035D">
        <w:rPr>
          <w:lang w:val="it-IT"/>
        </w:rPr>
        <w:t>:</w:t>
      </w:r>
      <w:r w:rsidR="00411101" w:rsidRPr="00CF035D">
        <w:rPr>
          <w:lang w:val="it-IT"/>
        </w:rPr>
        <w:t xml:space="preserve"> ridondanz</w:t>
      </w:r>
      <w:r w:rsidR="003A31B0" w:rsidRPr="00CF035D">
        <w:rPr>
          <w:lang w:val="it-IT"/>
        </w:rPr>
        <w:t>a, sicurezza, performance</w:t>
      </w:r>
      <w:r w:rsidR="00411101" w:rsidRPr="00CF035D">
        <w:rPr>
          <w:lang w:val="it-IT"/>
        </w:rPr>
        <w:t>.</w:t>
      </w:r>
    </w:p>
    <w:p w:rsidR="00411101" w:rsidRDefault="00411101" w:rsidP="00E02DD6">
      <w:pPr>
        <w:pStyle w:val="Heading3"/>
      </w:pPr>
      <w:bookmarkStart w:id="10" w:name="_Toc329426763"/>
      <w:proofErr w:type="spellStart"/>
      <w:r>
        <w:t>Ridondanza</w:t>
      </w:r>
      <w:bookmarkEnd w:id="10"/>
      <w:proofErr w:type="spellEnd"/>
    </w:p>
    <w:p w:rsidR="00217499" w:rsidRPr="00C66CAD" w:rsidRDefault="00411101" w:rsidP="00905A3B">
      <w:pPr>
        <w:pStyle w:val="ppNumberList"/>
        <w:rPr>
          <w:lang w:val="it-IT"/>
        </w:rPr>
      </w:pPr>
      <w:r w:rsidRPr="00C66CAD">
        <w:rPr>
          <w:lang w:val="it-IT"/>
        </w:rPr>
        <w:t>Nel nostro datancenter quante linee di corrent</w:t>
      </w:r>
      <w:r w:rsidR="00A35608" w:rsidRPr="00C66CAD">
        <w:rPr>
          <w:lang w:val="it-IT"/>
        </w:rPr>
        <w:t>e c</w:t>
      </w:r>
      <w:r w:rsidRPr="00C66CAD">
        <w:rPr>
          <w:lang w:val="it-IT"/>
        </w:rPr>
        <w:t>i sono?</w:t>
      </w:r>
    </w:p>
    <w:p w:rsidR="005C3074" w:rsidRDefault="005C3074" w:rsidP="00905A3B">
      <w:pPr>
        <w:pStyle w:val="ppNumberList"/>
      </w:pPr>
      <w:proofErr w:type="spellStart"/>
      <w:r>
        <w:t>Quanti</w:t>
      </w:r>
      <w:proofErr w:type="spellEnd"/>
      <w:r>
        <w:t xml:space="preserve"> </w:t>
      </w:r>
      <w:proofErr w:type="spellStart"/>
      <w:r>
        <w:t>condizionatori</w:t>
      </w:r>
      <w:proofErr w:type="spellEnd"/>
      <w:r>
        <w:t xml:space="preserve"> ci </w:t>
      </w:r>
      <w:proofErr w:type="spellStart"/>
      <w:r>
        <w:t>sono</w:t>
      </w:r>
      <w:proofErr w:type="spellEnd"/>
      <w:r>
        <w:t>?</w:t>
      </w:r>
    </w:p>
    <w:p w:rsidR="005C3074" w:rsidRPr="00C66CAD" w:rsidRDefault="005C3074" w:rsidP="00905A3B">
      <w:pPr>
        <w:pStyle w:val="ppNumberList"/>
        <w:rPr>
          <w:lang w:val="it-IT"/>
        </w:rPr>
      </w:pPr>
      <w:r w:rsidRPr="00C66CAD">
        <w:rPr>
          <w:lang w:val="it-IT"/>
        </w:rPr>
        <w:t>C’è un sistema di monitoring della temperatura con allarme?</w:t>
      </w:r>
    </w:p>
    <w:p w:rsidR="005C3074" w:rsidRPr="00C66CAD" w:rsidRDefault="005C3074" w:rsidP="00905A3B">
      <w:pPr>
        <w:pStyle w:val="ppNumberList"/>
        <w:rPr>
          <w:lang w:val="it-IT"/>
        </w:rPr>
      </w:pPr>
      <w:r w:rsidRPr="00C66CAD">
        <w:rPr>
          <w:lang w:val="it-IT"/>
        </w:rPr>
        <w:t xml:space="preserve">C’è del personale </w:t>
      </w:r>
      <w:r w:rsidRPr="00C66CAD">
        <w:rPr>
          <w:u w:val="single"/>
          <w:lang w:val="it-IT"/>
        </w:rPr>
        <w:t>dedicato</w:t>
      </w:r>
      <w:r w:rsidRPr="00C66CAD">
        <w:rPr>
          <w:lang w:val="it-IT"/>
        </w:rPr>
        <w:t xml:space="preserve"> pronto a scattare sulla sedia se l’allarme suona?</w:t>
      </w:r>
    </w:p>
    <w:p w:rsidR="005C3074" w:rsidRPr="00C66CAD" w:rsidRDefault="00A35608" w:rsidP="00905A3B">
      <w:pPr>
        <w:pStyle w:val="ppNumberList"/>
        <w:rPr>
          <w:lang w:val="it-IT"/>
        </w:rPr>
      </w:pPr>
      <w:r w:rsidRPr="00C66CAD">
        <w:rPr>
          <w:lang w:val="it-IT"/>
        </w:rPr>
        <w:t>Quante linee internet ci</w:t>
      </w:r>
      <w:r w:rsidR="005C3074" w:rsidRPr="00C66CAD">
        <w:rPr>
          <w:lang w:val="it-IT"/>
        </w:rPr>
        <w:t xml:space="preserve"> sono?</w:t>
      </w:r>
    </w:p>
    <w:p w:rsidR="00196740" w:rsidRDefault="00196740" w:rsidP="00905A3B">
      <w:pPr>
        <w:pStyle w:val="ppNumberList"/>
        <w:rPr>
          <w:lang w:val="it-IT"/>
        </w:rPr>
      </w:pPr>
      <w:r w:rsidRPr="00C66CAD">
        <w:rPr>
          <w:lang w:val="it-IT"/>
        </w:rPr>
        <w:t>L’hardware è ridondato (firewall, cavi, switch, schede di rete, hard disk, etc)?</w:t>
      </w:r>
    </w:p>
    <w:p w:rsidR="00905A3B" w:rsidRPr="00C66CAD" w:rsidRDefault="00905A3B" w:rsidP="00905A3B">
      <w:pPr>
        <w:pStyle w:val="ppListEnd"/>
        <w:rPr>
          <w:lang w:val="it-IT"/>
        </w:rPr>
      </w:pPr>
    </w:p>
    <w:p w:rsidR="005C3074" w:rsidRDefault="005C3074" w:rsidP="00E02DD6">
      <w:pPr>
        <w:pStyle w:val="Heading3"/>
      </w:pPr>
      <w:bookmarkStart w:id="11" w:name="_Toc329426764"/>
      <w:proofErr w:type="spellStart"/>
      <w:r>
        <w:t>Sicurezza</w:t>
      </w:r>
      <w:bookmarkEnd w:id="11"/>
      <w:proofErr w:type="spellEnd"/>
    </w:p>
    <w:p w:rsidR="005C3074" w:rsidRPr="00C66CAD" w:rsidRDefault="005C3074" w:rsidP="00905A3B">
      <w:pPr>
        <w:pStyle w:val="ppNumberList"/>
        <w:rPr>
          <w:lang w:val="it-IT"/>
        </w:rPr>
      </w:pPr>
      <w:r w:rsidRPr="00C66CAD">
        <w:rPr>
          <w:lang w:val="it-IT"/>
        </w:rPr>
        <w:t>Il palazzo è controllato (telecamere, guardiani, controllo degli accessi all’edificio e ai datacenter)?</w:t>
      </w:r>
    </w:p>
    <w:p w:rsidR="005C3074" w:rsidRDefault="005C3074" w:rsidP="00905A3B">
      <w:pPr>
        <w:pStyle w:val="ppNumberList"/>
      </w:pPr>
      <w:proofErr w:type="spellStart"/>
      <w:r>
        <w:t>C’è</w:t>
      </w:r>
      <w:proofErr w:type="spellEnd"/>
      <w:r>
        <w:t xml:space="preserve"> </w:t>
      </w:r>
      <w:proofErr w:type="gramStart"/>
      <w:r>
        <w:t>un</w:t>
      </w:r>
      <w:proofErr w:type="gramEnd"/>
      <w:r>
        <w:t xml:space="preserve"> </w:t>
      </w:r>
      <w:proofErr w:type="spellStart"/>
      <w:r>
        <w:t>sistema</w:t>
      </w:r>
      <w:proofErr w:type="spellEnd"/>
      <w:r>
        <w:t xml:space="preserve"> </w:t>
      </w:r>
      <w:proofErr w:type="spellStart"/>
      <w:r>
        <w:t>antiincendio</w:t>
      </w:r>
      <w:proofErr w:type="spellEnd"/>
      <w:r>
        <w:t>?</w:t>
      </w:r>
    </w:p>
    <w:p w:rsidR="005C3074" w:rsidRPr="00C66CAD" w:rsidRDefault="005C3074" w:rsidP="00905A3B">
      <w:pPr>
        <w:pStyle w:val="ppNumberList"/>
        <w:rPr>
          <w:lang w:val="it-IT"/>
        </w:rPr>
      </w:pPr>
      <w:r w:rsidRPr="00C66CAD">
        <w:rPr>
          <w:lang w:val="it-IT"/>
        </w:rPr>
        <w:t>I dati e le informazioni che transitano all’interno del datacenter, sono crittografate?</w:t>
      </w:r>
    </w:p>
    <w:p w:rsidR="00196740" w:rsidRDefault="005C3074" w:rsidP="00905A3B">
      <w:pPr>
        <w:pStyle w:val="ppNumberList"/>
        <w:rPr>
          <w:lang w:val="it-IT"/>
        </w:rPr>
      </w:pPr>
      <w:r w:rsidRPr="00C66CAD">
        <w:rPr>
          <w:lang w:val="it-IT"/>
        </w:rPr>
        <w:t>Quante persone hanno accesso fisico alle macchine?</w:t>
      </w:r>
    </w:p>
    <w:p w:rsidR="00905A3B" w:rsidRPr="00C66CAD" w:rsidRDefault="00905A3B" w:rsidP="00905A3B">
      <w:pPr>
        <w:pStyle w:val="ppListEnd"/>
        <w:rPr>
          <w:lang w:val="it-IT"/>
        </w:rPr>
      </w:pPr>
    </w:p>
    <w:p w:rsidR="005C3074" w:rsidRDefault="005C3074" w:rsidP="00870CF7">
      <w:pPr>
        <w:pStyle w:val="Heading3"/>
      </w:pPr>
      <w:bookmarkStart w:id="12" w:name="_Toc329426765"/>
      <w:r>
        <w:t>Performance</w:t>
      </w:r>
      <w:bookmarkEnd w:id="12"/>
    </w:p>
    <w:p w:rsidR="005C3074" w:rsidRPr="00C66CAD" w:rsidRDefault="00196740" w:rsidP="00905A3B">
      <w:pPr>
        <w:pStyle w:val="ppNumberList"/>
        <w:rPr>
          <w:lang w:val="it-IT"/>
        </w:rPr>
      </w:pPr>
      <w:r w:rsidRPr="00C66CAD">
        <w:rPr>
          <w:lang w:val="it-IT"/>
        </w:rPr>
        <w:t>Posso triplicare o decuplicare le risorse da un momento al successivo?</w:t>
      </w:r>
    </w:p>
    <w:p w:rsidR="00196740" w:rsidRPr="00C66CAD" w:rsidRDefault="00196740" w:rsidP="00905A3B">
      <w:pPr>
        <w:pStyle w:val="ppNumberList"/>
        <w:rPr>
          <w:lang w:val="it-IT"/>
        </w:rPr>
      </w:pPr>
      <w:r w:rsidRPr="00C66CAD">
        <w:rPr>
          <w:lang w:val="it-IT"/>
        </w:rPr>
        <w:t>La mie linee internet hanno banda dedicata?</w:t>
      </w:r>
    </w:p>
    <w:p w:rsidR="00196740" w:rsidRDefault="00196740" w:rsidP="00905A3B">
      <w:pPr>
        <w:pStyle w:val="ppNumberList"/>
        <w:rPr>
          <w:lang w:val="it-IT"/>
        </w:rPr>
      </w:pPr>
      <w:r w:rsidRPr="00C66CAD">
        <w:rPr>
          <w:lang w:val="it-IT"/>
        </w:rPr>
        <w:t>Il mio staff IT ha configurato i sistemi operativi, i framework e i tools al meglio?</w:t>
      </w:r>
    </w:p>
    <w:p w:rsidR="00905A3B" w:rsidRPr="00C66CAD" w:rsidRDefault="00905A3B" w:rsidP="00905A3B">
      <w:pPr>
        <w:pStyle w:val="ppListEnd"/>
        <w:rPr>
          <w:lang w:val="it-IT"/>
        </w:rPr>
      </w:pPr>
    </w:p>
    <w:p w:rsidR="00493271" w:rsidRPr="00C66CAD" w:rsidRDefault="00923850" w:rsidP="00EB6182">
      <w:pPr>
        <w:pStyle w:val="Heading2"/>
        <w:rPr>
          <w:lang w:val="it-IT"/>
        </w:rPr>
      </w:pPr>
      <w:bookmarkStart w:id="13" w:name="_Il_caso_Azure"/>
      <w:bookmarkStart w:id="14" w:name="_Toc329426766"/>
      <w:bookmarkEnd w:id="13"/>
      <w:r w:rsidRPr="00C66CAD">
        <w:rPr>
          <w:lang w:val="it-IT"/>
        </w:rPr>
        <w:t>Il caso Azure</w:t>
      </w:r>
      <w:bookmarkEnd w:id="14"/>
    </w:p>
    <w:p w:rsidR="00493271" w:rsidRPr="00CF035D" w:rsidRDefault="00923850" w:rsidP="00C66CAD">
      <w:pPr>
        <w:pStyle w:val="ppBodyText"/>
        <w:rPr>
          <w:lang w:val="it-IT"/>
        </w:rPr>
      </w:pPr>
      <w:r w:rsidRPr="00CF035D">
        <w:rPr>
          <w:lang w:val="it-IT"/>
        </w:rPr>
        <w:t>Non posso che approvare la scelta di Microsoft di lanciare una offerta di IaaS a completamento dell’offerta principe con cui A</w:t>
      </w:r>
      <w:r w:rsidR="00573C36" w:rsidRPr="00CF035D">
        <w:rPr>
          <w:lang w:val="it-IT"/>
        </w:rPr>
        <w:t>zure è nato. Tuttavia lo IaaS è una scelta di compromesso, quando non si può proprio, in nessun caso e modo, far “entrare” nei vincoli del PaaS, la nostra applicazione.</w:t>
      </w:r>
    </w:p>
    <w:p w:rsidR="00573C36" w:rsidRPr="00CF035D" w:rsidRDefault="00573C36" w:rsidP="00C66CAD">
      <w:pPr>
        <w:pStyle w:val="ppBodyText"/>
        <w:rPr>
          <w:lang w:val="it-IT"/>
        </w:rPr>
      </w:pPr>
      <w:r w:rsidRPr="00CF035D">
        <w:rPr>
          <w:lang w:val="it-IT"/>
        </w:rPr>
        <w:t>Vincoli che generano quasi sempre un circolo virtuoso di modifiche al nostro software: Azure infatti, permette l’esecuzione di applicazioni fortemente orientate alla generalizzazione e all’ottica di esecuzione in web farm. Le nostre applicazioni siffatte, saranno sicuramente compatibili con qualsiasi altra web farm e, per poter perseguire questa compatibilità, do</w:t>
      </w:r>
      <w:bookmarkStart w:id="15" w:name="_GoBack"/>
      <w:bookmarkEnd w:id="15"/>
      <w:r w:rsidRPr="00CF035D">
        <w:rPr>
          <w:lang w:val="it-IT"/>
        </w:rPr>
        <w:t>vranno essere scritte “meglio”, senza degradi introdotti da worst-practice dovute ai più disparati motivi (tempi, costi, deadlines, etc).</w:t>
      </w:r>
    </w:p>
    <w:p w:rsidR="00573C36" w:rsidRPr="00CF035D" w:rsidRDefault="00573C36" w:rsidP="00C66CAD">
      <w:pPr>
        <w:pStyle w:val="ppBodyText"/>
        <w:rPr>
          <w:lang w:val="it-IT"/>
        </w:rPr>
      </w:pPr>
      <w:r w:rsidRPr="00CF035D">
        <w:rPr>
          <w:lang w:val="it-IT"/>
        </w:rPr>
        <w:t xml:space="preserve">Concludendo, nel “caso azure” il PaaS è l’offerta cloud per eccellenza, </w:t>
      </w:r>
      <w:r w:rsidR="00123F37" w:rsidRPr="00CF035D">
        <w:rPr>
          <w:lang w:val="it-IT"/>
        </w:rPr>
        <w:t>con un modello di esecuzione molto vantaggioso e con tecnologie sicuramente configurate e mixate al meglio (ricordiamoci che Microsoft</w:t>
      </w:r>
      <w:r w:rsidR="00A35608" w:rsidRPr="00CF035D">
        <w:rPr>
          <w:lang w:val="it-IT"/>
        </w:rPr>
        <w:t xml:space="preserve"> crea</w:t>
      </w:r>
      <w:r w:rsidR="00123F37" w:rsidRPr="00CF035D">
        <w:rPr>
          <w:lang w:val="it-IT"/>
        </w:rPr>
        <w:t xml:space="preserve"> le tecnologie che ha assemblato in Azure): in questo scenario, lo IaaS è utile per colmare le necessità residue di chi ha soluzioni inevitabilmente complesse.</w:t>
      </w:r>
    </w:p>
    <w:p w:rsidR="00905A3B" w:rsidRPr="00CF035D" w:rsidRDefault="00905A3B" w:rsidP="00C66CAD">
      <w:pPr>
        <w:pStyle w:val="ppBodyText"/>
        <w:rPr>
          <w:lang w:val="it-IT"/>
        </w:rPr>
      </w:pPr>
    </w:p>
    <w:p w:rsidR="00905A3B" w:rsidRPr="00CF035D" w:rsidRDefault="00CF035D" w:rsidP="00CF035D">
      <w:pPr>
        <w:pStyle w:val="Heading4"/>
        <w:rPr>
          <w:lang w:val="it-IT"/>
        </w:rPr>
      </w:pPr>
      <w:proofErr w:type="gramStart"/>
      <w:r w:rsidRPr="00CF035D">
        <w:rPr>
          <w:lang w:val="it-IT"/>
        </w:rPr>
        <w:lastRenderedPageBreak/>
        <w:t>di</w:t>
      </w:r>
      <w:proofErr w:type="gramEnd"/>
      <w:r w:rsidRPr="00CF035D">
        <w:rPr>
          <w:lang w:val="it-IT"/>
        </w:rPr>
        <w:t xml:space="preserve"> Roberto Freato (</w:t>
      </w:r>
      <w:hyperlink r:id="rId12" w:history="1">
        <w:r w:rsidRPr="00CF035D">
          <w:rPr>
            <w:rStyle w:val="Hyperlink"/>
            <w:rFonts w:ascii="Verdana" w:hAnsi="Verdana"/>
            <w:sz w:val="19"/>
            <w:szCs w:val="19"/>
            <w:lang w:val="it-IT"/>
          </w:rPr>
          <w:t>blog</w:t>
        </w:r>
      </w:hyperlink>
      <w:r w:rsidRPr="00CF035D">
        <w:rPr>
          <w:lang w:val="it-IT"/>
        </w:rPr>
        <w:t>) - Microsoft MVP</w:t>
      </w:r>
    </w:p>
    <w:p w:rsidR="00905A3B" w:rsidRPr="00CF035D" w:rsidRDefault="00905A3B" w:rsidP="00C66CAD">
      <w:pPr>
        <w:pStyle w:val="ppBodyText"/>
        <w:rPr>
          <w:lang w:val="it-IT"/>
        </w:rPr>
      </w:pPr>
    </w:p>
    <w:p w:rsidR="00EB6182" w:rsidRDefault="00A547A3" w:rsidP="00EB6182">
      <w:pPr>
        <w:pStyle w:val="ppFigure"/>
        <w:rPr>
          <w:lang w:val="it-IT"/>
        </w:rPr>
      </w:pPr>
      <w:hyperlink r:id="rId13" w:history="1">
        <w:r w:rsidR="00EB6182">
          <w:rPr>
            <w:rStyle w:val="Hyperlink"/>
            <w:i/>
            <w:lang w:val="it-IT"/>
          </w:rPr>
          <w:t>A</w:t>
        </w:r>
        <w:r w:rsidR="00EB6182" w:rsidRPr="00386963">
          <w:rPr>
            <w:rStyle w:val="Hyperlink"/>
            <w:i/>
            <w:lang w:val="it-IT"/>
          </w:rPr>
          <w:t xml:space="preserve">ltri articoli di Roberto Freato </w:t>
        </w:r>
        <w:r w:rsidR="00EB6182">
          <w:rPr>
            <w:rStyle w:val="Hyperlink"/>
            <w:i/>
            <w:lang w:val="it-IT"/>
          </w:rPr>
          <w:t>ne</w:t>
        </w:r>
        <w:r w:rsidR="00EB6182" w:rsidRPr="00386963">
          <w:rPr>
            <w:rStyle w:val="Hyperlink"/>
            <w:i/>
            <w:lang w:val="it-IT"/>
          </w:rPr>
          <w:t>lla Libreria</w:t>
        </w:r>
      </w:hyperlink>
      <w:r w:rsidR="00EB6182">
        <w:rPr>
          <w:lang w:val="it-IT"/>
        </w:rPr>
        <w:t xml:space="preserve">  </w:t>
      </w:r>
      <w:r w:rsidR="00EB6182">
        <w:rPr>
          <w:noProof/>
          <w:lang w:bidi="ar-SA"/>
        </w:rPr>
        <w:drawing>
          <wp:inline distT="0" distB="0" distL="0" distR="0" wp14:anchorId="240A4358" wp14:editId="38C63C18">
            <wp:extent cx="161948" cy="161948"/>
            <wp:effectExtent l="0" t="0" r="9525" b="9525"/>
            <wp:docPr id="16" name="Picture 1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SS.png"/>
                    <pic:cNvPicPr/>
                  </pic:nvPicPr>
                  <pic:blipFill>
                    <a:blip r:embed="rId14">
                      <a:extLst>
                        <a:ext uri="{28A0092B-C50C-407E-A947-70E740481C1C}">
                          <a14:useLocalDpi xmlns:a14="http://schemas.microsoft.com/office/drawing/2010/main" val="0"/>
                        </a:ext>
                      </a:extLst>
                    </a:blip>
                    <a:stretch>
                      <a:fillRect/>
                    </a:stretch>
                  </pic:blipFill>
                  <pic:spPr>
                    <a:xfrm>
                      <a:off x="0" y="0"/>
                      <a:ext cx="161948" cy="161948"/>
                    </a:xfrm>
                    <a:prstGeom prst="rect">
                      <a:avLst/>
                    </a:prstGeom>
                  </pic:spPr>
                </pic:pic>
              </a:graphicData>
            </a:graphic>
          </wp:inline>
        </w:drawing>
      </w:r>
    </w:p>
    <w:p w:rsidR="00905A3B" w:rsidRDefault="00905A3B" w:rsidP="00C66CAD">
      <w:pPr>
        <w:pStyle w:val="ppBodyText"/>
        <w:rPr>
          <w:lang w:val="it-IT"/>
        </w:rPr>
      </w:pPr>
    </w:p>
    <w:p w:rsidR="00EB6182" w:rsidRDefault="00EB6182" w:rsidP="00C66CAD">
      <w:pPr>
        <w:pStyle w:val="ppBodyText"/>
        <w:rPr>
          <w:lang w:val="it-IT"/>
        </w:rPr>
      </w:pPr>
    </w:p>
    <w:p w:rsidR="00EB6182" w:rsidRDefault="00EB6182" w:rsidP="00C66CAD">
      <w:pPr>
        <w:pStyle w:val="ppBodyText"/>
        <w:rPr>
          <w:lang w:val="it-IT"/>
        </w:rPr>
      </w:pPr>
    </w:p>
    <w:p w:rsidR="00EB6182" w:rsidRPr="00CF035D" w:rsidRDefault="00EB6182" w:rsidP="00C66CAD">
      <w:pPr>
        <w:pStyle w:val="ppBodyText"/>
        <w:rPr>
          <w:lang w:val="it-IT"/>
        </w:rPr>
      </w:pPr>
    </w:p>
    <w:sectPr w:rsidR="00EB6182" w:rsidRPr="00CF035D">
      <w:headerReference w:type="even" r:id="rId15"/>
      <w:headerReference w:type="default" r:id="rId16"/>
      <w:footerReference w:type="even" r:id="rId17"/>
      <w:footerReference w:type="default" r:id="rId18"/>
      <w:headerReference w:type="first" r:id="rId19"/>
      <w:footerReference w:type="first" r:id="rId2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7A3" w:rsidRDefault="00A547A3" w:rsidP="003C17D9">
      <w:pPr>
        <w:spacing w:after="0" w:line="240" w:lineRule="auto"/>
      </w:pPr>
      <w:r>
        <w:separator/>
      </w:r>
    </w:p>
  </w:endnote>
  <w:endnote w:type="continuationSeparator" w:id="0">
    <w:p w:rsidR="00A547A3" w:rsidRDefault="00A547A3" w:rsidP="003C1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655" w:rsidRDefault="00D5765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655" w:rsidRDefault="00D5765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655" w:rsidRDefault="00D576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7A3" w:rsidRDefault="00A547A3" w:rsidP="003C17D9">
      <w:pPr>
        <w:spacing w:after="0" w:line="240" w:lineRule="auto"/>
      </w:pPr>
      <w:r>
        <w:separator/>
      </w:r>
    </w:p>
  </w:footnote>
  <w:footnote w:type="continuationSeparator" w:id="0">
    <w:p w:rsidR="00A547A3" w:rsidRDefault="00A547A3" w:rsidP="003C17D9">
      <w:pPr>
        <w:spacing w:after="0" w:line="240" w:lineRule="auto"/>
      </w:pPr>
      <w:r>
        <w:continuationSeparator/>
      </w:r>
    </w:p>
  </w:footnote>
  <w:footnote w:id="1">
    <w:p w:rsidR="00674052" w:rsidRPr="00674052" w:rsidRDefault="00674052">
      <w:pPr>
        <w:pStyle w:val="FootnoteText"/>
      </w:pPr>
      <w:r>
        <w:rPr>
          <w:rStyle w:val="FootnoteReference"/>
        </w:rPr>
        <w:footnoteRef/>
      </w:r>
      <w:r w:rsidRPr="00C66CAD">
        <w:rPr>
          <w:lang w:val="it-IT"/>
        </w:rPr>
        <w:t xml:space="preserve"> Barelli, L. (2009, Febbraio 27). Virtualizzazione e cloud, coppia perfetta. </w:t>
      </w:r>
      <w:r w:rsidRPr="00674052">
        <w:t xml:space="preserve">Retrieved from </w:t>
      </w:r>
      <w:proofErr w:type="spellStart"/>
      <w:r w:rsidRPr="00674052">
        <w:t>Lineaedp</w:t>
      </w:r>
      <w:proofErr w:type="spellEnd"/>
      <w:r w:rsidRPr="00674052">
        <w:t>: http://www.lineaedp.it/01NET/HP/0,1254,1_ART_96633,00.html?lw=10001</w:t>
      </w:r>
    </w:p>
  </w:footnote>
  <w:footnote w:id="2">
    <w:p w:rsidR="00B52307" w:rsidRPr="00C66CAD" w:rsidRDefault="00B52307">
      <w:pPr>
        <w:pStyle w:val="FootnoteText"/>
        <w:rPr>
          <w:lang w:val="it-IT"/>
        </w:rPr>
      </w:pPr>
      <w:r>
        <w:rPr>
          <w:rStyle w:val="FootnoteReference"/>
        </w:rPr>
        <w:footnoteRef/>
      </w:r>
      <w:r w:rsidRPr="00C66CAD">
        <w:rPr>
          <w:lang w:val="it-IT"/>
        </w:rPr>
        <w:t xml:space="preserve"> Riconosco infatti solo tre “tipi” di servizi cloud esistenti oggi: il PaaS, lo IaaS e il SaaS. Il resto, sono “voli pindarici” dal vacuo significato e dalle mancate fondamenta nella letteratura del settore.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655" w:rsidRDefault="00D576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7874" w:rsidRDefault="00E478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7655" w:rsidRDefault="00D576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340F6"/>
    <w:multiLevelType w:val="hybridMultilevel"/>
    <w:tmpl w:val="B894B0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A5054AF"/>
    <w:multiLevelType w:val="hybridMultilevel"/>
    <w:tmpl w:val="12F6AC66"/>
    <w:lvl w:ilvl="0" w:tplc="1DF8FC4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852FE1"/>
    <w:multiLevelType w:val="hybridMultilevel"/>
    <w:tmpl w:val="273800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155C1EBB"/>
    <w:multiLevelType w:val="multilevel"/>
    <w:tmpl w:val="C15A1C64"/>
    <w:lvl w:ilvl="0">
      <w:start w:val="1"/>
      <w:numFmt w:val="none"/>
      <w:lvlText w:val=""/>
      <w:lvlJc w:val="left"/>
      <w:pPr>
        <w:tabs>
          <w:tab w:val="num" w:pos="173"/>
        </w:tabs>
        <w:ind w:left="173" w:firstLine="0"/>
      </w:pPr>
      <w:rPr>
        <w:rFonts w:hint="default"/>
        <w:color w:val="auto"/>
      </w:rPr>
    </w:lvl>
    <w:lvl w:ilvl="1">
      <w:start w:val="1"/>
      <w:numFmt w:val="bullet"/>
      <w:pStyle w:val="ppBulletList"/>
      <w:lvlText w:val=""/>
      <w:lvlJc w:val="left"/>
      <w:pPr>
        <w:tabs>
          <w:tab w:val="num" w:pos="1037"/>
        </w:tabs>
        <w:ind w:left="1037" w:hanging="360"/>
      </w:pPr>
      <w:rPr>
        <w:rFonts w:ascii="Symbol" w:hAnsi="Symbol" w:hint="default"/>
        <w:color w:val="auto"/>
      </w:rPr>
    </w:lvl>
    <w:lvl w:ilvl="2">
      <w:start w:val="1"/>
      <w:numFmt w:val="bullet"/>
      <w:pStyle w:val="ppBulletListIndent"/>
      <w:lvlText w:val="◦"/>
      <w:lvlJc w:val="left"/>
      <w:pPr>
        <w:tabs>
          <w:tab w:val="num" w:pos="1757"/>
        </w:tabs>
        <w:ind w:left="1757" w:hanging="360"/>
      </w:pPr>
      <w:rPr>
        <w:rFonts w:ascii="Verdana" w:hAnsi="Verdana" w:hint="default"/>
      </w:rPr>
    </w:lvl>
    <w:lvl w:ilvl="3">
      <w:start w:val="1"/>
      <w:numFmt w:val="bullet"/>
      <w:pStyle w:val="ppBulletListIndent2"/>
      <w:lvlText w:val=""/>
      <w:lvlJc w:val="left"/>
      <w:pPr>
        <w:tabs>
          <w:tab w:val="num" w:pos="2520"/>
        </w:tabs>
        <w:ind w:left="2520" w:hanging="360"/>
      </w:pPr>
      <w:rPr>
        <w:rFonts w:ascii="Symbol" w:hAnsi="Symbol" w:hint="default"/>
        <w:color w:val="auto"/>
      </w:rPr>
    </w:lvl>
    <w:lvl w:ilvl="4">
      <w:start w:val="1"/>
      <w:numFmt w:val="bullet"/>
      <w:lvlText w:val=""/>
      <w:lvlJc w:val="left"/>
      <w:pPr>
        <w:tabs>
          <w:tab w:val="num" w:pos="2880"/>
        </w:tabs>
        <w:ind w:left="2880" w:hanging="360"/>
      </w:pPr>
      <w:rPr>
        <w:rFonts w:ascii="Symbol" w:hAnsi="Symbol"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600"/>
        </w:tabs>
        <w:ind w:left="3600" w:hanging="360"/>
      </w:pPr>
      <w:rPr>
        <w:rFonts w:ascii="Wingdings" w:hAnsi="Wingdings" w:hint="default"/>
      </w:rPr>
    </w:lvl>
    <w:lvl w:ilvl="7">
      <w:start w:val="1"/>
      <w:numFmt w:val="bullet"/>
      <w:lvlText w:val=""/>
      <w:lvlJc w:val="left"/>
      <w:pPr>
        <w:tabs>
          <w:tab w:val="num" w:pos="3960"/>
        </w:tabs>
        <w:ind w:left="3960" w:hanging="360"/>
      </w:pPr>
      <w:rPr>
        <w:rFonts w:ascii="Symbol" w:hAnsi="Symbol" w:hint="default"/>
      </w:rPr>
    </w:lvl>
    <w:lvl w:ilvl="8">
      <w:start w:val="1"/>
      <w:numFmt w:val="bullet"/>
      <w:lvlText w:val=""/>
      <w:lvlJc w:val="left"/>
      <w:pPr>
        <w:tabs>
          <w:tab w:val="num" w:pos="4320"/>
        </w:tabs>
        <w:ind w:left="4320" w:hanging="360"/>
      </w:pPr>
      <w:rPr>
        <w:rFonts w:ascii="Symbol" w:hAnsi="Symbol" w:hint="default"/>
      </w:rPr>
    </w:lvl>
  </w:abstractNum>
  <w:abstractNum w:abstractNumId="4">
    <w:nsid w:val="18FE7CB8"/>
    <w:multiLevelType w:val="hybridMultilevel"/>
    <w:tmpl w:val="F31AEC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1BD871F2"/>
    <w:multiLevelType w:val="hybridMultilevel"/>
    <w:tmpl w:val="43440BE4"/>
    <w:lvl w:ilvl="0" w:tplc="EB5A7AE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EA979AB"/>
    <w:multiLevelType w:val="hybridMultilevel"/>
    <w:tmpl w:val="C87241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20D663B6"/>
    <w:multiLevelType w:val="hybridMultilevel"/>
    <w:tmpl w:val="0A8269F2"/>
    <w:lvl w:ilvl="0" w:tplc="EB5A7AE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222F10FF"/>
    <w:multiLevelType w:val="multilevel"/>
    <w:tmpl w:val="59F80AD2"/>
    <w:lvl w:ilvl="0">
      <w:start w:val="1"/>
      <w:numFmt w:val="none"/>
      <w:suff w:val="nothing"/>
      <w:lvlText w:val=""/>
      <w:lvlJc w:val="left"/>
      <w:pPr>
        <w:ind w:left="0" w:firstLine="0"/>
      </w:pPr>
      <w:rPr>
        <w:rFonts w:hint="default"/>
      </w:rPr>
    </w:lvl>
    <w:lvl w:ilvl="1">
      <w:numFmt w:val="none"/>
      <w:lvlRestart w:val="0"/>
      <w:suff w:val="nothing"/>
      <w:lvlText w:val=""/>
      <w:lvlJc w:val="left"/>
      <w:pPr>
        <w:ind w:left="0" w:firstLine="0"/>
      </w:pPr>
      <w:rPr>
        <w:rFonts w:hint="default"/>
      </w:rPr>
    </w:lvl>
    <w:lvl w:ilvl="2">
      <w:start w:val="1"/>
      <w:numFmt w:val="none"/>
      <w:suff w:val="nothing"/>
      <w:lvlText w:val=""/>
      <w:lvlJc w:val="left"/>
      <w:pPr>
        <w:ind w:left="720" w:firstLine="0"/>
      </w:pPr>
      <w:rPr>
        <w:rFonts w:hint="default"/>
      </w:rPr>
    </w:lvl>
    <w:lvl w:ilvl="3">
      <w:start w:val="1"/>
      <w:numFmt w:val="none"/>
      <w:suff w:val="nothing"/>
      <w:lvlText w:val=""/>
      <w:lvlJc w:val="left"/>
      <w:pPr>
        <w:ind w:left="1440" w:firstLine="0"/>
      </w:pPr>
      <w:rPr>
        <w:rFonts w:hint="default"/>
      </w:rPr>
    </w:lvl>
    <w:lvl w:ilvl="4">
      <w:start w:val="1"/>
      <w:numFmt w:val="lowerLetter"/>
      <w:lvlText w:val="(%5)"/>
      <w:lvlJc w:val="left"/>
      <w:pPr>
        <w:ind w:left="2880" w:firstLine="0"/>
      </w:pPr>
      <w:rPr>
        <w:rFonts w:hint="default"/>
      </w:rPr>
    </w:lvl>
    <w:lvl w:ilvl="5">
      <w:start w:val="1"/>
      <w:numFmt w:val="lowerRoman"/>
      <w:lvlText w:val="(%6)"/>
      <w:lvlJc w:val="lef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9">
    <w:nsid w:val="2AA832A9"/>
    <w:multiLevelType w:val="hybridMultilevel"/>
    <w:tmpl w:val="6DE8CB10"/>
    <w:lvl w:ilvl="0" w:tplc="EB5A7AE2">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2D485C3F"/>
    <w:multiLevelType w:val="multilevel"/>
    <w:tmpl w:val="0E900554"/>
    <w:lvl w:ilvl="0">
      <w:start w:val="1"/>
      <w:numFmt w:val="none"/>
      <w:suff w:val="nothing"/>
      <w:lvlText w:val=""/>
      <w:lvlJc w:val="left"/>
      <w:pPr>
        <w:ind w:left="864" w:firstLine="0"/>
      </w:pPr>
      <w:rPr>
        <w:rFonts w:hint="default"/>
      </w:rPr>
    </w:lvl>
    <w:lvl w:ilvl="1">
      <w:start w:val="1"/>
      <w:numFmt w:val="none"/>
      <w:pStyle w:val="ppNote"/>
      <w:suff w:val="nothing"/>
      <w:lvlText w:val=""/>
      <w:lvlJc w:val="left"/>
      <w:pPr>
        <w:ind w:left="864" w:firstLine="0"/>
      </w:pPr>
      <w:rPr>
        <w:rFonts w:hint="default"/>
      </w:rPr>
    </w:lvl>
    <w:lvl w:ilvl="2">
      <w:start w:val="1"/>
      <w:numFmt w:val="none"/>
      <w:pStyle w:val="ppNoteIndent"/>
      <w:suff w:val="nothing"/>
      <w:lvlText w:val=""/>
      <w:lvlJc w:val="left"/>
      <w:pPr>
        <w:ind w:left="1584" w:firstLine="0"/>
      </w:pPr>
      <w:rPr>
        <w:rFonts w:hint="default"/>
      </w:rPr>
    </w:lvl>
    <w:lvl w:ilvl="3">
      <w:start w:val="1"/>
      <w:numFmt w:val="none"/>
      <w:pStyle w:val="ppNoteIndent2"/>
      <w:suff w:val="nothing"/>
      <w:lvlText w:val=""/>
      <w:lvlJc w:val="left"/>
      <w:pPr>
        <w:ind w:left="2304" w:firstLine="0"/>
      </w:pPr>
      <w:rPr>
        <w:rFonts w:hint="default"/>
      </w:rPr>
    </w:lvl>
    <w:lvl w:ilvl="4">
      <w:start w:val="1"/>
      <w:numFmt w:val="none"/>
      <w:pStyle w:val="ppNoteIndent3"/>
      <w:suff w:val="nothing"/>
      <w:lvlText w:val=""/>
      <w:lvlJc w:val="left"/>
      <w:pPr>
        <w:ind w:left="2302" w:firstLine="0"/>
      </w:pPr>
      <w:rPr>
        <w:rFonts w:hint="default"/>
      </w:rPr>
    </w:lvl>
    <w:lvl w:ilvl="5">
      <w:start w:val="1"/>
      <w:numFmt w:val="lowerRoman"/>
      <w:lvlText w:val="%6."/>
      <w:lvlJc w:val="right"/>
      <w:pPr>
        <w:tabs>
          <w:tab w:val="num" w:pos="5256"/>
        </w:tabs>
        <w:ind w:left="5256" w:hanging="180"/>
      </w:pPr>
      <w:rPr>
        <w:rFonts w:hint="default"/>
      </w:rPr>
    </w:lvl>
    <w:lvl w:ilvl="6">
      <w:start w:val="1"/>
      <w:numFmt w:val="decimal"/>
      <w:lvlText w:val="%7."/>
      <w:lvlJc w:val="left"/>
      <w:pPr>
        <w:tabs>
          <w:tab w:val="num" w:pos="5976"/>
        </w:tabs>
        <w:ind w:left="5976" w:hanging="360"/>
      </w:pPr>
      <w:rPr>
        <w:rFonts w:hint="default"/>
      </w:rPr>
    </w:lvl>
    <w:lvl w:ilvl="7">
      <w:start w:val="1"/>
      <w:numFmt w:val="lowerLetter"/>
      <w:lvlText w:val="%8."/>
      <w:lvlJc w:val="left"/>
      <w:pPr>
        <w:tabs>
          <w:tab w:val="num" w:pos="6696"/>
        </w:tabs>
        <w:ind w:left="6696" w:hanging="360"/>
      </w:pPr>
      <w:rPr>
        <w:rFonts w:hint="default"/>
      </w:rPr>
    </w:lvl>
    <w:lvl w:ilvl="8">
      <w:start w:val="1"/>
      <w:numFmt w:val="lowerRoman"/>
      <w:lvlText w:val="%9."/>
      <w:lvlJc w:val="right"/>
      <w:pPr>
        <w:tabs>
          <w:tab w:val="num" w:pos="7416"/>
        </w:tabs>
        <w:ind w:left="7416" w:hanging="180"/>
      </w:pPr>
      <w:rPr>
        <w:rFonts w:hint="default"/>
      </w:rPr>
    </w:lvl>
  </w:abstractNum>
  <w:abstractNum w:abstractNumId="11">
    <w:nsid w:val="33673A9A"/>
    <w:multiLevelType w:val="multilevel"/>
    <w:tmpl w:val="7C0675A4"/>
    <w:lvl w:ilvl="0">
      <w:start w:val="1"/>
      <w:numFmt w:val="none"/>
      <w:suff w:val="nothing"/>
      <w:lvlText w:val=""/>
      <w:lvlJc w:val="left"/>
      <w:pPr>
        <w:ind w:left="720" w:firstLine="0"/>
      </w:pPr>
      <w:rPr>
        <w:rFonts w:hint="default"/>
      </w:rPr>
    </w:lvl>
    <w:lvl w:ilvl="1">
      <w:start w:val="1"/>
      <w:numFmt w:val="none"/>
      <w:pStyle w:val="ppFigure"/>
      <w:suff w:val="nothing"/>
      <w:lvlText w:val=""/>
      <w:lvlJc w:val="left"/>
      <w:pPr>
        <w:ind w:left="720" w:firstLine="0"/>
      </w:pPr>
      <w:rPr>
        <w:rFonts w:hint="default"/>
      </w:rPr>
    </w:lvl>
    <w:lvl w:ilvl="2">
      <w:start w:val="1"/>
      <w:numFmt w:val="none"/>
      <w:pStyle w:val="ppFigureIndent"/>
      <w:suff w:val="nothing"/>
      <w:lvlText w:val=""/>
      <w:lvlJc w:val="left"/>
      <w:pPr>
        <w:ind w:left="1440" w:firstLine="0"/>
      </w:pPr>
      <w:rPr>
        <w:rFonts w:hint="default"/>
      </w:rPr>
    </w:lvl>
    <w:lvl w:ilvl="3">
      <w:start w:val="1"/>
      <w:numFmt w:val="none"/>
      <w:pStyle w:val="ppFigureIndent2"/>
      <w:suff w:val="nothing"/>
      <w:lvlText w:val=""/>
      <w:lvlJc w:val="left"/>
      <w:pPr>
        <w:ind w:left="2160" w:firstLine="0"/>
      </w:pPr>
      <w:rPr>
        <w:rFonts w:hint="default"/>
      </w:rPr>
    </w:lvl>
    <w:lvl w:ilvl="4">
      <w:start w:val="1"/>
      <w:numFmt w:val="none"/>
      <w:pStyle w:val="ppFigureIndent3"/>
      <w:suff w:val="nothing"/>
      <w:lvlText w:val=""/>
      <w:lvlJc w:val="left"/>
      <w:pPr>
        <w:ind w:left="2160" w:firstLine="0"/>
      </w:pPr>
      <w:rPr>
        <w:rFonts w:hint="default"/>
      </w:rPr>
    </w:lvl>
    <w:lvl w:ilvl="5">
      <w:start w:val="1"/>
      <w:numFmt w:val="lowerRoman"/>
      <w:lvlText w:val="%6."/>
      <w:lvlJc w:val="right"/>
      <w:pPr>
        <w:tabs>
          <w:tab w:val="num" w:pos="6408"/>
        </w:tabs>
        <w:ind w:left="6408" w:hanging="180"/>
      </w:pPr>
      <w:rPr>
        <w:rFonts w:hint="default"/>
      </w:rPr>
    </w:lvl>
    <w:lvl w:ilvl="6">
      <w:start w:val="1"/>
      <w:numFmt w:val="decimal"/>
      <w:lvlText w:val="%7."/>
      <w:lvlJc w:val="left"/>
      <w:pPr>
        <w:tabs>
          <w:tab w:val="num" w:pos="7128"/>
        </w:tabs>
        <w:ind w:left="7128" w:hanging="360"/>
      </w:pPr>
      <w:rPr>
        <w:rFonts w:hint="default"/>
      </w:rPr>
    </w:lvl>
    <w:lvl w:ilvl="7">
      <w:start w:val="1"/>
      <w:numFmt w:val="lowerLetter"/>
      <w:lvlText w:val="%8."/>
      <w:lvlJc w:val="left"/>
      <w:pPr>
        <w:tabs>
          <w:tab w:val="num" w:pos="7848"/>
        </w:tabs>
        <w:ind w:left="7848" w:hanging="360"/>
      </w:pPr>
      <w:rPr>
        <w:rFonts w:hint="default"/>
      </w:rPr>
    </w:lvl>
    <w:lvl w:ilvl="8">
      <w:start w:val="1"/>
      <w:numFmt w:val="lowerRoman"/>
      <w:lvlText w:val="%9."/>
      <w:lvlJc w:val="right"/>
      <w:pPr>
        <w:tabs>
          <w:tab w:val="num" w:pos="8568"/>
        </w:tabs>
        <w:ind w:left="8568" w:hanging="180"/>
      </w:pPr>
      <w:rPr>
        <w:rFonts w:hint="default"/>
      </w:rPr>
    </w:lvl>
  </w:abstractNum>
  <w:abstractNum w:abstractNumId="12">
    <w:nsid w:val="39454328"/>
    <w:multiLevelType w:val="hybridMultilevel"/>
    <w:tmpl w:val="0D32760E"/>
    <w:lvl w:ilvl="0" w:tplc="1DF8FC4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DF086C"/>
    <w:multiLevelType w:val="hybridMultilevel"/>
    <w:tmpl w:val="306C0596"/>
    <w:lvl w:ilvl="0" w:tplc="9E884784">
      <w:start w:val="1"/>
      <w:numFmt w:val="bullet"/>
      <w:pStyle w:val="ppNote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nsid w:val="4A8355D2"/>
    <w:multiLevelType w:val="hybridMultilevel"/>
    <w:tmpl w:val="29BC8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E9607BA"/>
    <w:multiLevelType w:val="hybridMultilevel"/>
    <w:tmpl w:val="50AE75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4F7740E6"/>
    <w:multiLevelType w:val="multilevel"/>
    <w:tmpl w:val="3AFC2192"/>
    <w:lvl w:ilvl="0">
      <w:start w:val="1"/>
      <w:numFmt w:val="none"/>
      <w:suff w:val="nothing"/>
      <w:lvlText w:val=""/>
      <w:lvlJc w:val="left"/>
      <w:pPr>
        <w:ind w:left="0" w:firstLine="0"/>
      </w:pPr>
      <w:rPr>
        <w:rFonts w:hint="default"/>
      </w:rPr>
    </w:lvl>
    <w:lvl w:ilvl="1">
      <w:numFmt w:val="none"/>
      <w:lvlRestart w:val="0"/>
      <w:suff w:val="nothing"/>
      <w:lvlText w:val=""/>
      <w:lvlJc w:val="left"/>
      <w:pPr>
        <w:ind w:left="0" w:firstLine="0"/>
      </w:pPr>
      <w:rPr>
        <w:rFonts w:hint="default"/>
      </w:rPr>
    </w:lvl>
    <w:lvl w:ilvl="2">
      <w:start w:val="1"/>
      <w:numFmt w:val="none"/>
      <w:suff w:val="nothing"/>
      <w:lvlText w:val=""/>
      <w:lvlJc w:val="left"/>
      <w:pPr>
        <w:ind w:left="72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2160" w:firstLine="0"/>
      </w:pPr>
      <w:rPr>
        <w:rFonts w:hint="default"/>
      </w:rPr>
    </w:lvl>
    <w:lvl w:ilvl="5">
      <w:start w:val="1"/>
      <w:numFmt w:val="none"/>
      <w:lvlText w:val=""/>
      <w:lvlJc w:val="left"/>
      <w:pPr>
        <w:ind w:left="3600" w:firstLine="0"/>
      </w:pPr>
      <w:rPr>
        <w:rFonts w:hint="default"/>
      </w:rPr>
    </w:lvl>
    <w:lvl w:ilvl="6">
      <w:start w:val="1"/>
      <w:numFmt w:val="none"/>
      <w:lvlText w:val=""/>
      <w:lvlJc w:val="left"/>
      <w:pPr>
        <w:ind w:left="4320" w:firstLine="0"/>
      </w:pPr>
      <w:rPr>
        <w:rFonts w:hint="default"/>
      </w:rPr>
    </w:lvl>
    <w:lvl w:ilvl="7">
      <w:start w:val="1"/>
      <w:numFmt w:val="none"/>
      <w:lvlText w:val=""/>
      <w:lvlJc w:val="left"/>
      <w:pPr>
        <w:ind w:left="5040" w:firstLine="0"/>
      </w:pPr>
      <w:rPr>
        <w:rFonts w:hint="default"/>
      </w:rPr>
    </w:lvl>
    <w:lvl w:ilvl="8">
      <w:start w:val="1"/>
      <w:numFmt w:val="none"/>
      <w:lvlText w:val=""/>
      <w:lvlJc w:val="left"/>
      <w:pPr>
        <w:ind w:left="5760" w:firstLine="0"/>
      </w:pPr>
      <w:rPr>
        <w:rFonts w:hint="default"/>
      </w:rPr>
    </w:lvl>
  </w:abstractNum>
  <w:abstractNum w:abstractNumId="17">
    <w:nsid w:val="57937A46"/>
    <w:multiLevelType w:val="hybridMultilevel"/>
    <w:tmpl w:val="1E94638A"/>
    <w:lvl w:ilvl="0" w:tplc="E4A40D04">
      <w:start w:val="1"/>
      <w:numFmt w:val="bullet"/>
      <w:lvlText w:val=""/>
      <w:lvlJc w:val="left"/>
      <w:pPr>
        <w:tabs>
          <w:tab w:val="num" w:pos="907"/>
        </w:tabs>
        <w:ind w:left="907" w:hanging="360"/>
      </w:pPr>
      <w:rPr>
        <w:rFonts w:ascii="Symbol" w:hAnsi="Symbol"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8">
    <w:nsid w:val="642B0C32"/>
    <w:multiLevelType w:val="multilevel"/>
    <w:tmpl w:val="5A723C5C"/>
    <w:lvl w:ilvl="0">
      <w:start w:val="1"/>
      <w:numFmt w:val="none"/>
      <w:suff w:val="nothing"/>
      <w:lvlText w:val=""/>
      <w:lvlJc w:val="left"/>
      <w:pPr>
        <w:ind w:left="720" w:firstLine="0"/>
      </w:pPr>
      <w:rPr>
        <w:rFonts w:hint="default"/>
      </w:rPr>
    </w:lvl>
    <w:lvl w:ilvl="1">
      <w:start w:val="1"/>
      <w:numFmt w:val="none"/>
      <w:pStyle w:val="ppCodeLanguage"/>
      <w:suff w:val="nothing"/>
      <w:lvlText w:val=""/>
      <w:lvlJc w:val="left"/>
      <w:pPr>
        <w:ind w:left="720" w:firstLine="0"/>
      </w:pPr>
      <w:rPr>
        <w:rFonts w:hint="default"/>
      </w:rPr>
    </w:lvl>
    <w:lvl w:ilvl="2">
      <w:start w:val="1"/>
      <w:numFmt w:val="none"/>
      <w:pStyle w:val="ppCodeLanguageIndent"/>
      <w:suff w:val="nothing"/>
      <w:lvlText w:val=""/>
      <w:lvlJc w:val="left"/>
      <w:pPr>
        <w:ind w:left="1440" w:firstLine="0"/>
      </w:pPr>
      <w:rPr>
        <w:rFonts w:hint="default"/>
      </w:rPr>
    </w:lvl>
    <w:lvl w:ilvl="3">
      <w:start w:val="1"/>
      <w:numFmt w:val="none"/>
      <w:pStyle w:val="ppCodeLanguageIndent2"/>
      <w:suff w:val="nothing"/>
      <w:lvlText w:val=""/>
      <w:lvlJc w:val="left"/>
      <w:pPr>
        <w:ind w:left="2160" w:firstLine="0"/>
      </w:pPr>
      <w:rPr>
        <w:rFonts w:hint="default"/>
      </w:rPr>
    </w:lvl>
    <w:lvl w:ilvl="4">
      <w:start w:val="1"/>
      <w:numFmt w:val="none"/>
      <w:pStyle w:val="ppCodeLanguageIndent3"/>
      <w:suff w:val="nothing"/>
      <w:lvlText w:val=""/>
      <w:lvlJc w:val="left"/>
      <w:pPr>
        <w:ind w:left="2160" w:firstLine="0"/>
      </w:pPr>
      <w:rPr>
        <w:rFonts w:hint="default"/>
      </w:rPr>
    </w:lvl>
    <w:lvl w:ilvl="5">
      <w:start w:val="1"/>
      <w:numFmt w:val="lowerRoman"/>
      <w:lvlText w:val="%6."/>
      <w:lvlJc w:val="right"/>
      <w:pPr>
        <w:tabs>
          <w:tab w:val="num" w:pos="5112"/>
        </w:tabs>
        <w:ind w:left="5112" w:hanging="180"/>
      </w:pPr>
      <w:rPr>
        <w:rFonts w:hint="default"/>
      </w:rPr>
    </w:lvl>
    <w:lvl w:ilvl="6">
      <w:start w:val="1"/>
      <w:numFmt w:val="decimal"/>
      <w:lvlText w:val="%7."/>
      <w:lvlJc w:val="left"/>
      <w:pPr>
        <w:tabs>
          <w:tab w:val="num" w:pos="5832"/>
        </w:tabs>
        <w:ind w:left="5832" w:hanging="360"/>
      </w:pPr>
      <w:rPr>
        <w:rFonts w:hint="default"/>
      </w:rPr>
    </w:lvl>
    <w:lvl w:ilvl="7">
      <w:start w:val="1"/>
      <w:numFmt w:val="lowerLetter"/>
      <w:lvlText w:val="%8."/>
      <w:lvlJc w:val="left"/>
      <w:pPr>
        <w:tabs>
          <w:tab w:val="num" w:pos="6552"/>
        </w:tabs>
        <w:ind w:left="6552" w:hanging="360"/>
      </w:pPr>
      <w:rPr>
        <w:rFonts w:hint="default"/>
      </w:rPr>
    </w:lvl>
    <w:lvl w:ilvl="8">
      <w:start w:val="1"/>
      <w:numFmt w:val="lowerRoman"/>
      <w:lvlText w:val="%9."/>
      <w:lvlJc w:val="right"/>
      <w:pPr>
        <w:tabs>
          <w:tab w:val="num" w:pos="7272"/>
        </w:tabs>
        <w:ind w:left="7272" w:hanging="180"/>
      </w:pPr>
      <w:rPr>
        <w:rFonts w:hint="default"/>
      </w:rPr>
    </w:lvl>
  </w:abstractNum>
  <w:abstractNum w:abstractNumId="19">
    <w:nsid w:val="6A532F5A"/>
    <w:multiLevelType w:val="hybridMultilevel"/>
    <w:tmpl w:val="9CE21EA0"/>
    <w:lvl w:ilvl="0" w:tplc="EB5A7AE2">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6D0D5BAB"/>
    <w:multiLevelType w:val="multilevel"/>
    <w:tmpl w:val="2A1A8956"/>
    <w:lvl w:ilvl="0">
      <w:start w:val="1"/>
      <w:numFmt w:val="none"/>
      <w:suff w:val="nothing"/>
      <w:lvlText w:val=""/>
      <w:lvlJc w:val="left"/>
      <w:pPr>
        <w:ind w:left="720" w:firstLine="0"/>
      </w:pPr>
      <w:rPr>
        <w:rFonts w:hint="default"/>
      </w:rPr>
    </w:lvl>
    <w:lvl w:ilvl="1">
      <w:start w:val="1"/>
      <w:numFmt w:val="none"/>
      <w:suff w:val="nothing"/>
      <w:lvlText w:val=""/>
      <w:lvlJc w:val="left"/>
      <w:pPr>
        <w:ind w:left="720" w:firstLine="0"/>
      </w:pPr>
      <w:rPr>
        <w:rFonts w:hint="default"/>
      </w:rPr>
    </w:lvl>
    <w:lvl w:ilvl="2">
      <w:start w:val="1"/>
      <w:numFmt w:val="none"/>
      <w:suff w:val="nothing"/>
      <w:lvlText w:val=""/>
      <w:lvlJc w:val="left"/>
      <w:pPr>
        <w:ind w:left="1440" w:firstLine="0"/>
      </w:pPr>
      <w:rPr>
        <w:rFonts w:hint="default"/>
      </w:rPr>
    </w:lvl>
    <w:lvl w:ilvl="3">
      <w:start w:val="1"/>
      <w:numFmt w:val="none"/>
      <w:suff w:val="nothing"/>
      <w:lvlText w:val=""/>
      <w:lvlJc w:val="left"/>
      <w:pPr>
        <w:ind w:left="2160" w:firstLine="0"/>
      </w:pPr>
      <w:rPr>
        <w:rFonts w:hint="default"/>
      </w:rPr>
    </w:lvl>
    <w:lvl w:ilvl="4">
      <w:start w:val="1"/>
      <w:numFmt w:val="lowerLetter"/>
      <w:lvlText w:val="%5."/>
      <w:lvlJc w:val="left"/>
      <w:pPr>
        <w:tabs>
          <w:tab w:val="num" w:pos="6408"/>
        </w:tabs>
        <w:ind w:left="6408" w:hanging="360"/>
      </w:pPr>
      <w:rPr>
        <w:rFonts w:hint="default"/>
      </w:rPr>
    </w:lvl>
    <w:lvl w:ilvl="5">
      <w:start w:val="1"/>
      <w:numFmt w:val="lowerRoman"/>
      <w:lvlText w:val="%6."/>
      <w:lvlJc w:val="right"/>
      <w:pPr>
        <w:tabs>
          <w:tab w:val="num" w:pos="7128"/>
        </w:tabs>
        <w:ind w:left="7128" w:hanging="180"/>
      </w:pPr>
      <w:rPr>
        <w:rFonts w:hint="default"/>
      </w:rPr>
    </w:lvl>
    <w:lvl w:ilvl="6">
      <w:start w:val="1"/>
      <w:numFmt w:val="decimal"/>
      <w:lvlText w:val="%7."/>
      <w:lvlJc w:val="left"/>
      <w:pPr>
        <w:tabs>
          <w:tab w:val="num" w:pos="7848"/>
        </w:tabs>
        <w:ind w:left="7848" w:hanging="360"/>
      </w:pPr>
      <w:rPr>
        <w:rFonts w:hint="default"/>
      </w:rPr>
    </w:lvl>
    <w:lvl w:ilvl="7">
      <w:start w:val="1"/>
      <w:numFmt w:val="lowerLetter"/>
      <w:lvlText w:val="%8."/>
      <w:lvlJc w:val="left"/>
      <w:pPr>
        <w:tabs>
          <w:tab w:val="num" w:pos="8568"/>
        </w:tabs>
        <w:ind w:left="8568" w:hanging="360"/>
      </w:pPr>
      <w:rPr>
        <w:rFonts w:hint="default"/>
      </w:rPr>
    </w:lvl>
    <w:lvl w:ilvl="8">
      <w:start w:val="1"/>
      <w:numFmt w:val="lowerRoman"/>
      <w:lvlText w:val="%9."/>
      <w:lvlJc w:val="right"/>
      <w:pPr>
        <w:tabs>
          <w:tab w:val="num" w:pos="9288"/>
        </w:tabs>
        <w:ind w:left="9288" w:hanging="180"/>
      </w:pPr>
      <w:rPr>
        <w:rFonts w:hint="default"/>
      </w:rPr>
    </w:lvl>
  </w:abstractNum>
  <w:abstractNum w:abstractNumId="21">
    <w:nsid w:val="7007186C"/>
    <w:multiLevelType w:val="multilevel"/>
    <w:tmpl w:val="700C01D4"/>
    <w:lvl w:ilvl="0">
      <w:start w:val="1"/>
      <w:numFmt w:val="none"/>
      <w:suff w:val="nothing"/>
      <w:lvlText w:val=""/>
      <w:lvlJc w:val="left"/>
      <w:pPr>
        <w:ind w:left="720" w:firstLine="0"/>
      </w:pPr>
      <w:rPr>
        <w:rFonts w:hint="default"/>
      </w:rPr>
    </w:lvl>
    <w:lvl w:ilvl="1">
      <w:start w:val="1"/>
      <w:numFmt w:val="none"/>
      <w:pStyle w:val="ppFigureCaption"/>
      <w:suff w:val="nothing"/>
      <w:lvlText w:val=""/>
      <w:lvlJc w:val="left"/>
      <w:pPr>
        <w:ind w:left="720" w:firstLine="0"/>
      </w:pPr>
      <w:rPr>
        <w:rFonts w:hint="default"/>
      </w:rPr>
    </w:lvl>
    <w:lvl w:ilvl="2">
      <w:start w:val="1"/>
      <w:numFmt w:val="none"/>
      <w:pStyle w:val="ppFigureCaptionIndent"/>
      <w:suff w:val="nothing"/>
      <w:lvlText w:val=""/>
      <w:lvlJc w:val="left"/>
      <w:pPr>
        <w:ind w:left="1440" w:firstLine="0"/>
      </w:pPr>
      <w:rPr>
        <w:rFonts w:hint="default"/>
      </w:rPr>
    </w:lvl>
    <w:lvl w:ilvl="3">
      <w:start w:val="1"/>
      <w:numFmt w:val="none"/>
      <w:pStyle w:val="ppFigureCaptionIndent2"/>
      <w:suff w:val="nothing"/>
      <w:lvlText w:val=""/>
      <w:lvlJc w:val="left"/>
      <w:pPr>
        <w:ind w:left="2160" w:firstLine="0"/>
      </w:pPr>
      <w:rPr>
        <w:rFonts w:hint="default"/>
      </w:rPr>
    </w:lvl>
    <w:lvl w:ilvl="4">
      <w:start w:val="1"/>
      <w:numFmt w:val="none"/>
      <w:pStyle w:val="ppFigureCaptionIndent3"/>
      <w:suff w:val="nothing"/>
      <w:lvlText w:val=""/>
      <w:lvlJc w:val="left"/>
      <w:pPr>
        <w:ind w:left="2160" w:firstLine="0"/>
      </w:pPr>
      <w:rPr>
        <w:rFonts w:hint="default"/>
      </w:rPr>
    </w:lvl>
    <w:lvl w:ilvl="5">
      <w:start w:val="1"/>
      <w:numFmt w:val="lowerRoman"/>
      <w:lvlText w:val="%6."/>
      <w:lvlJc w:val="right"/>
      <w:pPr>
        <w:tabs>
          <w:tab w:val="num" w:pos="6408"/>
        </w:tabs>
        <w:ind w:left="6408" w:hanging="180"/>
      </w:pPr>
      <w:rPr>
        <w:rFonts w:hint="default"/>
      </w:rPr>
    </w:lvl>
    <w:lvl w:ilvl="6">
      <w:start w:val="1"/>
      <w:numFmt w:val="decimal"/>
      <w:lvlText w:val="%7."/>
      <w:lvlJc w:val="left"/>
      <w:pPr>
        <w:tabs>
          <w:tab w:val="num" w:pos="7128"/>
        </w:tabs>
        <w:ind w:left="7128" w:hanging="360"/>
      </w:pPr>
      <w:rPr>
        <w:rFonts w:hint="default"/>
      </w:rPr>
    </w:lvl>
    <w:lvl w:ilvl="7">
      <w:start w:val="1"/>
      <w:numFmt w:val="lowerLetter"/>
      <w:lvlText w:val="%8."/>
      <w:lvlJc w:val="left"/>
      <w:pPr>
        <w:tabs>
          <w:tab w:val="num" w:pos="7848"/>
        </w:tabs>
        <w:ind w:left="7848" w:hanging="360"/>
      </w:pPr>
      <w:rPr>
        <w:rFonts w:hint="default"/>
      </w:rPr>
    </w:lvl>
    <w:lvl w:ilvl="8">
      <w:start w:val="1"/>
      <w:numFmt w:val="lowerRoman"/>
      <w:lvlText w:val="%9."/>
      <w:lvlJc w:val="right"/>
      <w:pPr>
        <w:tabs>
          <w:tab w:val="num" w:pos="8568"/>
        </w:tabs>
        <w:ind w:left="8568" w:hanging="180"/>
      </w:pPr>
      <w:rPr>
        <w:rFonts w:hint="default"/>
      </w:rPr>
    </w:lvl>
  </w:abstractNum>
  <w:abstractNum w:abstractNumId="22">
    <w:nsid w:val="757D7DE2"/>
    <w:multiLevelType w:val="hybridMultilevel"/>
    <w:tmpl w:val="1C2881EE"/>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7A8626E4"/>
    <w:multiLevelType w:val="multilevel"/>
    <w:tmpl w:val="E16689FE"/>
    <w:lvl w:ilvl="0">
      <w:start w:val="1"/>
      <w:numFmt w:val="none"/>
      <w:pStyle w:val="ppListEnd"/>
      <w:lvlText w:val=""/>
      <w:lvlJc w:val="left"/>
      <w:pPr>
        <w:tabs>
          <w:tab w:val="num" w:pos="173"/>
        </w:tabs>
        <w:ind w:left="173" w:firstLine="0"/>
      </w:pPr>
      <w:rPr>
        <w:rFonts w:hint="default"/>
      </w:rPr>
    </w:lvl>
    <w:lvl w:ilvl="1">
      <w:start w:val="1"/>
      <w:numFmt w:val="decimal"/>
      <w:pStyle w:val="ppNumberList"/>
      <w:lvlText w:val="%2."/>
      <w:lvlJc w:val="left"/>
      <w:pPr>
        <w:tabs>
          <w:tab w:val="num" w:pos="1037"/>
        </w:tabs>
        <w:ind w:left="1037" w:hanging="360"/>
      </w:pPr>
      <w:rPr>
        <w:rFonts w:hint="default"/>
      </w:rPr>
    </w:lvl>
    <w:lvl w:ilvl="2">
      <w:start w:val="1"/>
      <w:numFmt w:val="lowerLetter"/>
      <w:pStyle w:val="ppNumberListIndent"/>
      <w:lvlText w:val="%3."/>
      <w:lvlJc w:val="left"/>
      <w:pPr>
        <w:tabs>
          <w:tab w:val="num" w:pos="1757"/>
        </w:tabs>
        <w:ind w:left="1757" w:hanging="360"/>
      </w:pPr>
      <w:rPr>
        <w:rFonts w:hint="default"/>
      </w:rPr>
    </w:lvl>
    <w:lvl w:ilvl="3">
      <w:start w:val="1"/>
      <w:numFmt w:val="lowerRoman"/>
      <w:pStyle w:val="ppNumberListIndent2"/>
      <w:lvlText w:val="%4."/>
      <w:lvlJc w:val="left"/>
      <w:pPr>
        <w:tabs>
          <w:tab w:val="num" w:pos="3125"/>
        </w:tabs>
        <w:ind w:left="3125" w:hanging="360"/>
      </w:pPr>
      <w:rPr>
        <w:rFonts w:hint="default"/>
      </w:rPr>
    </w:lvl>
    <w:lvl w:ilvl="4">
      <w:start w:val="1"/>
      <w:numFmt w:val="lowerLetter"/>
      <w:lvlText w:val="%5."/>
      <w:lvlJc w:val="left"/>
      <w:pPr>
        <w:tabs>
          <w:tab w:val="num" w:pos="3845"/>
        </w:tabs>
        <w:ind w:left="3845" w:hanging="360"/>
      </w:pPr>
      <w:rPr>
        <w:rFonts w:hint="default"/>
      </w:rPr>
    </w:lvl>
    <w:lvl w:ilvl="5">
      <w:start w:val="1"/>
      <w:numFmt w:val="lowerRoman"/>
      <w:lvlText w:val="%6."/>
      <w:lvlJc w:val="right"/>
      <w:pPr>
        <w:tabs>
          <w:tab w:val="num" w:pos="4565"/>
        </w:tabs>
        <w:ind w:left="4565" w:hanging="180"/>
      </w:pPr>
      <w:rPr>
        <w:rFonts w:hint="default"/>
      </w:rPr>
    </w:lvl>
    <w:lvl w:ilvl="6">
      <w:start w:val="1"/>
      <w:numFmt w:val="decimal"/>
      <w:lvlText w:val="%7."/>
      <w:lvlJc w:val="left"/>
      <w:pPr>
        <w:tabs>
          <w:tab w:val="num" w:pos="5285"/>
        </w:tabs>
        <w:ind w:left="5285" w:hanging="360"/>
      </w:pPr>
      <w:rPr>
        <w:rFonts w:hint="default"/>
      </w:rPr>
    </w:lvl>
    <w:lvl w:ilvl="7">
      <w:start w:val="1"/>
      <w:numFmt w:val="lowerLetter"/>
      <w:lvlText w:val="%8."/>
      <w:lvlJc w:val="left"/>
      <w:pPr>
        <w:tabs>
          <w:tab w:val="num" w:pos="6005"/>
        </w:tabs>
        <w:ind w:left="6005" w:hanging="360"/>
      </w:pPr>
      <w:rPr>
        <w:rFonts w:hint="default"/>
      </w:rPr>
    </w:lvl>
    <w:lvl w:ilvl="8">
      <w:start w:val="1"/>
      <w:numFmt w:val="lowerRoman"/>
      <w:lvlText w:val="%9."/>
      <w:lvlJc w:val="right"/>
      <w:pPr>
        <w:tabs>
          <w:tab w:val="num" w:pos="6725"/>
        </w:tabs>
        <w:ind w:left="6725" w:hanging="180"/>
      </w:pPr>
      <w:rPr>
        <w:rFonts w:hint="default"/>
      </w:rPr>
    </w:lvl>
  </w:abstractNum>
  <w:abstractNum w:abstractNumId="24">
    <w:nsid w:val="7CE40646"/>
    <w:multiLevelType w:val="hybridMultilevel"/>
    <w:tmpl w:val="DA242B44"/>
    <w:lvl w:ilvl="0" w:tplc="EB5A7AE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7EE03964"/>
    <w:multiLevelType w:val="multilevel"/>
    <w:tmpl w:val="817ABE0C"/>
    <w:lvl w:ilvl="0">
      <w:start w:val="1"/>
      <w:numFmt w:val="none"/>
      <w:suff w:val="nothing"/>
      <w:lvlText w:val=""/>
      <w:lvlJc w:val="left"/>
      <w:pPr>
        <w:ind w:left="720" w:firstLine="0"/>
      </w:pPr>
      <w:rPr>
        <w:rFonts w:hint="default"/>
      </w:rPr>
    </w:lvl>
    <w:lvl w:ilvl="1">
      <w:start w:val="1"/>
      <w:numFmt w:val="none"/>
      <w:pStyle w:val="ppFigureNumber"/>
      <w:suff w:val="nothing"/>
      <w:lvlText w:val=""/>
      <w:lvlJc w:val="left"/>
      <w:pPr>
        <w:ind w:left="720" w:firstLine="0"/>
      </w:pPr>
      <w:rPr>
        <w:rFonts w:hint="default"/>
      </w:rPr>
    </w:lvl>
    <w:lvl w:ilvl="2">
      <w:start w:val="1"/>
      <w:numFmt w:val="none"/>
      <w:pStyle w:val="ppFigureNumberIndent"/>
      <w:suff w:val="nothing"/>
      <w:lvlText w:val=""/>
      <w:lvlJc w:val="left"/>
      <w:pPr>
        <w:ind w:left="1440" w:firstLine="0"/>
      </w:pPr>
      <w:rPr>
        <w:rFonts w:hint="default"/>
      </w:rPr>
    </w:lvl>
    <w:lvl w:ilvl="3">
      <w:start w:val="1"/>
      <w:numFmt w:val="none"/>
      <w:pStyle w:val="ppFigureNumberIndent2"/>
      <w:suff w:val="nothing"/>
      <w:lvlText w:val=""/>
      <w:lvlJc w:val="left"/>
      <w:pPr>
        <w:ind w:left="2160" w:firstLine="0"/>
      </w:pPr>
      <w:rPr>
        <w:rFonts w:hint="default"/>
      </w:rPr>
    </w:lvl>
    <w:lvl w:ilvl="4">
      <w:start w:val="1"/>
      <w:numFmt w:val="none"/>
      <w:pStyle w:val="ppFigureNumberIndent3"/>
      <w:suff w:val="nothing"/>
      <w:lvlText w:val=""/>
      <w:lvlJc w:val="left"/>
      <w:pPr>
        <w:ind w:left="4392" w:hanging="360"/>
      </w:pPr>
      <w:rPr>
        <w:rFonts w:hint="default"/>
      </w:rPr>
    </w:lvl>
    <w:lvl w:ilvl="5">
      <w:start w:val="1"/>
      <w:numFmt w:val="lowerRoman"/>
      <w:lvlText w:val="%6."/>
      <w:lvlJc w:val="right"/>
      <w:pPr>
        <w:tabs>
          <w:tab w:val="num" w:pos="5112"/>
        </w:tabs>
        <w:ind w:left="5112" w:hanging="180"/>
      </w:pPr>
      <w:rPr>
        <w:rFonts w:hint="default"/>
      </w:rPr>
    </w:lvl>
    <w:lvl w:ilvl="6">
      <w:start w:val="1"/>
      <w:numFmt w:val="decimal"/>
      <w:lvlText w:val="%7."/>
      <w:lvlJc w:val="left"/>
      <w:pPr>
        <w:tabs>
          <w:tab w:val="num" w:pos="5832"/>
        </w:tabs>
        <w:ind w:left="5832" w:hanging="360"/>
      </w:pPr>
      <w:rPr>
        <w:rFonts w:hint="default"/>
      </w:rPr>
    </w:lvl>
    <w:lvl w:ilvl="7">
      <w:start w:val="1"/>
      <w:numFmt w:val="lowerLetter"/>
      <w:lvlText w:val="%8."/>
      <w:lvlJc w:val="left"/>
      <w:pPr>
        <w:tabs>
          <w:tab w:val="num" w:pos="6552"/>
        </w:tabs>
        <w:ind w:left="6552" w:hanging="360"/>
      </w:pPr>
      <w:rPr>
        <w:rFonts w:hint="default"/>
      </w:rPr>
    </w:lvl>
    <w:lvl w:ilvl="8">
      <w:start w:val="1"/>
      <w:numFmt w:val="lowerRoman"/>
      <w:lvlText w:val="%9."/>
      <w:lvlJc w:val="right"/>
      <w:pPr>
        <w:tabs>
          <w:tab w:val="num" w:pos="7272"/>
        </w:tabs>
        <w:ind w:left="7272" w:hanging="180"/>
      </w:pPr>
      <w:rPr>
        <w:rFonts w:hint="default"/>
      </w:rPr>
    </w:lvl>
  </w:abstractNum>
  <w:abstractNum w:abstractNumId="26">
    <w:nsid w:val="7F3A3581"/>
    <w:multiLevelType w:val="multilevel"/>
    <w:tmpl w:val="271A6B66"/>
    <w:lvl w:ilvl="0">
      <w:start w:val="1"/>
      <w:numFmt w:val="none"/>
      <w:suff w:val="nothing"/>
      <w:lvlText w:val=""/>
      <w:lvlJc w:val="left"/>
      <w:pPr>
        <w:ind w:left="720" w:firstLine="0"/>
      </w:pPr>
      <w:rPr>
        <w:rFonts w:hint="default"/>
      </w:rPr>
    </w:lvl>
    <w:lvl w:ilvl="1">
      <w:start w:val="1"/>
      <w:numFmt w:val="none"/>
      <w:pStyle w:val="ppCode"/>
      <w:suff w:val="nothing"/>
      <w:lvlText w:val=""/>
      <w:lvlJc w:val="left"/>
      <w:pPr>
        <w:ind w:left="720" w:firstLine="0"/>
      </w:pPr>
      <w:rPr>
        <w:rFonts w:hint="default"/>
      </w:rPr>
    </w:lvl>
    <w:lvl w:ilvl="2">
      <w:start w:val="1"/>
      <w:numFmt w:val="none"/>
      <w:pStyle w:val="ppCodeIndent"/>
      <w:suff w:val="nothing"/>
      <w:lvlText w:val=""/>
      <w:lvlJc w:val="left"/>
      <w:pPr>
        <w:ind w:left="1440" w:firstLine="0"/>
      </w:pPr>
      <w:rPr>
        <w:rFonts w:hint="default"/>
      </w:rPr>
    </w:lvl>
    <w:lvl w:ilvl="3">
      <w:start w:val="1"/>
      <w:numFmt w:val="none"/>
      <w:pStyle w:val="ppCodeIndent2"/>
      <w:suff w:val="nothing"/>
      <w:lvlText w:val=""/>
      <w:lvlJc w:val="left"/>
      <w:pPr>
        <w:ind w:left="2160" w:firstLine="0"/>
      </w:pPr>
      <w:rPr>
        <w:rFonts w:hint="default"/>
      </w:rPr>
    </w:lvl>
    <w:lvl w:ilvl="4">
      <w:start w:val="1"/>
      <w:numFmt w:val="none"/>
      <w:pStyle w:val="ppCodeIndent3"/>
      <w:suff w:val="nothing"/>
      <w:lvlText w:val=""/>
      <w:lvlJc w:val="left"/>
      <w:pPr>
        <w:ind w:left="2160" w:firstLine="0"/>
      </w:pPr>
      <w:rPr>
        <w:rFonts w:hint="default"/>
      </w:rPr>
    </w:lvl>
    <w:lvl w:ilvl="5">
      <w:start w:val="1"/>
      <w:numFmt w:val="lowerRoman"/>
      <w:lvlText w:val="%6."/>
      <w:lvlJc w:val="right"/>
      <w:pPr>
        <w:tabs>
          <w:tab w:val="num" w:pos="6192"/>
        </w:tabs>
        <w:ind w:left="6192" w:hanging="180"/>
      </w:pPr>
      <w:rPr>
        <w:rFonts w:hint="default"/>
      </w:rPr>
    </w:lvl>
    <w:lvl w:ilvl="6">
      <w:start w:val="1"/>
      <w:numFmt w:val="decimal"/>
      <w:lvlText w:val="%7."/>
      <w:lvlJc w:val="left"/>
      <w:pPr>
        <w:tabs>
          <w:tab w:val="num" w:pos="6912"/>
        </w:tabs>
        <w:ind w:left="6912" w:hanging="360"/>
      </w:pPr>
      <w:rPr>
        <w:rFonts w:hint="default"/>
      </w:rPr>
    </w:lvl>
    <w:lvl w:ilvl="7">
      <w:start w:val="1"/>
      <w:numFmt w:val="lowerLetter"/>
      <w:lvlText w:val="%8."/>
      <w:lvlJc w:val="left"/>
      <w:pPr>
        <w:tabs>
          <w:tab w:val="num" w:pos="7632"/>
        </w:tabs>
        <w:ind w:left="7632" w:hanging="360"/>
      </w:pPr>
      <w:rPr>
        <w:rFonts w:hint="default"/>
      </w:rPr>
    </w:lvl>
    <w:lvl w:ilvl="8">
      <w:start w:val="1"/>
      <w:numFmt w:val="lowerRoman"/>
      <w:lvlText w:val="%9."/>
      <w:lvlJc w:val="right"/>
      <w:pPr>
        <w:tabs>
          <w:tab w:val="num" w:pos="8352"/>
        </w:tabs>
        <w:ind w:left="8352" w:hanging="180"/>
      </w:pPr>
      <w:rPr>
        <w:rFonts w:hint="default"/>
      </w:rPr>
    </w:lvl>
  </w:abstractNum>
  <w:num w:numId="1">
    <w:abstractNumId w:val="4"/>
  </w:num>
  <w:num w:numId="2">
    <w:abstractNumId w:val="0"/>
  </w:num>
  <w:num w:numId="3">
    <w:abstractNumId w:val="15"/>
  </w:num>
  <w:num w:numId="4">
    <w:abstractNumId w:val="6"/>
  </w:num>
  <w:num w:numId="5">
    <w:abstractNumId w:val="14"/>
  </w:num>
  <w:num w:numId="6">
    <w:abstractNumId w:val="2"/>
  </w:num>
  <w:num w:numId="7">
    <w:abstractNumId w:val="22"/>
  </w:num>
  <w:num w:numId="8">
    <w:abstractNumId w:val="19"/>
  </w:num>
  <w:num w:numId="9">
    <w:abstractNumId w:val="9"/>
  </w:num>
  <w:num w:numId="10">
    <w:abstractNumId w:val="5"/>
  </w:num>
  <w:num w:numId="11">
    <w:abstractNumId w:val="24"/>
  </w:num>
  <w:num w:numId="12">
    <w:abstractNumId w:val="7"/>
  </w:num>
  <w:num w:numId="13">
    <w:abstractNumId w:val="17"/>
  </w:num>
  <w:num w:numId="14">
    <w:abstractNumId w:val="20"/>
  </w:num>
  <w:num w:numId="15">
    <w:abstractNumId w:val="3"/>
  </w:num>
  <w:num w:numId="16">
    <w:abstractNumId w:val="26"/>
  </w:num>
  <w:num w:numId="17">
    <w:abstractNumId w:val="18"/>
  </w:num>
  <w:num w:numId="18">
    <w:abstractNumId w:val="21"/>
  </w:num>
  <w:num w:numId="19">
    <w:abstractNumId w:val="11"/>
  </w:num>
  <w:num w:numId="20">
    <w:abstractNumId w:val="25"/>
  </w:num>
  <w:num w:numId="21">
    <w:abstractNumId w:val="10"/>
  </w:num>
  <w:num w:numId="22">
    <w:abstractNumId w:val="23"/>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8"/>
  </w:num>
  <w:num w:numId="32">
    <w:abstractNumId w:val="13"/>
  </w:num>
  <w:num w:numId="33">
    <w:abstractNumId w:val="12"/>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1A4"/>
    <w:rsid w:val="00006736"/>
    <w:rsid w:val="000079C5"/>
    <w:rsid w:val="00042D38"/>
    <w:rsid w:val="000A08AA"/>
    <w:rsid w:val="000A1429"/>
    <w:rsid w:val="000E35A5"/>
    <w:rsid w:val="000E510B"/>
    <w:rsid w:val="00123F37"/>
    <w:rsid w:val="001748C0"/>
    <w:rsid w:val="00196740"/>
    <w:rsid w:val="001A31D6"/>
    <w:rsid w:val="001C38EC"/>
    <w:rsid w:val="001E60BE"/>
    <w:rsid w:val="00214932"/>
    <w:rsid w:val="00217499"/>
    <w:rsid w:val="00224EB8"/>
    <w:rsid w:val="00244BA9"/>
    <w:rsid w:val="00264C2D"/>
    <w:rsid w:val="00270BC2"/>
    <w:rsid w:val="00280FBE"/>
    <w:rsid w:val="002A13EB"/>
    <w:rsid w:val="002C759F"/>
    <w:rsid w:val="003140FF"/>
    <w:rsid w:val="003627DE"/>
    <w:rsid w:val="00365596"/>
    <w:rsid w:val="003A31B0"/>
    <w:rsid w:val="003C17D9"/>
    <w:rsid w:val="003D0CDA"/>
    <w:rsid w:val="003E51A4"/>
    <w:rsid w:val="00411101"/>
    <w:rsid w:val="00412C34"/>
    <w:rsid w:val="004302A2"/>
    <w:rsid w:val="00443338"/>
    <w:rsid w:val="00453A12"/>
    <w:rsid w:val="00465AD4"/>
    <w:rsid w:val="004729D6"/>
    <w:rsid w:val="00493271"/>
    <w:rsid w:val="004E52B2"/>
    <w:rsid w:val="004E60E9"/>
    <w:rsid w:val="00517194"/>
    <w:rsid w:val="00552419"/>
    <w:rsid w:val="00573C36"/>
    <w:rsid w:val="00574C5A"/>
    <w:rsid w:val="00586F28"/>
    <w:rsid w:val="00587B8D"/>
    <w:rsid w:val="005C3074"/>
    <w:rsid w:val="005C4900"/>
    <w:rsid w:val="005D2198"/>
    <w:rsid w:val="00604095"/>
    <w:rsid w:val="00615E62"/>
    <w:rsid w:val="00622912"/>
    <w:rsid w:val="00625A01"/>
    <w:rsid w:val="006330B1"/>
    <w:rsid w:val="00674052"/>
    <w:rsid w:val="0067581E"/>
    <w:rsid w:val="006B3C46"/>
    <w:rsid w:val="006D6371"/>
    <w:rsid w:val="00701673"/>
    <w:rsid w:val="00720EC9"/>
    <w:rsid w:val="00746966"/>
    <w:rsid w:val="00794C82"/>
    <w:rsid w:val="007A23A0"/>
    <w:rsid w:val="007B1646"/>
    <w:rsid w:val="008237EB"/>
    <w:rsid w:val="00827E61"/>
    <w:rsid w:val="00836B2A"/>
    <w:rsid w:val="00854416"/>
    <w:rsid w:val="00870CF7"/>
    <w:rsid w:val="00887D52"/>
    <w:rsid w:val="008C4E2E"/>
    <w:rsid w:val="008E2A64"/>
    <w:rsid w:val="00905A3B"/>
    <w:rsid w:val="00923850"/>
    <w:rsid w:val="00973D59"/>
    <w:rsid w:val="00984D7E"/>
    <w:rsid w:val="009D440B"/>
    <w:rsid w:val="00A0513C"/>
    <w:rsid w:val="00A35608"/>
    <w:rsid w:val="00A547A3"/>
    <w:rsid w:val="00A738B2"/>
    <w:rsid w:val="00A81144"/>
    <w:rsid w:val="00AC41A4"/>
    <w:rsid w:val="00AE6B25"/>
    <w:rsid w:val="00B37306"/>
    <w:rsid w:val="00B51A60"/>
    <w:rsid w:val="00B52307"/>
    <w:rsid w:val="00B539B3"/>
    <w:rsid w:val="00B60542"/>
    <w:rsid w:val="00B94633"/>
    <w:rsid w:val="00BA0D39"/>
    <w:rsid w:val="00BF4699"/>
    <w:rsid w:val="00C66CAD"/>
    <w:rsid w:val="00C85558"/>
    <w:rsid w:val="00C8679C"/>
    <w:rsid w:val="00C8717B"/>
    <w:rsid w:val="00CA56B8"/>
    <w:rsid w:val="00CB69FC"/>
    <w:rsid w:val="00CF035D"/>
    <w:rsid w:val="00D102F2"/>
    <w:rsid w:val="00D14785"/>
    <w:rsid w:val="00D45092"/>
    <w:rsid w:val="00D57655"/>
    <w:rsid w:val="00DA02C3"/>
    <w:rsid w:val="00DA3FC2"/>
    <w:rsid w:val="00DB7128"/>
    <w:rsid w:val="00DD6960"/>
    <w:rsid w:val="00DE276D"/>
    <w:rsid w:val="00DF6979"/>
    <w:rsid w:val="00E02DD6"/>
    <w:rsid w:val="00E1736C"/>
    <w:rsid w:val="00E2317C"/>
    <w:rsid w:val="00E32983"/>
    <w:rsid w:val="00E33707"/>
    <w:rsid w:val="00E47874"/>
    <w:rsid w:val="00E57F4F"/>
    <w:rsid w:val="00EB6182"/>
    <w:rsid w:val="00ED151C"/>
    <w:rsid w:val="00EE1357"/>
    <w:rsid w:val="00EE3F23"/>
    <w:rsid w:val="00EF1343"/>
    <w:rsid w:val="00EF6E56"/>
    <w:rsid w:val="00F41320"/>
    <w:rsid w:val="00F55C9C"/>
    <w:rsid w:val="00F76EC4"/>
    <w:rsid w:val="00FA13E4"/>
    <w:rsid w:val="00FC3021"/>
    <w:rsid w:val="00FD2FCF"/>
    <w:rsid w:val="00FE60B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EA2EBE7-DEFF-4634-9878-4799C7CC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244BA9"/>
    <w:pPr>
      <w:spacing w:after="120"/>
    </w:pPr>
    <w:rPr>
      <w:rFonts w:eastAsiaTheme="minorEastAsia"/>
      <w:lang w:val="en-US" w:bidi="en-US"/>
    </w:rPr>
  </w:style>
  <w:style w:type="paragraph" w:styleId="Heading1">
    <w:name w:val="heading 1"/>
    <w:basedOn w:val="Normal"/>
    <w:next w:val="ppBodyText"/>
    <w:link w:val="Heading1Char"/>
    <w:qFormat/>
    <w:rsid w:val="00244BA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ppBodyText"/>
    <w:link w:val="Heading2Char"/>
    <w:unhideWhenUsed/>
    <w:qFormat/>
    <w:rsid w:val="00244BA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ppBodyText"/>
    <w:link w:val="Heading3Char"/>
    <w:unhideWhenUsed/>
    <w:qFormat/>
    <w:rsid w:val="00244BA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ppBodyText"/>
    <w:link w:val="Heading4Char"/>
    <w:unhideWhenUsed/>
    <w:qFormat/>
    <w:rsid w:val="00244BA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rsid w:val="00244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BA9"/>
  </w:style>
  <w:style w:type="paragraph" w:styleId="ListParagraph">
    <w:name w:val="List Paragraph"/>
    <w:basedOn w:val="Normal"/>
    <w:uiPriority w:val="34"/>
    <w:qFormat/>
    <w:rsid w:val="00794C82"/>
    <w:pPr>
      <w:ind w:left="720"/>
      <w:contextualSpacing/>
    </w:pPr>
  </w:style>
  <w:style w:type="character" w:customStyle="1" w:styleId="Heading1Char">
    <w:name w:val="Heading 1 Char"/>
    <w:basedOn w:val="DefaultParagraphFont"/>
    <w:link w:val="Heading1"/>
    <w:rsid w:val="00244BA9"/>
    <w:rPr>
      <w:rFonts w:asciiTheme="majorHAnsi" w:eastAsiaTheme="majorEastAsia" w:hAnsiTheme="majorHAnsi" w:cstheme="majorBidi"/>
      <w:b/>
      <w:bCs/>
      <w:color w:val="365F91" w:themeColor="accent1" w:themeShade="BF"/>
      <w:sz w:val="28"/>
      <w:szCs w:val="28"/>
      <w:lang w:val="en-US" w:bidi="en-US"/>
    </w:rPr>
  </w:style>
  <w:style w:type="paragraph" w:styleId="TOCHeading">
    <w:name w:val="TOC Heading"/>
    <w:basedOn w:val="Heading1"/>
    <w:next w:val="Normal"/>
    <w:uiPriority w:val="39"/>
    <w:unhideWhenUsed/>
    <w:qFormat/>
    <w:rsid w:val="00701673"/>
    <w:pPr>
      <w:outlineLvl w:val="9"/>
    </w:pPr>
    <w:rPr>
      <w:lang w:eastAsia="ja-JP"/>
    </w:rPr>
  </w:style>
  <w:style w:type="paragraph" w:styleId="TOC1">
    <w:name w:val="toc 1"/>
    <w:basedOn w:val="Normal"/>
    <w:next w:val="Normal"/>
    <w:autoRedefine/>
    <w:uiPriority w:val="39"/>
    <w:unhideWhenUsed/>
    <w:rsid w:val="00701673"/>
    <w:pPr>
      <w:spacing w:after="100"/>
    </w:pPr>
  </w:style>
  <w:style w:type="character" w:styleId="Hyperlink">
    <w:name w:val="Hyperlink"/>
    <w:basedOn w:val="DefaultParagraphFont"/>
    <w:uiPriority w:val="99"/>
    <w:unhideWhenUsed/>
    <w:rsid w:val="00701673"/>
    <w:rPr>
      <w:color w:val="0000FF" w:themeColor="hyperlink"/>
      <w:u w:val="single"/>
    </w:rPr>
  </w:style>
  <w:style w:type="paragraph" w:styleId="BalloonText">
    <w:name w:val="Balloon Text"/>
    <w:basedOn w:val="Normal"/>
    <w:link w:val="BalloonTextChar"/>
    <w:uiPriority w:val="99"/>
    <w:semiHidden/>
    <w:unhideWhenUsed/>
    <w:rsid w:val="00244B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4BA9"/>
    <w:rPr>
      <w:rFonts w:ascii="Tahoma" w:eastAsiaTheme="minorEastAsia" w:hAnsi="Tahoma" w:cs="Tahoma"/>
      <w:sz w:val="16"/>
      <w:szCs w:val="16"/>
      <w:lang w:val="en-US" w:bidi="en-US"/>
    </w:rPr>
  </w:style>
  <w:style w:type="paragraph" w:styleId="Title">
    <w:name w:val="Title"/>
    <w:basedOn w:val="Normal"/>
    <w:next w:val="Normal"/>
    <w:link w:val="TitleChar"/>
    <w:uiPriority w:val="10"/>
    <w:qFormat/>
    <w:rsid w:val="00244BA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4BA9"/>
    <w:rPr>
      <w:rFonts w:asciiTheme="majorHAnsi" w:eastAsiaTheme="majorEastAsia" w:hAnsiTheme="majorHAnsi" w:cstheme="majorBidi"/>
      <w:color w:val="17365D" w:themeColor="text2" w:themeShade="BF"/>
      <w:spacing w:val="5"/>
      <w:kern w:val="28"/>
      <w:sz w:val="52"/>
      <w:szCs w:val="52"/>
      <w:lang w:val="en-US" w:bidi="en-US"/>
    </w:rPr>
  </w:style>
  <w:style w:type="paragraph" w:styleId="Subtitle">
    <w:name w:val="Subtitle"/>
    <w:basedOn w:val="Normal"/>
    <w:next w:val="Normal"/>
    <w:link w:val="SubtitleChar"/>
    <w:uiPriority w:val="11"/>
    <w:qFormat/>
    <w:rsid w:val="0070167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01673"/>
    <w:rPr>
      <w:rFonts w:asciiTheme="majorHAnsi" w:eastAsiaTheme="majorEastAsia" w:hAnsiTheme="majorHAnsi" w:cstheme="majorBidi"/>
      <w:i/>
      <w:iCs/>
      <w:color w:val="4F81BD" w:themeColor="accent1"/>
      <w:spacing w:val="15"/>
      <w:sz w:val="24"/>
      <w:szCs w:val="24"/>
    </w:rPr>
  </w:style>
  <w:style w:type="paragraph" w:styleId="FootnoteText">
    <w:name w:val="footnote text"/>
    <w:basedOn w:val="Normal"/>
    <w:link w:val="FootnoteTextChar"/>
    <w:uiPriority w:val="99"/>
    <w:unhideWhenUsed/>
    <w:rsid w:val="00244BA9"/>
    <w:rPr>
      <w:szCs w:val="20"/>
    </w:rPr>
  </w:style>
  <w:style w:type="character" w:customStyle="1" w:styleId="FootnoteTextChar">
    <w:name w:val="Footnote Text Char"/>
    <w:basedOn w:val="DefaultParagraphFont"/>
    <w:link w:val="FootnoteText"/>
    <w:uiPriority w:val="99"/>
    <w:rsid w:val="00244BA9"/>
    <w:rPr>
      <w:rFonts w:eastAsiaTheme="minorEastAsia"/>
      <w:szCs w:val="20"/>
      <w:lang w:val="en-US" w:bidi="en-US"/>
    </w:rPr>
  </w:style>
  <w:style w:type="character" w:styleId="FootnoteReference">
    <w:name w:val="footnote reference"/>
    <w:basedOn w:val="DefaultParagraphFont"/>
    <w:uiPriority w:val="99"/>
    <w:semiHidden/>
    <w:unhideWhenUsed/>
    <w:rsid w:val="003C17D9"/>
    <w:rPr>
      <w:vertAlign w:val="superscript"/>
    </w:rPr>
  </w:style>
  <w:style w:type="paragraph" w:styleId="Caption">
    <w:name w:val="caption"/>
    <w:basedOn w:val="Normal"/>
    <w:next w:val="Normal"/>
    <w:uiPriority w:val="35"/>
    <w:unhideWhenUsed/>
    <w:qFormat/>
    <w:rsid w:val="00244BA9"/>
    <w:pPr>
      <w:spacing w:after="200" w:line="240" w:lineRule="auto"/>
    </w:pPr>
    <w:rPr>
      <w:b/>
      <w:bCs/>
      <w:color w:val="4F81BD" w:themeColor="accent1"/>
      <w:sz w:val="18"/>
      <w:szCs w:val="18"/>
    </w:rPr>
  </w:style>
  <w:style w:type="character" w:customStyle="1" w:styleId="Heading2Char">
    <w:name w:val="Heading 2 Char"/>
    <w:basedOn w:val="DefaultParagraphFont"/>
    <w:link w:val="Heading2"/>
    <w:rsid w:val="00244BA9"/>
    <w:rPr>
      <w:rFonts w:asciiTheme="majorHAnsi" w:eastAsiaTheme="majorEastAsia" w:hAnsiTheme="majorHAnsi" w:cstheme="majorBidi"/>
      <w:b/>
      <w:bCs/>
      <w:color w:val="4F81BD" w:themeColor="accent1"/>
      <w:sz w:val="26"/>
      <w:szCs w:val="26"/>
      <w:lang w:val="en-US" w:bidi="en-US"/>
    </w:rPr>
  </w:style>
  <w:style w:type="character" w:customStyle="1" w:styleId="Heading3Char">
    <w:name w:val="Heading 3 Char"/>
    <w:basedOn w:val="DefaultParagraphFont"/>
    <w:link w:val="Heading3"/>
    <w:rsid w:val="00244BA9"/>
    <w:rPr>
      <w:rFonts w:asciiTheme="majorHAnsi" w:eastAsiaTheme="majorEastAsia" w:hAnsiTheme="majorHAnsi" w:cstheme="majorBidi"/>
      <w:b/>
      <w:bCs/>
      <w:color w:val="4F81BD" w:themeColor="accent1"/>
      <w:lang w:val="en-US" w:bidi="en-US"/>
    </w:rPr>
  </w:style>
  <w:style w:type="paragraph" w:styleId="Header">
    <w:name w:val="header"/>
    <w:basedOn w:val="Normal"/>
    <w:link w:val="HeaderChar"/>
    <w:uiPriority w:val="99"/>
    <w:unhideWhenUsed/>
    <w:rsid w:val="00244BA9"/>
    <w:pPr>
      <w:tabs>
        <w:tab w:val="center" w:pos="4680"/>
        <w:tab w:val="right" w:pos="9360"/>
      </w:tabs>
    </w:pPr>
  </w:style>
  <w:style w:type="character" w:customStyle="1" w:styleId="HeaderChar">
    <w:name w:val="Header Char"/>
    <w:basedOn w:val="DefaultParagraphFont"/>
    <w:link w:val="Header"/>
    <w:uiPriority w:val="99"/>
    <w:rsid w:val="00244BA9"/>
    <w:rPr>
      <w:rFonts w:eastAsiaTheme="minorEastAsia"/>
      <w:lang w:val="en-US" w:bidi="en-US"/>
    </w:rPr>
  </w:style>
  <w:style w:type="paragraph" w:styleId="Footer">
    <w:name w:val="footer"/>
    <w:basedOn w:val="Normal"/>
    <w:link w:val="FooterChar"/>
    <w:uiPriority w:val="99"/>
    <w:unhideWhenUsed/>
    <w:rsid w:val="00244BA9"/>
    <w:pPr>
      <w:tabs>
        <w:tab w:val="center" w:pos="4680"/>
        <w:tab w:val="right" w:pos="9360"/>
      </w:tabs>
    </w:pPr>
  </w:style>
  <w:style w:type="character" w:customStyle="1" w:styleId="FooterChar">
    <w:name w:val="Footer Char"/>
    <w:basedOn w:val="DefaultParagraphFont"/>
    <w:link w:val="Footer"/>
    <w:uiPriority w:val="99"/>
    <w:rsid w:val="00244BA9"/>
    <w:rPr>
      <w:rFonts w:eastAsiaTheme="minorEastAsia"/>
      <w:lang w:val="en-US" w:bidi="en-US"/>
    </w:rPr>
  </w:style>
  <w:style w:type="paragraph" w:styleId="TOC2">
    <w:name w:val="toc 2"/>
    <w:basedOn w:val="Normal"/>
    <w:next w:val="Normal"/>
    <w:autoRedefine/>
    <w:uiPriority w:val="39"/>
    <w:unhideWhenUsed/>
    <w:rsid w:val="00BF4699"/>
    <w:pPr>
      <w:spacing w:after="100"/>
      <w:ind w:left="220"/>
    </w:pPr>
  </w:style>
  <w:style w:type="character" w:styleId="PlaceholderText">
    <w:name w:val="Placeholder Text"/>
    <w:basedOn w:val="DefaultParagraphFont"/>
    <w:uiPriority w:val="99"/>
    <w:semiHidden/>
    <w:rsid w:val="00244BA9"/>
    <w:rPr>
      <w:color w:val="808080"/>
    </w:rPr>
  </w:style>
  <w:style w:type="paragraph" w:styleId="TOC3">
    <w:name w:val="toc 3"/>
    <w:basedOn w:val="Normal"/>
    <w:next w:val="Normal"/>
    <w:autoRedefine/>
    <w:uiPriority w:val="39"/>
    <w:unhideWhenUsed/>
    <w:rsid w:val="00E32983"/>
    <w:pPr>
      <w:spacing w:after="100"/>
      <w:ind w:left="440"/>
    </w:pPr>
  </w:style>
  <w:style w:type="character" w:customStyle="1" w:styleId="Heading4Char">
    <w:name w:val="Heading 4 Char"/>
    <w:basedOn w:val="DefaultParagraphFont"/>
    <w:link w:val="Heading4"/>
    <w:rsid w:val="00244BA9"/>
    <w:rPr>
      <w:rFonts w:asciiTheme="majorHAnsi" w:eastAsiaTheme="majorEastAsia" w:hAnsiTheme="majorHAnsi" w:cstheme="majorBidi"/>
      <w:b/>
      <w:bCs/>
      <w:i/>
      <w:iCs/>
      <w:color w:val="4F81BD" w:themeColor="accent1"/>
      <w:lang w:val="en-US" w:bidi="en-US"/>
    </w:rPr>
  </w:style>
  <w:style w:type="paragraph" w:customStyle="1" w:styleId="ppBodyText">
    <w:name w:val="pp Body Text"/>
    <w:qFormat/>
    <w:rsid w:val="00244BA9"/>
    <w:pPr>
      <w:spacing w:after="120"/>
    </w:pPr>
    <w:rPr>
      <w:rFonts w:eastAsiaTheme="minorEastAsia"/>
      <w:lang w:val="en-US" w:bidi="en-US"/>
    </w:rPr>
  </w:style>
  <w:style w:type="paragraph" w:customStyle="1" w:styleId="ppBodyTextIndent">
    <w:name w:val="pp Body Text Indent"/>
    <w:basedOn w:val="ppBodyText"/>
    <w:rsid w:val="00244BA9"/>
    <w:pPr>
      <w:numPr>
        <w:ilvl w:val="2"/>
      </w:numPr>
      <w:ind w:left="720"/>
    </w:pPr>
  </w:style>
  <w:style w:type="paragraph" w:customStyle="1" w:styleId="ppBodyTextIndent2">
    <w:name w:val="pp Body Text Indent 2"/>
    <w:basedOn w:val="ppBodyTextIndent"/>
    <w:rsid w:val="00244BA9"/>
    <w:pPr>
      <w:numPr>
        <w:ilvl w:val="3"/>
      </w:numPr>
      <w:ind w:left="1440"/>
    </w:pPr>
  </w:style>
  <w:style w:type="paragraph" w:customStyle="1" w:styleId="ppBulletList">
    <w:name w:val="pp Bullet List"/>
    <w:basedOn w:val="ppNumberList"/>
    <w:link w:val="ppBulletListChar"/>
    <w:qFormat/>
    <w:rsid w:val="00244BA9"/>
    <w:pPr>
      <w:numPr>
        <w:numId w:val="23"/>
      </w:numPr>
      <w:tabs>
        <w:tab w:val="clear" w:pos="1440"/>
      </w:tabs>
      <w:ind w:left="754" w:hanging="357"/>
    </w:pPr>
  </w:style>
  <w:style w:type="paragraph" w:customStyle="1" w:styleId="ppBulletListIndent">
    <w:name w:val="pp Bullet List Indent"/>
    <w:basedOn w:val="ppBulletList"/>
    <w:rsid w:val="00244BA9"/>
    <w:pPr>
      <w:numPr>
        <w:ilvl w:val="2"/>
      </w:numPr>
      <w:ind w:left="1434" w:hanging="357"/>
    </w:pPr>
  </w:style>
  <w:style w:type="paragraph" w:customStyle="1" w:styleId="ppChapterNumber">
    <w:name w:val="pp Chapter Number"/>
    <w:next w:val="Normal"/>
    <w:uiPriority w:val="14"/>
    <w:rsid w:val="00244BA9"/>
    <w:pPr>
      <w:autoSpaceDE w:val="0"/>
      <w:autoSpaceDN w:val="0"/>
      <w:adjustRightInd w:val="0"/>
      <w:spacing w:before="340" w:after="360" w:line="1900" w:lineRule="atLeast"/>
    </w:pPr>
    <w:rPr>
      <w:rFonts w:ascii="Franklin Gothic Condensed" w:eastAsia="Times New Roman" w:hAnsi="Franklin Gothic Condensed" w:cs="Times New Roman"/>
      <w:sz w:val="152"/>
      <w:szCs w:val="152"/>
      <w:lang w:val="en-US"/>
    </w:rPr>
  </w:style>
  <w:style w:type="paragraph" w:customStyle="1" w:styleId="ppChapterTitle">
    <w:name w:val="pp Chapter Title"/>
    <w:next w:val="Normal"/>
    <w:uiPriority w:val="14"/>
    <w:rsid w:val="00244BA9"/>
    <w:pPr>
      <w:autoSpaceDE w:val="0"/>
      <w:autoSpaceDN w:val="0"/>
      <w:adjustRightInd w:val="0"/>
      <w:spacing w:before="340" w:after="580" w:line="600" w:lineRule="atLeast"/>
      <w:outlineLvl w:val="1"/>
    </w:pPr>
    <w:rPr>
      <w:rFonts w:ascii="Franklin Gothic Condensed" w:eastAsia="Times New Roman" w:hAnsi="Franklin Gothic Condensed" w:cs="Times New Roman"/>
      <w:spacing w:val="15"/>
      <w:sz w:val="60"/>
      <w:szCs w:val="60"/>
      <w:lang w:val="en-US"/>
    </w:rPr>
  </w:style>
  <w:style w:type="table" w:customStyle="1" w:styleId="ppTableList">
    <w:name w:val="pp Table List"/>
    <w:basedOn w:val="TableNormal"/>
    <w:rsid w:val="00244BA9"/>
    <w:pPr>
      <w:spacing w:before="340" w:after="240" w:line="240" w:lineRule="auto"/>
    </w:pPr>
    <w:rPr>
      <w:rFonts w:ascii="Arial" w:eastAsia="Times New Roman" w:hAnsi="Arial" w:cs="Times New Roman"/>
      <w:sz w:val="20"/>
      <w:szCs w:val="20"/>
      <w:lang w:val="en-US"/>
    </w:rPr>
    <w:tblPr>
      <w:tblStyleRowBandSize w:val="1"/>
      <w:tblStyleColBandSize w:val="1"/>
      <w:tblInd w:w="864" w:type="dxa"/>
      <w:tblBorders>
        <w:top w:val="single" w:sz="12" w:space="0" w:color="999999"/>
        <w:bottom w:val="single" w:sz="12" w:space="0" w:color="999999"/>
        <w:insideH w:val="single" w:sz="12" w:space="0" w:color="999999"/>
      </w:tblBorders>
      <w:tblCellMar>
        <w:top w:w="0" w:type="dxa"/>
        <w:left w:w="108" w:type="dxa"/>
        <w:bottom w:w="0" w:type="dxa"/>
        <w:right w:w="108" w:type="dxa"/>
      </w:tblCellMar>
    </w:tblPr>
    <w:tblStylePr w:type="firstRow">
      <w:rPr>
        <w:rFonts w:ascii="Arial" w:hAnsi="Arial"/>
        <w:b/>
        <w:sz w:val="20"/>
      </w:rPr>
      <w:tblPr/>
      <w:tcPr>
        <w:tcBorders>
          <w:top w:val="single" w:sz="12" w:space="0" w:color="999999"/>
          <w:left w:val="nil"/>
          <w:bottom w:val="single" w:sz="12" w:space="0" w:color="999999"/>
          <w:right w:val="nil"/>
          <w:insideH w:val="nil"/>
          <w:insideV w:val="nil"/>
          <w:tl2br w:val="nil"/>
          <w:tr2bl w:val="nil"/>
        </w:tcBorders>
        <w:shd w:val="clear" w:color="auto" w:fill="E6E6E6"/>
      </w:tcPr>
    </w:tblStylePr>
  </w:style>
  <w:style w:type="table" w:customStyle="1" w:styleId="ppChecklist">
    <w:name w:val="pp Checklist"/>
    <w:basedOn w:val="ppTableList"/>
    <w:rsid w:val="00244BA9"/>
    <w:tblPr>
      <w:tblStyleRowBandSize w:val="1"/>
      <w:tblStyleColBandSize w:val="1"/>
      <w:tblInd w:w="864" w:type="dxa"/>
      <w:tblBorders>
        <w:top w:val="single" w:sz="12" w:space="0" w:color="999999"/>
        <w:bottom w:val="single" w:sz="12" w:space="0" w:color="999999"/>
        <w:insideH w:val="single" w:sz="12" w:space="0" w:color="999999"/>
      </w:tblBorders>
      <w:tblCellMar>
        <w:top w:w="0" w:type="dxa"/>
        <w:left w:w="108" w:type="dxa"/>
        <w:bottom w:w="0" w:type="dxa"/>
        <w:right w:w="108" w:type="dxa"/>
      </w:tblCellMar>
    </w:tblPr>
    <w:tblStylePr w:type="firstRow">
      <w:rPr>
        <w:rFonts w:ascii="Arial" w:hAnsi="Arial"/>
        <w:b/>
        <w:sz w:val="20"/>
      </w:rPr>
      <w:tblPr/>
      <w:tcPr>
        <w:tcBorders>
          <w:top w:val="single" w:sz="12" w:space="0" w:color="999999"/>
          <w:left w:val="nil"/>
          <w:bottom w:val="single" w:sz="12" w:space="0" w:color="999999"/>
          <w:right w:val="nil"/>
          <w:insideH w:val="nil"/>
          <w:insideV w:val="nil"/>
          <w:tl2br w:val="nil"/>
          <w:tr2bl w:val="nil"/>
        </w:tcBorders>
        <w:shd w:val="clear" w:color="auto" w:fill="E6E6E6"/>
      </w:tcPr>
    </w:tblStylePr>
    <w:tblStylePr w:type="firstCol">
      <w:pPr>
        <w:wordWrap/>
        <w:jc w:val="center"/>
      </w:pPr>
    </w:tblStylePr>
  </w:style>
  <w:style w:type="paragraph" w:customStyle="1" w:styleId="ppCode">
    <w:name w:val="pp Code"/>
    <w:qFormat/>
    <w:rsid w:val="00244BA9"/>
    <w:pPr>
      <w:numPr>
        <w:ilvl w:val="1"/>
        <w:numId w:val="16"/>
      </w:numPr>
      <w:pBdr>
        <w:top w:val="single" w:sz="2" w:space="1" w:color="FFFFFF"/>
        <w:bottom w:val="single" w:sz="2" w:space="1" w:color="D5D5D3"/>
      </w:pBdr>
      <w:shd w:val="clear" w:color="auto" w:fill="F7F7FF"/>
      <w:autoSpaceDE w:val="0"/>
      <w:autoSpaceDN w:val="0"/>
      <w:adjustRightInd w:val="0"/>
      <w:spacing w:after="120" w:line="260" w:lineRule="atLeast"/>
      <w:ind w:left="0"/>
      <w:contextualSpacing/>
    </w:pPr>
    <w:rPr>
      <w:rFonts w:ascii="Consolas" w:eastAsia="Times New Roman" w:hAnsi="Consolas"/>
      <w:sz w:val="20"/>
      <w:lang w:val="en-US" w:bidi="en-US"/>
    </w:rPr>
  </w:style>
  <w:style w:type="paragraph" w:customStyle="1" w:styleId="ppCodeIndent">
    <w:name w:val="pp Code Indent"/>
    <w:basedOn w:val="ppCode"/>
    <w:rsid w:val="00244BA9"/>
    <w:pPr>
      <w:numPr>
        <w:ilvl w:val="2"/>
      </w:numPr>
      <w:ind w:left="720"/>
    </w:pPr>
  </w:style>
  <w:style w:type="paragraph" w:customStyle="1" w:styleId="ppCodeIndent2">
    <w:name w:val="pp Code Indent 2"/>
    <w:basedOn w:val="ppCodeIndent"/>
    <w:rsid w:val="00244BA9"/>
    <w:pPr>
      <w:numPr>
        <w:ilvl w:val="3"/>
      </w:numPr>
      <w:ind w:left="1440"/>
    </w:pPr>
  </w:style>
  <w:style w:type="paragraph" w:customStyle="1" w:styleId="ppCodeLanguage">
    <w:name w:val="pp Code Language"/>
    <w:basedOn w:val="Normal"/>
    <w:next w:val="ppCode"/>
    <w:qFormat/>
    <w:rsid w:val="00244BA9"/>
    <w:pPr>
      <w:keepNext/>
      <w:numPr>
        <w:ilvl w:val="1"/>
        <w:numId w:val="17"/>
      </w:numPr>
      <w:pBdr>
        <w:bottom w:val="single" w:sz="2" w:space="1" w:color="C8CDDE"/>
      </w:pBdr>
      <w:shd w:val="clear" w:color="auto" w:fill="EFEFF7"/>
      <w:spacing w:after="0"/>
      <w:ind w:left="0"/>
    </w:pPr>
    <w:rPr>
      <w:b/>
      <w:color w:val="000066"/>
    </w:rPr>
  </w:style>
  <w:style w:type="paragraph" w:customStyle="1" w:styleId="ppCodeLanguageIndent">
    <w:name w:val="pp Code Language Indent"/>
    <w:basedOn w:val="ppCodeLanguage"/>
    <w:next w:val="ppCodeIndent"/>
    <w:rsid w:val="00244BA9"/>
    <w:pPr>
      <w:numPr>
        <w:ilvl w:val="2"/>
      </w:numPr>
      <w:ind w:left="720"/>
    </w:pPr>
  </w:style>
  <w:style w:type="paragraph" w:customStyle="1" w:styleId="ppCodeLanguageIndent2">
    <w:name w:val="pp Code Language Indent 2"/>
    <w:basedOn w:val="ppCodeLanguageIndent"/>
    <w:next w:val="ppCodeIndent2"/>
    <w:rsid w:val="00244BA9"/>
    <w:pPr>
      <w:numPr>
        <w:ilvl w:val="3"/>
      </w:numPr>
      <w:ind w:left="1440"/>
    </w:pPr>
  </w:style>
  <w:style w:type="paragraph" w:customStyle="1" w:styleId="ppFigure">
    <w:name w:val="pp Figure"/>
    <w:basedOn w:val="Normal"/>
    <w:next w:val="Normal"/>
    <w:qFormat/>
    <w:rsid w:val="00244BA9"/>
    <w:pPr>
      <w:numPr>
        <w:ilvl w:val="1"/>
        <w:numId w:val="19"/>
      </w:numPr>
      <w:spacing w:after="240"/>
      <w:ind w:left="0"/>
    </w:pPr>
  </w:style>
  <w:style w:type="paragraph" w:customStyle="1" w:styleId="ppFigureCaption">
    <w:name w:val="pp Figure Caption"/>
    <w:basedOn w:val="Normal"/>
    <w:next w:val="ppBodyText"/>
    <w:qFormat/>
    <w:rsid w:val="00244BA9"/>
    <w:pPr>
      <w:numPr>
        <w:ilvl w:val="1"/>
        <w:numId w:val="18"/>
      </w:numPr>
      <w:ind w:left="0"/>
    </w:pPr>
    <w:rPr>
      <w:b/>
      <w:color w:val="003399"/>
    </w:rPr>
  </w:style>
  <w:style w:type="paragraph" w:customStyle="1" w:styleId="ppFigureCaptionIndent">
    <w:name w:val="pp Figure Caption Indent"/>
    <w:basedOn w:val="ppFigureCaption"/>
    <w:next w:val="ppBodyTextIndent"/>
    <w:rsid w:val="00244BA9"/>
    <w:pPr>
      <w:numPr>
        <w:ilvl w:val="2"/>
      </w:numPr>
      <w:ind w:left="720"/>
    </w:pPr>
  </w:style>
  <w:style w:type="paragraph" w:customStyle="1" w:styleId="ppFigureCaptionIndent2">
    <w:name w:val="pp Figure Caption Indent 2"/>
    <w:basedOn w:val="ppFigureCaptionIndent"/>
    <w:next w:val="ppBodyTextIndent2"/>
    <w:rsid w:val="00244BA9"/>
    <w:pPr>
      <w:numPr>
        <w:ilvl w:val="3"/>
      </w:numPr>
      <w:ind w:left="1440"/>
    </w:pPr>
  </w:style>
  <w:style w:type="paragraph" w:customStyle="1" w:styleId="ppFigureIndent">
    <w:name w:val="pp Figure Indent"/>
    <w:basedOn w:val="ppFigure"/>
    <w:next w:val="Normal"/>
    <w:rsid w:val="00244BA9"/>
    <w:pPr>
      <w:numPr>
        <w:ilvl w:val="2"/>
      </w:numPr>
      <w:ind w:left="720"/>
    </w:pPr>
  </w:style>
  <w:style w:type="paragraph" w:customStyle="1" w:styleId="ppFigureIndent2">
    <w:name w:val="pp Figure Indent 2"/>
    <w:basedOn w:val="ppFigureIndent"/>
    <w:next w:val="Normal"/>
    <w:rsid w:val="00244BA9"/>
    <w:pPr>
      <w:numPr>
        <w:ilvl w:val="3"/>
      </w:numPr>
      <w:ind w:left="1440"/>
    </w:pPr>
  </w:style>
  <w:style w:type="paragraph" w:customStyle="1" w:styleId="ppFigureNumber">
    <w:name w:val="pp Figure Number"/>
    <w:basedOn w:val="Normal"/>
    <w:next w:val="ppFigureCaption"/>
    <w:rsid w:val="00244BA9"/>
    <w:pPr>
      <w:numPr>
        <w:ilvl w:val="1"/>
        <w:numId w:val="20"/>
      </w:numPr>
      <w:spacing w:after="0"/>
      <w:ind w:left="0"/>
    </w:pPr>
    <w:rPr>
      <w:b/>
    </w:rPr>
  </w:style>
  <w:style w:type="paragraph" w:customStyle="1" w:styleId="ppFigureNumberIndent">
    <w:name w:val="pp Figure Number Indent"/>
    <w:basedOn w:val="ppFigureNumber"/>
    <w:next w:val="ppFigureCaptionIndent"/>
    <w:rsid w:val="00244BA9"/>
    <w:pPr>
      <w:numPr>
        <w:ilvl w:val="2"/>
      </w:numPr>
      <w:ind w:left="720"/>
    </w:pPr>
  </w:style>
  <w:style w:type="paragraph" w:customStyle="1" w:styleId="ppFigureNumberIndent2">
    <w:name w:val="pp Figure Number Indent 2"/>
    <w:basedOn w:val="ppFigureNumberIndent"/>
    <w:next w:val="ppFigureCaptionIndent2"/>
    <w:rsid w:val="00244BA9"/>
    <w:pPr>
      <w:numPr>
        <w:ilvl w:val="3"/>
      </w:numPr>
      <w:ind w:left="1440"/>
    </w:pPr>
  </w:style>
  <w:style w:type="paragraph" w:customStyle="1" w:styleId="ppNumberList">
    <w:name w:val="pp Number List"/>
    <w:basedOn w:val="Normal"/>
    <w:rsid w:val="00244BA9"/>
    <w:pPr>
      <w:numPr>
        <w:ilvl w:val="1"/>
        <w:numId w:val="24"/>
      </w:numPr>
      <w:tabs>
        <w:tab w:val="left" w:pos="1440"/>
      </w:tabs>
      <w:ind w:left="754" w:hanging="357"/>
    </w:pPr>
  </w:style>
  <w:style w:type="paragraph" w:customStyle="1" w:styleId="ppListEnd">
    <w:name w:val="pp List End"/>
    <w:basedOn w:val="ppNumberList"/>
    <w:next w:val="ppBodyText"/>
    <w:rsid w:val="00244BA9"/>
    <w:pPr>
      <w:numPr>
        <w:ilvl w:val="0"/>
      </w:numPr>
      <w:pBdr>
        <w:top w:val="single" w:sz="2" w:space="1" w:color="C0C0C0"/>
      </w:pBdr>
      <w:tabs>
        <w:tab w:val="clear" w:pos="1440"/>
      </w:tabs>
      <w:spacing w:line="80" w:lineRule="exact"/>
      <w:ind w:right="4320"/>
      <w:jc w:val="right"/>
    </w:pPr>
    <w:rPr>
      <w:sz w:val="12"/>
      <w:szCs w:val="20"/>
    </w:rPr>
  </w:style>
  <w:style w:type="paragraph" w:customStyle="1" w:styleId="ppNote">
    <w:name w:val="pp Note"/>
    <w:basedOn w:val="Normal"/>
    <w:qFormat/>
    <w:rsid w:val="00244BA9"/>
    <w:pPr>
      <w:numPr>
        <w:ilvl w:val="1"/>
        <w:numId w:val="21"/>
      </w:numPr>
      <w:pBdr>
        <w:top w:val="single" w:sz="12" w:space="1" w:color="999999"/>
        <w:left w:val="single" w:sz="12" w:space="4" w:color="999999"/>
        <w:bottom w:val="single" w:sz="12" w:space="1" w:color="999999"/>
        <w:right w:val="single" w:sz="12" w:space="4" w:color="999999"/>
      </w:pBdr>
      <w:shd w:val="clear" w:color="auto" w:fill="EAF1DD" w:themeFill="accent3" w:themeFillTint="33"/>
      <w:ind w:left="142"/>
    </w:pPr>
  </w:style>
  <w:style w:type="paragraph" w:customStyle="1" w:styleId="ppNoteBullet">
    <w:name w:val="pp Note Bullet"/>
    <w:basedOn w:val="ppNote"/>
    <w:rsid w:val="00244BA9"/>
    <w:pPr>
      <w:numPr>
        <w:ilvl w:val="0"/>
        <w:numId w:val="32"/>
      </w:numPr>
      <w:ind w:left="426" w:hanging="284"/>
    </w:pPr>
  </w:style>
  <w:style w:type="paragraph" w:customStyle="1" w:styleId="ppNoteIndent">
    <w:name w:val="pp Note Indent"/>
    <w:basedOn w:val="ppNote"/>
    <w:rsid w:val="00244BA9"/>
    <w:pPr>
      <w:numPr>
        <w:ilvl w:val="2"/>
      </w:numPr>
      <w:ind w:left="862"/>
    </w:pPr>
  </w:style>
  <w:style w:type="paragraph" w:customStyle="1" w:styleId="ppNoteIndent2">
    <w:name w:val="pp Note Indent 2"/>
    <w:basedOn w:val="ppNoteIndent"/>
    <w:rsid w:val="00244BA9"/>
    <w:pPr>
      <w:numPr>
        <w:ilvl w:val="3"/>
      </w:numPr>
      <w:ind w:left="1584"/>
    </w:pPr>
  </w:style>
  <w:style w:type="paragraph" w:customStyle="1" w:styleId="ppNumberListIndent">
    <w:name w:val="pp Number List Indent"/>
    <w:basedOn w:val="ppNumberList"/>
    <w:rsid w:val="00244BA9"/>
    <w:pPr>
      <w:numPr>
        <w:ilvl w:val="2"/>
      </w:numPr>
      <w:tabs>
        <w:tab w:val="clear" w:pos="1440"/>
        <w:tab w:val="left" w:pos="2160"/>
      </w:tabs>
      <w:ind w:left="1434" w:hanging="357"/>
    </w:pPr>
  </w:style>
  <w:style w:type="paragraph" w:customStyle="1" w:styleId="ppNumberListTable">
    <w:name w:val="pp Number List Table"/>
    <w:basedOn w:val="ppNumberList"/>
    <w:rsid w:val="00244BA9"/>
    <w:pPr>
      <w:numPr>
        <w:ilvl w:val="0"/>
        <w:numId w:val="0"/>
      </w:numPr>
      <w:tabs>
        <w:tab w:val="left" w:pos="403"/>
      </w:tabs>
    </w:pPr>
    <w:rPr>
      <w:sz w:val="18"/>
    </w:rPr>
  </w:style>
  <w:style w:type="paragraph" w:customStyle="1" w:styleId="ppProcedureStart">
    <w:name w:val="pp Procedure Start"/>
    <w:basedOn w:val="Normal"/>
    <w:next w:val="ppNumberList"/>
    <w:rsid w:val="00244BA9"/>
    <w:pPr>
      <w:spacing w:before="80" w:after="80"/>
    </w:pPr>
    <w:rPr>
      <w:rFonts w:cs="Arial"/>
      <w:b/>
      <w:szCs w:val="20"/>
    </w:rPr>
  </w:style>
  <w:style w:type="paragraph" w:customStyle="1" w:styleId="ppSection">
    <w:name w:val="pp Section"/>
    <w:basedOn w:val="Heading1"/>
    <w:next w:val="Normal"/>
    <w:rsid w:val="00244BA9"/>
    <w:rPr>
      <w:color w:val="333399"/>
    </w:rPr>
  </w:style>
  <w:style w:type="table" w:customStyle="1" w:styleId="ppTableGrid">
    <w:name w:val="pp Table Grid"/>
    <w:basedOn w:val="ppTableList"/>
    <w:rsid w:val="00244BA9"/>
    <w:tblPr>
      <w:tblStyleRowBandSize w:val="1"/>
      <w:tblStyleColBandSize w:val="1"/>
      <w:tblInd w:w="864"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CellMar>
        <w:top w:w="0" w:type="dxa"/>
        <w:left w:w="108" w:type="dxa"/>
        <w:bottom w:w="0" w:type="dxa"/>
        <w:right w:w="108" w:type="dxa"/>
      </w:tblCellMar>
    </w:tblPr>
    <w:tblStylePr w:type="firstRow">
      <w:rPr>
        <w:rFonts w:ascii="Arial" w:hAnsi="Arial"/>
        <w:b/>
        <w:sz w:val="20"/>
      </w:rPr>
      <w:tblPr/>
      <w:tcPr>
        <w:tcBorders>
          <w:top w:val="single" w:sz="12" w:space="0" w:color="999999"/>
          <w:left w:val="single" w:sz="12" w:space="0" w:color="999999"/>
          <w:bottom w:val="nil"/>
          <w:right w:val="single" w:sz="12" w:space="0" w:color="999999"/>
          <w:insideH w:val="nil"/>
          <w:insideV w:val="single" w:sz="12" w:space="0" w:color="999999"/>
          <w:tl2br w:val="nil"/>
          <w:tr2bl w:val="nil"/>
        </w:tcBorders>
        <w:shd w:val="clear" w:color="auto" w:fill="E6E6E6"/>
      </w:tcPr>
    </w:tblStylePr>
  </w:style>
  <w:style w:type="table" w:customStyle="1" w:styleId="ppTableGridIndent">
    <w:name w:val="pp Table Grid Indent"/>
    <w:basedOn w:val="ppTableGrid"/>
    <w:rsid w:val="00244BA9"/>
    <w:tblPr>
      <w:tblStyleRowBandSize w:val="1"/>
      <w:tblStyleColBandSize w:val="1"/>
      <w:tblInd w:w="1584" w:type="dxa"/>
      <w:tblBorders>
        <w:top w:val="single" w:sz="12" w:space="0" w:color="999999"/>
        <w:left w:val="single" w:sz="12" w:space="0" w:color="999999"/>
        <w:bottom w:val="single" w:sz="12" w:space="0" w:color="999999"/>
        <w:right w:val="single" w:sz="12" w:space="0" w:color="999999"/>
        <w:insideH w:val="single" w:sz="12" w:space="0" w:color="999999"/>
        <w:insideV w:val="single" w:sz="12" w:space="0" w:color="999999"/>
      </w:tblBorders>
      <w:tblCellMar>
        <w:top w:w="0" w:type="dxa"/>
        <w:left w:w="108" w:type="dxa"/>
        <w:bottom w:w="0" w:type="dxa"/>
        <w:right w:w="108" w:type="dxa"/>
      </w:tblCellMar>
    </w:tblPr>
    <w:tblStylePr w:type="firstRow">
      <w:rPr>
        <w:rFonts w:ascii="Arial" w:hAnsi="Arial"/>
        <w:b/>
        <w:sz w:val="20"/>
      </w:rPr>
      <w:tblPr/>
      <w:tcPr>
        <w:tcBorders>
          <w:top w:val="single" w:sz="12" w:space="0" w:color="999999"/>
          <w:left w:val="single" w:sz="12" w:space="0" w:color="999999"/>
          <w:bottom w:val="nil"/>
          <w:right w:val="single" w:sz="12" w:space="0" w:color="999999"/>
          <w:insideH w:val="nil"/>
          <w:insideV w:val="single" w:sz="12" w:space="0" w:color="999999"/>
          <w:tl2br w:val="nil"/>
          <w:tr2bl w:val="nil"/>
        </w:tcBorders>
        <w:shd w:val="clear" w:color="auto" w:fill="E6E6E6"/>
      </w:tcPr>
    </w:tblStylePr>
  </w:style>
  <w:style w:type="table" w:customStyle="1" w:styleId="ppTableListIndent">
    <w:name w:val="pp Table List Indent"/>
    <w:basedOn w:val="ppTableList"/>
    <w:rsid w:val="00244BA9"/>
    <w:tblPr>
      <w:tblStyleRowBandSize w:val="1"/>
      <w:tblStyleColBandSize w:val="1"/>
      <w:tblInd w:w="1584" w:type="dxa"/>
      <w:tblBorders>
        <w:top w:val="single" w:sz="12" w:space="0" w:color="999999"/>
        <w:bottom w:val="single" w:sz="12" w:space="0" w:color="999999"/>
        <w:insideH w:val="single" w:sz="12" w:space="0" w:color="999999"/>
      </w:tblBorders>
      <w:tblCellMar>
        <w:top w:w="0" w:type="dxa"/>
        <w:left w:w="108" w:type="dxa"/>
        <w:bottom w:w="0" w:type="dxa"/>
        <w:right w:w="108" w:type="dxa"/>
      </w:tblCellMar>
    </w:tblPr>
    <w:tblStylePr w:type="firstRow">
      <w:rPr>
        <w:rFonts w:ascii="Arial" w:hAnsi="Arial"/>
        <w:b/>
        <w:sz w:val="20"/>
      </w:rPr>
      <w:tblPr/>
      <w:tcPr>
        <w:tcBorders>
          <w:top w:val="single" w:sz="12" w:space="0" w:color="999999"/>
          <w:left w:val="nil"/>
          <w:bottom w:val="single" w:sz="12" w:space="0" w:color="999999"/>
          <w:right w:val="nil"/>
          <w:insideH w:val="nil"/>
          <w:insideV w:val="nil"/>
          <w:tl2br w:val="nil"/>
          <w:tr2bl w:val="nil"/>
        </w:tcBorders>
        <w:shd w:val="clear" w:color="auto" w:fill="E6E6E6"/>
      </w:tcPr>
    </w:tblStylePr>
  </w:style>
  <w:style w:type="paragraph" w:customStyle="1" w:styleId="ppTableText">
    <w:name w:val="pp Table Text"/>
    <w:rsid w:val="00244BA9"/>
    <w:pPr>
      <w:autoSpaceDE w:val="0"/>
      <w:autoSpaceDN w:val="0"/>
      <w:adjustRightInd w:val="0"/>
      <w:spacing w:before="60" w:after="60" w:line="260" w:lineRule="atLeast"/>
    </w:pPr>
    <w:rPr>
      <w:rFonts w:ascii="Arial" w:eastAsia="Times New Roman" w:hAnsi="Arial" w:cs="Times New Roman"/>
      <w:color w:val="000000"/>
      <w:sz w:val="18"/>
      <w:szCs w:val="20"/>
      <w:lang w:val="en-US"/>
    </w:rPr>
  </w:style>
  <w:style w:type="paragraph" w:customStyle="1" w:styleId="ppTopic">
    <w:name w:val="pp Topic"/>
    <w:basedOn w:val="Title"/>
    <w:next w:val="ppBodyText"/>
    <w:rsid w:val="00244BA9"/>
  </w:style>
  <w:style w:type="table" w:styleId="TableGrid">
    <w:name w:val="Table Grid"/>
    <w:basedOn w:val="TableNormal"/>
    <w:rsid w:val="00244BA9"/>
    <w:pPr>
      <w:spacing w:before="340" w:after="0" w:line="240" w:lineRule="auto"/>
    </w:pPr>
    <w:rPr>
      <w:rFonts w:ascii="Times New Roman" w:eastAsia="Batang"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pBulletListChar">
    <w:name w:val="pp Bullet List Char"/>
    <w:basedOn w:val="DefaultParagraphFont"/>
    <w:link w:val="ppBulletList"/>
    <w:rsid w:val="00244BA9"/>
    <w:rPr>
      <w:rFonts w:eastAsiaTheme="minorEastAsia"/>
      <w:lang w:val="en-US" w:bidi="en-US"/>
    </w:rPr>
  </w:style>
  <w:style w:type="table" w:customStyle="1" w:styleId="ppTable">
    <w:name w:val="pp Table"/>
    <w:basedOn w:val="TableNormal"/>
    <w:uiPriority w:val="99"/>
    <w:rsid w:val="00244BA9"/>
    <w:pPr>
      <w:spacing w:after="240" w:line="240" w:lineRule="auto"/>
    </w:pPr>
    <w:rPr>
      <w:rFonts w:ascii="Arial" w:hAnsi="Arial"/>
      <w:sz w:val="20"/>
      <w:lang w:val="en-US"/>
    </w:rPr>
    <w:tblPr>
      <w:tblInd w:w="0" w:type="dxa"/>
      <w:tblBorders>
        <w:top w:val="single" w:sz="12" w:space="0" w:color="969696"/>
        <w:left w:val="single" w:sz="12" w:space="0" w:color="969696"/>
        <w:bottom w:val="single" w:sz="12" w:space="0" w:color="969696"/>
        <w:right w:val="single" w:sz="12" w:space="0" w:color="969696"/>
        <w:insideH w:val="single" w:sz="12" w:space="0" w:color="969696"/>
        <w:insideV w:val="single" w:sz="12" w:space="0" w:color="969696"/>
      </w:tblBorders>
      <w:tblCellMar>
        <w:top w:w="0" w:type="dxa"/>
        <w:left w:w="108" w:type="dxa"/>
        <w:bottom w:w="0" w:type="dxa"/>
        <w:right w:w="108" w:type="dxa"/>
      </w:tblCellMar>
    </w:tblPr>
    <w:tcPr>
      <w:shd w:val="clear" w:color="auto" w:fill="auto"/>
    </w:tcPr>
  </w:style>
  <w:style w:type="paragraph" w:customStyle="1" w:styleId="ppBodyTextIndent3">
    <w:name w:val="pp Body Text Indent 3"/>
    <w:basedOn w:val="ppBodyTextIndent2"/>
    <w:rsid w:val="00244BA9"/>
    <w:pPr>
      <w:numPr>
        <w:ilvl w:val="4"/>
      </w:numPr>
      <w:ind w:left="2160"/>
    </w:pPr>
  </w:style>
  <w:style w:type="paragraph" w:customStyle="1" w:styleId="ppBulletListIndent2">
    <w:name w:val="pp Bullet List Indent 2"/>
    <w:basedOn w:val="ppBulletListIndent"/>
    <w:qFormat/>
    <w:rsid w:val="00244BA9"/>
    <w:pPr>
      <w:numPr>
        <w:ilvl w:val="3"/>
      </w:numPr>
      <w:ind w:left="2115" w:hanging="357"/>
    </w:pPr>
  </w:style>
  <w:style w:type="paragraph" w:customStyle="1" w:styleId="ppNumberListIndent2">
    <w:name w:val="pp Number List Indent 2"/>
    <w:basedOn w:val="ppNumberListIndent"/>
    <w:qFormat/>
    <w:rsid w:val="00244BA9"/>
    <w:pPr>
      <w:numPr>
        <w:ilvl w:val="3"/>
      </w:numPr>
      <w:ind w:left="2115" w:hanging="357"/>
    </w:pPr>
  </w:style>
  <w:style w:type="paragraph" w:customStyle="1" w:styleId="ppCodeIndent3">
    <w:name w:val="pp Code Indent 3"/>
    <w:basedOn w:val="ppCodeIndent2"/>
    <w:qFormat/>
    <w:rsid w:val="00244BA9"/>
    <w:pPr>
      <w:numPr>
        <w:ilvl w:val="4"/>
      </w:numPr>
    </w:pPr>
  </w:style>
  <w:style w:type="paragraph" w:customStyle="1" w:styleId="ppCodeLanguageIndent3">
    <w:name w:val="pp Code Language Indent 3"/>
    <w:basedOn w:val="ppCodeLanguageIndent2"/>
    <w:next w:val="ppCodeIndent3"/>
    <w:qFormat/>
    <w:rsid w:val="00244BA9"/>
    <w:pPr>
      <w:numPr>
        <w:ilvl w:val="4"/>
      </w:numPr>
    </w:pPr>
  </w:style>
  <w:style w:type="paragraph" w:customStyle="1" w:styleId="ppNoteIndent3">
    <w:name w:val="pp Note Indent 3"/>
    <w:basedOn w:val="ppNoteIndent2"/>
    <w:qFormat/>
    <w:rsid w:val="00244BA9"/>
    <w:pPr>
      <w:numPr>
        <w:ilvl w:val="4"/>
      </w:numPr>
    </w:pPr>
  </w:style>
  <w:style w:type="paragraph" w:customStyle="1" w:styleId="ppFigureIndent3">
    <w:name w:val="pp Figure Indent 3"/>
    <w:basedOn w:val="ppFigureIndent2"/>
    <w:qFormat/>
    <w:rsid w:val="00244BA9"/>
    <w:pPr>
      <w:numPr>
        <w:ilvl w:val="4"/>
      </w:numPr>
    </w:pPr>
  </w:style>
  <w:style w:type="paragraph" w:customStyle="1" w:styleId="ppFigureCaptionIndent3">
    <w:name w:val="pp Figure Caption Indent 3"/>
    <w:basedOn w:val="ppFigureCaptionIndent2"/>
    <w:qFormat/>
    <w:rsid w:val="00244BA9"/>
    <w:pPr>
      <w:numPr>
        <w:ilvl w:val="4"/>
      </w:numPr>
    </w:pPr>
  </w:style>
  <w:style w:type="paragraph" w:customStyle="1" w:styleId="ppFigureNumberIndent3">
    <w:name w:val="pp Figure Number Indent 3"/>
    <w:basedOn w:val="ppFigureNumberIndent2"/>
    <w:qFormat/>
    <w:rsid w:val="00244BA9"/>
    <w:pPr>
      <w:numPr>
        <w:ilvl w:val="4"/>
      </w:numPr>
      <w:ind w:left="2160" w:firstLine="0"/>
    </w:pPr>
  </w:style>
  <w:style w:type="paragraph" w:customStyle="1" w:styleId="ppBodyAfterTableText">
    <w:name w:val="pp Body After Table Text"/>
    <w:basedOn w:val="ppBodyText"/>
    <w:next w:val="BodyText"/>
    <w:qFormat/>
    <w:rsid w:val="00244BA9"/>
    <w:pPr>
      <w:spacing w:before="240"/>
    </w:pPr>
  </w:style>
  <w:style w:type="paragraph" w:styleId="BodyText">
    <w:name w:val="Body Text"/>
    <w:basedOn w:val="Normal"/>
    <w:link w:val="BodyTextChar"/>
    <w:semiHidden/>
    <w:unhideWhenUsed/>
    <w:rsid w:val="00244BA9"/>
  </w:style>
  <w:style w:type="character" w:customStyle="1" w:styleId="BodyTextChar">
    <w:name w:val="Body Text Char"/>
    <w:basedOn w:val="DefaultParagraphFont"/>
    <w:link w:val="BodyText"/>
    <w:semiHidden/>
    <w:rsid w:val="00244BA9"/>
    <w:rPr>
      <w:rFonts w:eastAsiaTheme="minorEastAsia"/>
      <w:lang w:val="en-US" w:bidi="en-US"/>
    </w:rPr>
  </w:style>
  <w:style w:type="paragraph" w:customStyle="1" w:styleId="ppNoteBulletIndent">
    <w:name w:val="pp Note Bullet Indent"/>
    <w:basedOn w:val="ppNoteBullet"/>
    <w:qFormat/>
    <w:rsid w:val="00244BA9"/>
    <w:pPr>
      <w:ind w:left="1146"/>
    </w:pPr>
  </w:style>
  <w:style w:type="paragraph" w:customStyle="1" w:styleId="ppNoteBulletIndent2">
    <w:name w:val="pp Note Bullet Indent 2"/>
    <w:basedOn w:val="ppNoteBulletIndent"/>
    <w:qFormat/>
    <w:rsid w:val="00244BA9"/>
    <w:pPr>
      <w:ind w:left="1866"/>
    </w:pPr>
  </w:style>
  <w:style w:type="paragraph" w:customStyle="1" w:styleId="ppNoteBulletIndent3">
    <w:name w:val="pp Note Bullet Indent 3"/>
    <w:basedOn w:val="ppNoteBulletIndent2"/>
    <w:qFormat/>
    <w:rsid w:val="00244BA9"/>
    <w:pPr>
      <w:ind w:left="25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890159">
      <w:bodyDiv w:val="1"/>
      <w:marLeft w:val="0"/>
      <w:marRight w:val="0"/>
      <w:marTop w:val="0"/>
      <w:marBottom w:val="0"/>
      <w:divBdr>
        <w:top w:val="none" w:sz="0" w:space="0" w:color="auto"/>
        <w:left w:val="none" w:sz="0" w:space="0" w:color="auto"/>
        <w:bottom w:val="none" w:sz="0" w:space="0" w:color="auto"/>
        <w:right w:val="none" w:sz="0" w:space="0" w:color="auto"/>
      </w:divBdr>
      <w:divsChild>
        <w:div w:id="1107190975">
          <w:marLeft w:val="0"/>
          <w:marRight w:val="0"/>
          <w:marTop w:val="0"/>
          <w:marBottom w:val="0"/>
          <w:divBdr>
            <w:top w:val="none" w:sz="0" w:space="0" w:color="auto"/>
            <w:left w:val="none" w:sz="0" w:space="0" w:color="auto"/>
            <w:bottom w:val="none" w:sz="0" w:space="0" w:color="auto"/>
            <w:right w:val="none" w:sz="0" w:space="0" w:color="auto"/>
          </w:divBdr>
          <w:divsChild>
            <w:div w:id="1961646798">
              <w:marLeft w:val="225"/>
              <w:marRight w:val="0"/>
              <w:marTop w:val="150"/>
              <w:marBottom w:val="0"/>
              <w:divBdr>
                <w:top w:val="none" w:sz="0" w:space="0" w:color="auto"/>
                <w:left w:val="none" w:sz="0" w:space="0" w:color="auto"/>
                <w:bottom w:val="none" w:sz="0" w:space="0" w:color="auto"/>
                <w:right w:val="none" w:sz="0" w:space="0" w:color="auto"/>
              </w:divBdr>
              <w:divsChild>
                <w:div w:id="5258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5374">
      <w:bodyDiv w:val="1"/>
      <w:marLeft w:val="0"/>
      <w:marRight w:val="0"/>
      <w:marTop w:val="0"/>
      <w:marBottom w:val="0"/>
      <w:divBdr>
        <w:top w:val="none" w:sz="0" w:space="0" w:color="auto"/>
        <w:left w:val="none" w:sz="0" w:space="0" w:color="auto"/>
        <w:bottom w:val="none" w:sz="0" w:space="0" w:color="auto"/>
        <w:right w:val="none" w:sz="0" w:space="0" w:color="auto"/>
      </w:divBdr>
      <w:divsChild>
        <w:div w:id="572550441">
          <w:marLeft w:val="0"/>
          <w:marRight w:val="0"/>
          <w:marTop w:val="0"/>
          <w:marBottom w:val="0"/>
          <w:divBdr>
            <w:top w:val="none" w:sz="0" w:space="0" w:color="auto"/>
            <w:left w:val="none" w:sz="0" w:space="0" w:color="auto"/>
            <w:bottom w:val="none" w:sz="0" w:space="0" w:color="auto"/>
            <w:right w:val="none" w:sz="0" w:space="0" w:color="auto"/>
          </w:divBdr>
          <w:divsChild>
            <w:div w:id="2021270464">
              <w:marLeft w:val="0"/>
              <w:marRight w:val="0"/>
              <w:marTop w:val="0"/>
              <w:marBottom w:val="0"/>
              <w:divBdr>
                <w:top w:val="none" w:sz="0" w:space="0" w:color="auto"/>
                <w:left w:val="none" w:sz="0" w:space="0" w:color="auto"/>
                <w:bottom w:val="none" w:sz="0" w:space="0" w:color="auto"/>
                <w:right w:val="none" w:sz="0" w:space="0" w:color="auto"/>
              </w:divBdr>
              <w:divsChild>
                <w:div w:id="1702320558">
                  <w:marLeft w:val="0"/>
                  <w:marRight w:val="0"/>
                  <w:marTop w:val="0"/>
                  <w:marBottom w:val="0"/>
                  <w:divBdr>
                    <w:top w:val="none" w:sz="0" w:space="0" w:color="auto"/>
                    <w:left w:val="none" w:sz="0" w:space="0" w:color="auto"/>
                    <w:bottom w:val="none" w:sz="0" w:space="0" w:color="auto"/>
                    <w:right w:val="none" w:sz="0" w:space="0" w:color="auto"/>
                  </w:divBdr>
                  <w:divsChild>
                    <w:div w:id="1132595130">
                      <w:marLeft w:val="0"/>
                      <w:marRight w:val="0"/>
                      <w:marTop w:val="0"/>
                      <w:marBottom w:val="0"/>
                      <w:divBdr>
                        <w:top w:val="none" w:sz="0" w:space="0" w:color="auto"/>
                        <w:left w:val="none" w:sz="0" w:space="0" w:color="auto"/>
                        <w:bottom w:val="none" w:sz="0" w:space="0" w:color="auto"/>
                        <w:right w:val="none" w:sz="0" w:space="0" w:color="auto"/>
                      </w:divBdr>
                      <w:divsChild>
                        <w:div w:id="41917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xp.microsoft.com/feeds/3.0/msdntn/TA_MSDN_ITA?contenttype=Article&amp;author=Roberto%20Freato"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dotnetlombardia.org/blogs/rob/default.asp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file:///C:\BUILD\MINITEL\MSDN\10\it-it\Articles\HxS\TA_1208001_rfreato_PaaS%20vs%20IaaS%20e%20il%20caso%20Azure\MVPLogo.png" TargetMode="Externa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mvp.support.microsoft.com/profile=9F9B3C0A-2016-4034-ACD6-9CEDEE74FAF3"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dod\AppData\Roaming\Microsoft\Templates\pp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2065158"/>
        <w:category>
          <w:name w:val="General"/>
          <w:gallery w:val="placeholder"/>
        </w:category>
        <w:types>
          <w:type w:val="bbPlcHdr"/>
        </w:types>
        <w:behaviors>
          <w:behavior w:val="content"/>
        </w:behaviors>
        <w:guid w:val="{37C64CDD-7ED0-4245-87A6-63AA983BE884}"/>
      </w:docPartPr>
      <w:docPartBody>
        <w:p w:rsidR="00B30E47" w:rsidRDefault="00ED6198">
          <w:r w:rsidRPr="00CB722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Condense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085"/>
    <w:rsid w:val="000D40C2"/>
    <w:rsid w:val="00283A87"/>
    <w:rsid w:val="002C3ED7"/>
    <w:rsid w:val="007361FC"/>
    <w:rsid w:val="0074362E"/>
    <w:rsid w:val="00AF14FD"/>
    <w:rsid w:val="00B30E47"/>
    <w:rsid w:val="00BB5EAC"/>
    <w:rsid w:val="00C15085"/>
    <w:rsid w:val="00DD4747"/>
    <w:rsid w:val="00E87BDB"/>
    <w:rsid w:val="00ED6198"/>
    <w:rsid w:val="00F606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6198"/>
    <w:rPr>
      <w:color w:val="808080"/>
    </w:rPr>
  </w:style>
  <w:style w:type="paragraph" w:customStyle="1" w:styleId="66106E4514D046A58EC178A12116195D">
    <w:name w:val="66106E4514D046A58EC178A1211619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BB5B9-0B59-487D-B614-7DB7D2741055}">
  <ds:schemaRefs>
    <ds:schemaRef ds:uri="http://www.w3.org/2001/XMLSchema"/>
  </ds:schemaRefs>
</ds:datastoreItem>
</file>

<file path=customXml/itemProps2.xml><?xml version="1.0" encoding="utf-8"?>
<ds:datastoreItem xmlns:ds="http://schemas.openxmlformats.org/officeDocument/2006/customXml" ds:itemID="{9F6CC32D-D2B1-451B-915B-06E25F7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ppContent.dotx</Template>
  <TotalTime>222</TotalTime>
  <Pages>5</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PaaS vs. IaaS e il caso Azure</vt:lpstr>
    </vt:vector>
  </TitlesOfParts>
  <Company>OCDStudio</Company>
  <LinksUpToDate>false</LinksUpToDate>
  <CharactersWithSpaces>10154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PaaS vs. IaaS e il caso Azure</dc:title>
  <dc:creator>Roberto Freato</dc:creator>
  <cp:lastModifiedBy>Aldo Donetti</cp:lastModifiedBy>
  <cp:revision>35</cp:revision>
  <dcterms:created xsi:type="dcterms:W3CDTF">2012-05-08T14:34:00Z</dcterms:created>
  <dcterms:modified xsi:type="dcterms:W3CDTF">2012-12-11T13:09:00Z</dcterms:modified>
</cp:coreProperties>
</file>