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lang w:val="it-IT"/>
        </w:rPr>
        <w:alias w:val="Topic"/>
        <w:tag w:val="aa32e203-d430-40e6-91a0-dc2d934689ba"/>
        <w:id w:val="-1619055249"/>
        <w:placeholder>
          <w:docPart w:val="DefaultPlaceholder_1081868574"/>
        </w:placeholder>
        <w:text/>
      </w:sdtPr>
      <w:sdtEndPr/>
      <w:sdtContent>
        <w:p w:rsidR="00A7594B" w:rsidRPr="00E43ED4" w:rsidRDefault="00E43ED4" w:rsidP="00E43ED4">
          <w:pPr>
            <w:pStyle w:val="ppTopic"/>
            <w:rPr>
              <w:lang w:val="it-IT"/>
            </w:rPr>
          </w:pPr>
          <w:r w:rsidRPr="00E43ED4">
            <w:rPr>
              <w:lang w:val="it-IT"/>
            </w:rPr>
            <w:t>Windows Embedded Standard I filtri sui dischi e sul registro: FBWF – File Based Write Filter</w:t>
          </w:r>
        </w:p>
      </w:sdtContent>
    </w:sdt>
    <w:p w:rsidR="008D12BD" w:rsidRPr="00E43ED4" w:rsidRDefault="008D12BD" w:rsidP="00825213">
      <w:pPr>
        <w:pStyle w:val="Heading4"/>
        <w:rPr>
          <w:rFonts w:ascii="Calibri" w:hAnsi="Calibri"/>
          <w:color w:val="5B9BD5"/>
          <w:lang w:val="it-IT"/>
        </w:rPr>
      </w:pPr>
      <w:r w:rsidRPr="00E43ED4">
        <w:rPr>
          <w:rFonts w:ascii="Calibri Light" w:hAnsi="Calibri Light"/>
          <w:color w:val="5B9BD5"/>
          <w:lang w:val="it-IT"/>
        </w:rPr>
        <w:t xml:space="preserve">di </w:t>
      </w:r>
      <w:hyperlink r:id="rId9" w:history="1">
        <w:r w:rsidRPr="00E43ED4">
          <w:rPr>
            <w:rStyle w:val="Hyperlink"/>
            <w:rFonts w:ascii="Calibri Light" w:hAnsi="Calibri Light"/>
            <w:lang w:val="it-IT"/>
          </w:rPr>
          <w:t>Beppe Platania</w:t>
        </w:r>
      </w:hyperlink>
      <w:r w:rsidRPr="00E43ED4">
        <w:rPr>
          <w:color w:val="5B9BD5"/>
          <w:lang w:val="it-IT"/>
        </w:rPr>
        <w:t xml:space="preserve"> - Microsoft eMVP</w:t>
      </w:r>
    </w:p>
    <w:p w:rsidR="008D12BD" w:rsidRDefault="008D12BD" w:rsidP="00825213">
      <w:pPr>
        <w:pStyle w:val="Heading4"/>
      </w:pPr>
      <w:r w:rsidRPr="004B40EB">
        <w:rPr>
          <w:color w:val="5B9BD5"/>
        </w:rPr>
        <w:t xml:space="preserve">Blog: </w:t>
      </w:r>
      <w:hyperlink r:id="rId10" w:history="1">
        <w:r w:rsidRPr="006A26FA">
          <w:rPr>
            <w:rStyle w:val="Hyperlink"/>
          </w:rPr>
          <w:t>http://beppeplatania.com/it</w:t>
        </w:r>
      </w:hyperlink>
    </w:p>
    <w:p w:rsidR="008D12BD" w:rsidRPr="004B40EB" w:rsidRDefault="008D12BD" w:rsidP="00825213">
      <w:pPr>
        <w:pStyle w:val="ppBodyText"/>
      </w:pPr>
    </w:p>
    <w:p w:rsidR="008D12BD" w:rsidRPr="00F5671B" w:rsidRDefault="008D12BD" w:rsidP="00825213">
      <w:pPr>
        <w:pStyle w:val="ppFigure"/>
        <w:rPr>
          <w:color w:val="5B9BD5"/>
        </w:rPr>
      </w:pPr>
      <w:r>
        <w:rPr>
          <w:noProof/>
          <w:lang w:bidi="ar-SA"/>
        </w:rPr>
        <w:drawing>
          <wp:inline distT="0" distB="0" distL="0" distR="0" wp14:anchorId="52DDF644" wp14:editId="283D75BB">
            <wp:extent cx="542925" cy="857250"/>
            <wp:effectExtent l="0" t="0" r="9525" b="0"/>
            <wp:docPr id="1" name="Picture 1" descr="cid:image002.png@01CE4D59.40AA6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2.png@01CE4D59.40AA6520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2BD" w:rsidRPr="00F5671B" w:rsidRDefault="008D12BD" w:rsidP="00825213">
      <w:pPr>
        <w:pStyle w:val="Heading4"/>
        <w:rPr>
          <w:color w:val="5B9BD5"/>
        </w:rPr>
      </w:pPr>
      <w:bookmarkStart w:id="0" w:name="_GoBack"/>
      <w:bookmarkEnd w:id="0"/>
      <w:r>
        <w:t xml:space="preserve">Riveduto e corretto da: </w:t>
      </w:r>
      <w:hyperlink r:id="rId13" w:history="1">
        <w:r>
          <w:rPr>
            <w:rStyle w:val="Hyperlink"/>
          </w:rPr>
          <w:t>Gianni Rosa Gallina</w:t>
        </w:r>
      </w:hyperlink>
      <w:r w:rsidRPr="00F5671B">
        <w:rPr>
          <w:color w:val="5B9BD5"/>
        </w:rPr>
        <w:t> - Microsoft eMVP</w:t>
      </w:r>
    </w:p>
    <w:p w:rsidR="008D12BD" w:rsidRDefault="008D12BD" w:rsidP="00825213">
      <w:pPr>
        <w:pStyle w:val="Heading4"/>
        <w:rPr>
          <w:color w:val="5B9BD5"/>
          <w:lang w:eastAsia="zh-CN"/>
        </w:rPr>
      </w:pPr>
      <w:r>
        <w:rPr>
          <w:color w:val="5B9BD5"/>
        </w:rPr>
        <w:t xml:space="preserve">Blog: </w:t>
      </w:r>
      <w:hyperlink r:id="rId14" w:history="1">
        <w:r w:rsidRPr="006A26FA">
          <w:rPr>
            <w:rStyle w:val="Hyperlink"/>
          </w:rPr>
          <w:t>http://gianni.rosagallina.com/it</w:t>
        </w:r>
      </w:hyperlink>
    </w:p>
    <w:p w:rsidR="00F94D72" w:rsidRDefault="00E43ED4" w:rsidP="0004038C">
      <w:pPr>
        <w:pStyle w:val="ppBodyText"/>
        <w:numPr>
          <w:ilvl w:val="0"/>
          <w:numId w:val="2"/>
        </w:numPr>
        <w:ind w:left="0"/>
        <w:rPr>
          <w:i/>
          <w:iCs/>
          <w:lang w:val="it-IT"/>
        </w:rPr>
      </w:pPr>
      <w:r>
        <w:rPr>
          <w:i/>
          <w:iCs/>
          <w:lang w:val="it-IT"/>
        </w:rPr>
        <w:t>Giugno</w:t>
      </w:r>
      <w:r w:rsidR="00F537CC">
        <w:rPr>
          <w:i/>
          <w:iCs/>
          <w:lang w:val="it-IT"/>
        </w:rPr>
        <w:t xml:space="preserve"> 2014</w:t>
      </w:r>
    </w:p>
    <w:p w:rsidR="00F94D72" w:rsidRPr="00F94D72" w:rsidRDefault="00F94D72" w:rsidP="0004038C">
      <w:pPr>
        <w:pStyle w:val="ppBodyText"/>
        <w:numPr>
          <w:ilvl w:val="0"/>
          <w:numId w:val="2"/>
        </w:numPr>
        <w:ind w:left="0"/>
        <w:rPr>
          <w:i/>
          <w:iCs/>
          <w:lang w:val="it-IT"/>
        </w:rPr>
      </w:pPr>
    </w:p>
    <w:p w:rsidR="00310C64" w:rsidRPr="00E43ED4" w:rsidRDefault="00F94D72" w:rsidP="00825213">
      <w:pPr>
        <w:pStyle w:val="ppBodyText"/>
        <w:rPr>
          <w:lang w:val="it-IT"/>
        </w:rPr>
      </w:pPr>
      <w:r w:rsidRPr="00E43ED4">
        <w:rPr>
          <w:lang w:val="it-IT"/>
        </w:rPr>
        <w:t>Ne</w:t>
      </w:r>
      <w:r w:rsidR="00324B6A" w:rsidRPr="00E43ED4">
        <w:rPr>
          <w:lang w:val="it-IT"/>
        </w:rPr>
        <w:t xml:space="preserve">gli articoli </w:t>
      </w:r>
      <w:r w:rsidR="00E43ED4" w:rsidRPr="00E43ED4">
        <w:rPr>
          <w:lang w:val="it-IT"/>
        </w:rPr>
        <w:t>precedent</w:t>
      </w:r>
      <w:r w:rsidR="00E43ED4">
        <w:rPr>
          <w:lang w:val="it-IT"/>
        </w:rPr>
        <w:t>i</w:t>
      </w:r>
      <w:r w:rsidR="00E43ED4" w:rsidRPr="00E43ED4">
        <w:rPr>
          <w:lang w:val="it-IT"/>
        </w:rPr>
        <w:t xml:space="preserve"> (</w:t>
      </w:r>
      <w:hyperlink r:id="rId15" w:history="1">
        <w:r w:rsidR="00E43ED4" w:rsidRPr="00E43ED4">
          <w:rPr>
            <w:rStyle w:val="Hyperlink"/>
            <w:rFonts w:cstheme="minorHAnsi"/>
            <w:lang w:val="it-IT"/>
          </w:rPr>
          <w:t>Introduzione</w:t>
        </w:r>
      </w:hyperlink>
      <w:r w:rsidR="00E43ED4">
        <w:rPr>
          <w:lang w:val="it-IT"/>
        </w:rPr>
        <w:t xml:space="preserve"> ed </w:t>
      </w:r>
      <w:hyperlink r:id="rId16" w:history="1">
        <w:r w:rsidR="00E43ED4" w:rsidRPr="00E43ED4">
          <w:rPr>
            <w:rStyle w:val="Hyperlink"/>
            <w:rFonts w:cstheme="minorHAnsi"/>
            <w:lang w:val="it-IT"/>
          </w:rPr>
          <w:t>EWF</w:t>
        </w:r>
      </w:hyperlink>
      <w:r w:rsidR="00E43ED4">
        <w:rPr>
          <w:lang w:val="it-IT"/>
        </w:rPr>
        <w:t>)</w:t>
      </w:r>
      <w:r w:rsidRPr="00E43ED4">
        <w:rPr>
          <w:lang w:val="it-IT"/>
        </w:rPr>
        <w:t xml:space="preserve"> ci siamo interessati a</w:t>
      </w:r>
      <w:r w:rsidR="00310C64" w:rsidRPr="00E43ED4">
        <w:rPr>
          <w:lang w:val="it-IT"/>
        </w:rPr>
        <w:t xml:space="preserve">i filtri di scrittura in generale, </w:t>
      </w:r>
      <w:r w:rsidR="00324B6A" w:rsidRPr="00E43ED4">
        <w:rPr>
          <w:lang w:val="it-IT"/>
        </w:rPr>
        <w:t xml:space="preserve">e </w:t>
      </w:r>
      <w:r w:rsidR="00945EEA" w:rsidRPr="00E43ED4">
        <w:rPr>
          <w:lang w:val="it-IT"/>
        </w:rPr>
        <w:t>a</w:t>
      </w:r>
      <w:r w:rsidR="00324B6A" w:rsidRPr="00E43ED4">
        <w:rPr>
          <w:lang w:val="it-IT"/>
        </w:rPr>
        <w:t xml:space="preserve">ll’Enhanced Write Filter (EWF) più in particolare; </w:t>
      </w:r>
      <w:r w:rsidR="00310C64" w:rsidRPr="00E43ED4">
        <w:rPr>
          <w:lang w:val="it-IT"/>
        </w:rPr>
        <w:t xml:space="preserve">in questo ci occuperemo di quello che va sotto il nome di filtro di scrittura </w:t>
      </w:r>
      <w:r w:rsidR="00945EEA" w:rsidRPr="00E43ED4">
        <w:rPr>
          <w:lang w:val="it-IT"/>
        </w:rPr>
        <w:t xml:space="preserve">basato su file: </w:t>
      </w:r>
      <w:r w:rsidR="00310C64" w:rsidRPr="00E43ED4">
        <w:rPr>
          <w:b/>
          <w:i/>
          <w:lang w:val="it-IT"/>
        </w:rPr>
        <w:t>filtro-</w:t>
      </w:r>
      <w:r w:rsidR="00324B6A" w:rsidRPr="00E43ED4">
        <w:rPr>
          <w:b/>
          <w:i/>
          <w:lang w:val="it-IT"/>
        </w:rPr>
        <w:t>FB</w:t>
      </w:r>
      <w:r w:rsidR="00310C64" w:rsidRPr="00E43ED4">
        <w:rPr>
          <w:b/>
          <w:i/>
          <w:lang w:val="it-IT"/>
        </w:rPr>
        <w:t>WF</w:t>
      </w:r>
      <w:r w:rsidR="00310C64" w:rsidRPr="00E43ED4">
        <w:rPr>
          <w:lang w:val="it-IT"/>
        </w:rPr>
        <w:t xml:space="preserve"> (</w:t>
      </w:r>
      <w:r w:rsidR="00324B6A" w:rsidRPr="00E43ED4">
        <w:rPr>
          <w:lang w:val="it-IT"/>
        </w:rPr>
        <w:t xml:space="preserve">File Based </w:t>
      </w:r>
      <w:r w:rsidR="00310C64" w:rsidRPr="00E43ED4">
        <w:rPr>
          <w:lang w:val="it-IT"/>
        </w:rPr>
        <w:t>Write Filter).</w:t>
      </w:r>
    </w:p>
    <w:p w:rsidR="00AA4BA5" w:rsidRDefault="00FF236A" w:rsidP="00825213">
      <w:pPr>
        <w:pStyle w:val="ppBodyText"/>
      </w:pPr>
      <w:r w:rsidRPr="00D077F0">
        <w:t xml:space="preserve">Il filtro di scrittura </w:t>
      </w:r>
      <w:r w:rsidR="00370367">
        <w:t xml:space="preserve">di cui ci occupiamo </w:t>
      </w:r>
      <w:r w:rsidR="00370367">
        <w:rPr>
          <w:b/>
          <w:i/>
        </w:rPr>
        <w:t>filtro-FB</w:t>
      </w:r>
      <w:r w:rsidR="0006321C">
        <w:rPr>
          <w:b/>
          <w:i/>
        </w:rPr>
        <w:t>WF</w:t>
      </w:r>
      <w:r w:rsidR="00D5519D" w:rsidRPr="00D077F0">
        <w:t xml:space="preserve"> </w:t>
      </w:r>
      <w:r w:rsidR="008D6D7D">
        <w:t>inter</w:t>
      </w:r>
      <w:r w:rsidRPr="00D077F0">
        <w:t>viene a</w:t>
      </w:r>
      <w:r w:rsidR="00396352" w:rsidRPr="00D077F0">
        <w:t xml:space="preserve"> livello di </w:t>
      </w:r>
      <w:r w:rsidR="00370367">
        <w:t xml:space="preserve">file system </w:t>
      </w:r>
      <w:r w:rsidR="007D3C51">
        <w:t>e</w:t>
      </w:r>
      <w:r w:rsidR="00396352" w:rsidRPr="00D077F0">
        <w:t xml:space="preserve"> può essere applicato su una o </w:t>
      </w:r>
      <w:r w:rsidR="007D3C51">
        <w:t xml:space="preserve">su </w:t>
      </w:r>
      <w:r w:rsidR="00396352" w:rsidRPr="00D077F0">
        <w:t>più partizioni</w:t>
      </w:r>
      <w:r w:rsidR="0006321C">
        <w:t>/volumi</w:t>
      </w:r>
      <w:r w:rsidR="00370367">
        <w:t>. Questo</w:t>
      </w:r>
      <w:r w:rsidR="001F3EBC" w:rsidRPr="00D077F0">
        <w:t xml:space="preserve"> </w:t>
      </w:r>
      <w:r w:rsidR="00370367">
        <w:rPr>
          <w:b/>
          <w:i/>
          <w:color w:val="000000"/>
        </w:rPr>
        <w:t>filtro-FB</w:t>
      </w:r>
      <w:r w:rsidR="0006321C">
        <w:rPr>
          <w:b/>
          <w:i/>
          <w:color w:val="000000"/>
        </w:rPr>
        <w:t>WF</w:t>
      </w:r>
      <w:r w:rsidR="001F3EBC" w:rsidRPr="00D077F0">
        <w:t xml:space="preserve">, </w:t>
      </w:r>
      <w:r w:rsidR="00370367">
        <w:t xml:space="preserve">a differenza del </w:t>
      </w:r>
      <w:r w:rsidR="00370367" w:rsidRPr="00370367">
        <w:rPr>
          <w:b/>
          <w:i/>
        </w:rPr>
        <w:t>filtro-EWF</w:t>
      </w:r>
      <w:r w:rsidR="00370367">
        <w:t xml:space="preserve"> </w:t>
      </w:r>
      <w:r w:rsidR="008D6D7D">
        <w:t xml:space="preserve">che rende in sola lettura l’intero volume su cui si applica, </w:t>
      </w:r>
      <w:r w:rsidR="00C2123F">
        <w:t>prevede di proteggere da scrittura tutto un volume ad eccezione di una serie di file e/o cartelle configurabili</w:t>
      </w:r>
      <w:r w:rsidR="00E901E1">
        <w:t>.</w:t>
      </w:r>
      <w:r w:rsidR="002C202E">
        <w:t xml:space="preserve"> Inoltre, lavorando a livello di file system, </w:t>
      </w:r>
      <w:r w:rsidR="001676A2">
        <w:t xml:space="preserve">ci permette di </w:t>
      </w:r>
      <w:r w:rsidR="00AA4BA5">
        <w:t>aggiornare selettivamente dei file protetti nel momento in cui decidiamo che è giusto rendere definitiva la loro modifica.</w:t>
      </w:r>
    </w:p>
    <w:p w:rsidR="003D6DB7" w:rsidRDefault="003D6DB7" w:rsidP="00825213">
      <w:pPr>
        <w:pStyle w:val="ppBodyText"/>
      </w:pPr>
      <w:r>
        <w:t xml:space="preserve">Il </w:t>
      </w:r>
      <w:r w:rsidR="00946281">
        <w:rPr>
          <w:b/>
          <w:i/>
          <w:color w:val="000000"/>
        </w:rPr>
        <w:t>filtro-FBWF</w:t>
      </w:r>
      <w:r>
        <w:t xml:space="preserve"> memorizza tutte le sua configurazioni nel registro e quindi non ha bisogno d’altro che dell’</w:t>
      </w:r>
      <w:r w:rsidR="001E7032">
        <w:t xml:space="preserve">overlay dove lavorare. L’overlay è </w:t>
      </w:r>
      <w:r w:rsidR="008D6D7D">
        <w:t xml:space="preserve">sempre </w:t>
      </w:r>
      <w:r w:rsidR="001E7032">
        <w:t>in memoria e la sua dimensione è configurabile, ma predefinita e</w:t>
      </w:r>
      <w:r w:rsidR="00945EEA">
        <w:t>,</w:t>
      </w:r>
      <w:r w:rsidR="001E7032">
        <w:t xml:space="preserve"> quindi, sia con de</w:t>
      </w:r>
      <w:r w:rsidR="00945EEA">
        <w:t xml:space="preserve">gli strumenti </w:t>
      </w:r>
      <w:r w:rsidR="001E7032">
        <w:t xml:space="preserve">specifici che programmaticamente, è possibile sapere quanto di questo overlay viene davvero </w:t>
      </w:r>
      <w:r w:rsidR="00945EEA">
        <w:t>utilizzato</w:t>
      </w:r>
      <w:r w:rsidR="001E7032">
        <w:t>.</w:t>
      </w:r>
    </w:p>
    <w:p w:rsidR="00A76F07" w:rsidRDefault="003C0B0F" w:rsidP="00825213">
      <w:pPr>
        <w:pStyle w:val="ppBodyText"/>
      </w:pPr>
      <w:r>
        <w:t xml:space="preserve">Da un punto di vista pratico si decide quale </w:t>
      </w:r>
      <w:r w:rsidR="004F7AC3">
        <w:t>volume</w:t>
      </w:r>
      <w:r>
        <w:t xml:space="preserve"> proteggere e quali cartelle e/o file mantenere fuori da questa protezione in modo che</w:t>
      </w:r>
      <w:r w:rsidR="00945EEA">
        <w:t>,</w:t>
      </w:r>
      <w:r>
        <w:t xml:space="preserve"> se una </w:t>
      </w:r>
      <w:r w:rsidR="000F00D5">
        <w:t>lettura/</w:t>
      </w:r>
      <w:r>
        <w:t>scrittura riguarda la parte protetta</w:t>
      </w:r>
      <w:r w:rsidR="00945EEA">
        <w:t>,</w:t>
      </w:r>
      <w:r>
        <w:t xml:space="preserve"> il comportamento sarà uguale a quello che abbiamo riscontrato nel </w:t>
      </w:r>
      <w:r w:rsidR="004F7AC3">
        <w:rPr>
          <w:b/>
          <w:i/>
          <w:color w:val="000000"/>
        </w:rPr>
        <w:t>filtro-</w:t>
      </w:r>
      <w:r w:rsidR="00945EEA">
        <w:rPr>
          <w:b/>
          <w:i/>
          <w:color w:val="000000"/>
        </w:rPr>
        <w:t>EW</w:t>
      </w:r>
      <w:r w:rsidR="004F7AC3">
        <w:rPr>
          <w:b/>
          <w:i/>
          <w:color w:val="000000"/>
        </w:rPr>
        <w:t>F</w:t>
      </w:r>
      <w:r>
        <w:t xml:space="preserve">: la </w:t>
      </w:r>
      <w:r w:rsidR="000F00D5">
        <w:t>prima lettura viene effettuata dal volume fisico e da lì in poi, se l’elemento viene modificato, le altre azioni di scrittura/lettura vengono effettuate da e su</w:t>
      </w:r>
      <w:r w:rsidR="00945EEA">
        <w:t>l</w:t>
      </w:r>
      <w:r w:rsidR="000F00D5">
        <w:t>l’overlay</w:t>
      </w:r>
      <w:r w:rsidR="00945EEA">
        <w:t>,</w:t>
      </w:r>
      <w:r w:rsidR="000F00D5">
        <w:t xml:space="preserve"> in modo che </w:t>
      </w:r>
      <w:r w:rsidR="00A76F07">
        <w:t>il dato evolva correttamente, ma alla fine della sessione di lavoro (al riavvio) tutto ritornerà come prima. Se invece la lettura/scrittura riguarda la parte esclusa dalla protezione</w:t>
      </w:r>
      <w:r w:rsidR="00945EEA">
        <w:t>,</w:t>
      </w:r>
      <w:r w:rsidR="00A76F07">
        <w:t xml:space="preserve"> il comportamento sarà uguale a quello di un normale accesso al volume senza protezioni</w:t>
      </w:r>
      <w:r w:rsidR="003C44DF">
        <w:t xml:space="preserve"> e tutte le modifiche effettuate sull’elemento coinvolto saranno </w:t>
      </w:r>
      <w:r w:rsidR="00945EEA">
        <w:t>permanenti</w:t>
      </w:r>
      <w:r w:rsidR="00A76F07">
        <w:t>.</w:t>
      </w:r>
    </w:p>
    <w:p w:rsidR="00F824A3" w:rsidRDefault="00F824A3" w:rsidP="00825213">
      <w:pPr>
        <w:pStyle w:val="ppBodyText"/>
      </w:pPr>
      <w:r>
        <w:lastRenderedPageBreak/>
        <w:t>Vista la modalità di funzionamento</w:t>
      </w:r>
      <w:r w:rsidR="00CC63CC">
        <w:t>,</w:t>
      </w:r>
      <w:r>
        <w:t xml:space="preserve"> vediamo </w:t>
      </w:r>
      <w:r w:rsidR="00CC63CC">
        <w:t xml:space="preserve">ora </w:t>
      </w:r>
      <w:r>
        <w:t xml:space="preserve">quali sono i punti da tenere sotto osservazione del </w:t>
      </w:r>
      <w:r w:rsidRPr="00F824A3">
        <w:rPr>
          <w:b/>
          <w:i/>
        </w:rPr>
        <w:t>filtro-FBWF</w:t>
      </w:r>
      <w:r>
        <w:t>:</w:t>
      </w:r>
    </w:p>
    <w:p w:rsidR="00890C0D" w:rsidRDefault="00890C0D" w:rsidP="00825213">
      <w:pPr>
        <w:pStyle w:val="ppBulletList"/>
      </w:pPr>
      <w:r>
        <w:t>Può gestire diversi file system: NTFS, FAT32, exFAT;</w:t>
      </w:r>
    </w:p>
    <w:p w:rsidR="00890C0D" w:rsidRDefault="00890C0D" w:rsidP="00825213">
      <w:pPr>
        <w:pStyle w:val="ppBulletList"/>
      </w:pPr>
      <w:r>
        <w:t xml:space="preserve">Per quanto riguarda NTFS non gestisce la funzionalità di “quota” (l’assegnazione ad un utente di una porzione definita del disco) </w:t>
      </w:r>
    </w:p>
    <w:p w:rsidR="00F824A3" w:rsidRDefault="00972DBE" w:rsidP="00825213">
      <w:pPr>
        <w:pStyle w:val="ppBulletList"/>
      </w:pPr>
      <w:r>
        <w:t>N</w:t>
      </w:r>
      <w:r w:rsidR="00F824A3">
        <w:t>on può essere applicato a volumi non formattati in quanto agendo a livello di file system ha bisogno di questi per essere operativo;</w:t>
      </w:r>
    </w:p>
    <w:p w:rsidR="00215DB9" w:rsidRDefault="00215DB9" w:rsidP="00825213">
      <w:pPr>
        <w:pStyle w:val="ppBulletList"/>
      </w:pPr>
      <w:r>
        <w:t>I file nell’overlay non sono criptati;</w:t>
      </w:r>
    </w:p>
    <w:p w:rsidR="00215DB9" w:rsidRDefault="00215DB9" w:rsidP="00825213">
      <w:pPr>
        <w:pStyle w:val="ppBulletList"/>
      </w:pPr>
      <w:r>
        <w:t>Non è possibile “muovere” file da una parte protetta ad una non protetta e viceversa;</w:t>
      </w:r>
    </w:p>
    <w:p w:rsidR="000F21FA" w:rsidRDefault="00F35C64" w:rsidP="00825213">
      <w:pPr>
        <w:pStyle w:val="ppBulletList"/>
      </w:pPr>
      <w:r>
        <w:t xml:space="preserve">Anche se è possibile chiedere l’aggiornamento immediato </w:t>
      </w:r>
      <w:r w:rsidR="00890C0D">
        <w:t xml:space="preserve">sul volume fisico </w:t>
      </w:r>
      <w:r>
        <w:t xml:space="preserve">di un file </w:t>
      </w:r>
      <w:r w:rsidR="00890C0D">
        <w:t xml:space="preserve">che risiede </w:t>
      </w:r>
      <w:r>
        <w:t>in una zona protetta (commit), non è possibile eseguire questa operazione per file cancellati o per nuove cartelle</w:t>
      </w:r>
      <w:r w:rsidR="000F21FA">
        <w:t>;</w:t>
      </w:r>
    </w:p>
    <w:p w:rsidR="00936F13" w:rsidRDefault="000F21FA" w:rsidP="00825213">
      <w:pPr>
        <w:pStyle w:val="ppBulletList"/>
      </w:pPr>
      <w:r>
        <w:t>Quando il filtro è attivo</w:t>
      </w:r>
      <w:r w:rsidR="00945EEA">
        <w:t xml:space="preserve">, </w:t>
      </w:r>
      <w:r>
        <w:t xml:space="preserve">anche il registro di sistema è protetto da scrittura (per non proteggere alcuni rami si può utilizzare il </w:t>
      </w:r>
      <w:r w:rsidRPr="00731514">
        <w:rPr>
          <w:b/>
          <w:i/>
        </w:rPr>
        <w:t>filtro sul registro</w:t>
      </w:r>
      <w:r>
        <w:t>)</w:t>
      </w:r>
      <w:r w:rsidR="00936F13">
        <w:t>;</w:t>
      </w:r>
    </w:p>
    <w:p w:rsidR="00F35C64" w:rsidRDefault="00936F13" w:rsidP="00825213">
      <w:pPr>
        <w:pStyle w:val="ppBulletList"/>
      </w:pPr>
      <w:r>
        <w:t>In ogni momento è possibile conoscere il livello di occupazione della parte di memoria dedicata all’overlay per poterne gestire le criticità</w:t>
      </w:r>
      <w:r w:rsidR="00E85478">
        <w:t>;</w:t>
      </w:r>
    </w:p>
    <w:p w:rsidR="00E85478" w:rsidRDefault="00E85478" w:rsidP="00825213">
      <w:pPr>
        <w:pStyle w:val="ppBulletList"/>
        <w:rPr>
          <w:color w:val="000000"/>
        </w:rPr>
      </w:pPr>
      <w:r>
        <w:t xml:space="preserve">Il </w:t>
      </w:r>
      <w:r>
        <w:rPr>
          <w:b/>
          <w:i/>
          <w:color w:val="000000"/>
        </w:rPr>
        <w:t>filtro-FBWF</w:t>
      </w:r>
      <w:r>
        <w:t xml:space="preserve"> è incompatibile </w:t>
      </w:r>
      <w:r w:rsidRPr="00E85478">
        <w:rPr>
          <w:b/>
          <w:u w:val="single"/>
        </w:rPr>
        <w:t>sullo stesso volume</w:t>
      </w:r>
      <w:r>
        <w:rPr>
          <w:b/>
          <w:u w:val="single"/>
        </w:rPr>
        <w:t xml:space="preserve"> </w:t>
      </w:r>
      <w:r>
        <w:t xml:space="preserve">con il </w:t>
      </w:r>
      <w:r>
        <w:rPr>
          <w:b/>
          <w:i/>
          <w:color w:val="000000"/>
        </w:rPr>
        <w:t xml:space="preserve">filtro-EWF </w:t>
      </w:r>
      <w:r>
        <w:rPr>
          <w:color w:val="000000"/>
        </w:rPr>
        <w:t>mentre i due tipi di filtro si possono applicare allo stesso tempo</w:t>
      </w:r>
      <w:r w:rsidR="00DD419A">
        <w:rPr>
          <w:color w:val="000000"/>
        </w:rPr>
        <w:t xml:space="preserve"> soltanto</w:t>
      </w:r>
      <w:r>
        <w:rPr>
          <w:color w:val="000000"/>
        </w:rPr>
        <w:t xml:space="preserve"> su volumi diversi.</w:t>
      </w:r>
    </w:p>
    <w:p w:rsidR="00825213" w:rsidRDefault="00825213" w:rsidP="00825213">
      <w:pPr>
        <w:pStyle w:val="ppListEnd"/>
      </w:pPr>
    </w:p>
    <w:p w:rsidR="00035632" w:rsidRPr="00D077F0" w:rsidRDefault="00035632" w:rsidP="00825213">
      <w:pPr>
        <w:pStyle w:val="ppBodyText"/>
      </w:pPr>
      <w:r w:rsidRPr="00D077F0">
        <w:t>Tutte le altre opzioni di questa funzionalità</w:t>
      </w:r>
      <w:r w:rsidR="00862F6C">
        <w:t xml:space="preserve">, che vedremo più avanti, </w:t>
      </w:r>
      <w:r w:rsidRPr="00D077F0">
        <w:t xml:space="preserve">servono a “modellare” il funzionamento del </w:t>
      </w:r>
      <w:r w:rsidR="00533309">
        <w:rPr>
          <w:b/>
          <w:i/>
          <w:color w:val="000000"/>
        </w:rPr>
        <w:t>filtro-FB</w:t>
      </w:r>
      <w:r w:rsidR="0006321C">
        <w:rPr>
          <w:b/>
          <w:i/>
          <w:color w:val="000000"/>
        </w:rPr>
        <w:t>WF</w:t>
      </w:r>
      <w:r w:rsidRPr="00D077F0">
        <w:t>.</w:t>
      </w:r>
    </w:p>
    <w:p w:rsidR="00F374E8" w:rsidRPr="00E7065B" w:rsidRDefault="00F374E8" w:rsidP="00825213">
      <w:pPr>
        <w:pStyle w:val="ppBodyText"/>
        <w:rPr>
          <w:b/>
          <w:u w:val="single"/>
        </w:rPr>
      </w:pPr>
      <w:r w:rsidRPr="00E7065B">
        <w:rPr>
          <w:b/>
          <w:u w:val="single"/>
        </w:rPr>
        <w:t>Prerequisiti di sistema</w:t>
      </w:r>
    </w:p>
    <w:p w:rsidR="00F374E8" w:rsidRDefault="00F374E8" w:rsidP="00825213">
      <w:pPr>
        <w:pStyle w:val="ppBodyText"/>
      </w:pPr>
      <w:r>
        <w:t xml:space="preserve">Al contrario del </w:t>
      </w:r>
      <w:r>
        <w:rPr>
          <w:b/>
          <w:i/>
          <w:color w:val="000000"/>
        </w:rPr>
        <w:t>filtro-EWF</w:t>
      </w:r>
      <w:r>
        <w:t xml:space="preserve">, il </w:t>
      </w:r>
      <w:r>
        <w:rPr>
          <w:b/>
          <w:i/>
          <w:color w:val="000000"/>
        </w:rPr>
        <w:t>filtro-FBWF</w:t>
      </w:r>
      <w:r w:rsidRPr="00D077F0">
        <w:t xml:space="preserve"> </w:t>
      </w:r>
      <w:r>
        <w:t>non ha prerequisiti specifici a parte i punti elencati sopra.</w:t>
      </w:r>
      <w:r w:rsidR="00AD53DD">
        <w:t xml:space="preserve"> L’overlay è sempre in RAM e la lista degli elementi esclusi dalla gestione del filtro (file e cartelle) è memorizzata nel registry</w:t>
      </w:r>
      <w:r w:rsidR="00F41DBB">
        <w:t>.</w:t>
      </w:r>
    </w:p>
    <w:p w:rsidR="0073645A" w:rsidRPr="00E7065B" w:rsidRDefault="0073645A" w:rsidP="00825213">
      <w:pPr>
        <w:pStyle w:val="ppBodyText"/>
        <w:rPr>
          <w:rFonts w:eastAsia="Times New Roman"/>
          <w:b/>
          <w:color w:val="000000"/>
          <w:u w:val="single"/>
          <w:lang w:val="it-IT" w:eastAsia="it-IT"/>
        </w:rPr>
      </w:pPr>
      <w:r w:rsidRPr="00E7065B">
        <w:rPr>
          <w:b/>
          <w:u w:val="single"/>
          <w:lang w:val="it-IT"/>
        </w:rPr>
        <w:t xml:space="preserve">Gli elementi del </w:t>
      </w:r>
      <w:r w:rsidR="009A0474" w:rsidRPr="00E7065B">
        <w:rPr>
          <w:b/>
          <w:i/>
          <w:u w:val="single"/>
          <w:lang w:val="it-IT"/>
        </w:rPr>
        <w:t>filtro-FB</w:t>
      </w:r>
      <w:r w:rsidR="0006321C" w:rsidRPr="00E7065B">
        <w:rPr>
          <w:b/>
          <w:i/>
          <w:u w:val="single"/>
          <w:lang w:val="it-IT"/>
        </w:rPr>
        <w:t>WF</w:t>
      </w:r>
    </w:p>
    <w:p w:rsidR="00042228" w:rsidRPr="00D077F0" w:rsidRDefault="0073645A" w:rsidP="00E7065B">
      <w:pPr>
        <w:pStyle w:val="ppBodyText"/>
      </w:pPr>
      <w:r w:rsidRPr="00D077F0">
        <w:t xml:space="preserve">La tecnologia del </w:t>
      </w:r>
      <w:r w:rsidR="00F41DBB">
        <w:rPr>
          <w:b/>
          <w:i/>
        </w:rPr>
        <w:t>filtro-FB</w:t>
      </w:r>
      <w:r w:rsidR="0006321C">
        <w:rPr>
          <w:b/>
          <w:i/>
        </w:rPr>
        <w:t>WF</w:t>
      </w:r>
      <w:r w:rsidRPr="00D077F0">
        <w:t xml:space="preserve"> utilizza un certo numero di </w:t>
      </w:r>
      <w:r w:rsidR="00042228" w:rsidRPr="00D077F0">
        <w:t>elementi</w:t>
      </w:r>
      <w:r w:rsidRPr="00D077F0">
        <w:t xml:space="preserve"> che si occupano, ognuno per il proprio compito, di eseguire tutte le funzionalità che il filtro prevede: dalla </w:t>
      </w:r>
      <w:r w:rsidR="00042228" w:rsidRPr="00D077F0">
        <w:t xml:space="preserve">gestione dell’abilitazione e disabilitazione all’avvio fino alla possibilità di memorizzare i cambiamenti </w:t>
      </w:r>
      <w:r w:rsidR="006106CB" w:rsidRPr="00D077F0">
        <w:t xml:space="preserve">avvenuti </w:t>
      </w:r>
      <w:r w:rsidR="00042228" w:rsidRPr="00D077F0">
        <w:t>fino ad un certo momento con una chiamata a sistema.</w:t>
      </w:r>
    </w:p>
    <w:p w:rsidR="0073645A" w:rsidRPr="00D077F0" w:rsidRDefault="00042228" w:rsidP="00E7065B">
      <w:pPr>
        <w:pStyle w:val="ppBodyText"/>
      </w:pPr>
      <w:r w:rsidRPr="00D077F0">
        <w:t>Il package che contiene tutti questi elementi si chiama: “</w:t>
      </w:r>
      <w:r w:rsidR="006106CB" w:rsidRPr="006106CB">
        <w:rPr>
          <w:b/>
          <w:i/>
        </w:rPr>
        <w:t>File Based Write Filter</w:t>
      </w:r>
      <w:r w:rsidRPr="00D077F0">
        <w:t>”</w:t>
      </w:r>
      <w:r w:rsidR="009A1592">
        <w:t>, nel catalogo è posizionato nel ramo: Features\Lockdown\Compatibility Write Filters\</w:t>
      </w:r>
      <w:r w:rsidR="0073645A" w:rsidRPr="00D077F0">
        <w:t xml:space="preserve"> </w:t>
      </w:r>
      <w:r w:rsidRPr="00D077F0">
        <w:t>e contiene gli elementi descritti nella seguente tabella:</w:t>
      </w:r>
    </w:p>
    <w:tbl>
      <w:tblPr>
        <w:tblStyle w:val="TableGrid"/>
        <w:tblW w:w="0" w:type="auto"/>
        <w:tblInd w:w="1401" w:type="dxa"/>
        <w:tblLook w:val="04A0" w:firstRow="1" w:lastRow="0" w:firstColumn="1" w:lastColumn="0" w:noHBand="0" w:noVBand="1"/>
      </w:tblPr>
      <w:tblGrid>
        <w:gridCol w:w="1951"/>
        <w:gridCol w:w="4889"/>
      </w:tblGrid>
      <w:tr w:rsidR="00042228" w:rsidRPr="00D077F0" w:rsidTr="002F03DE">
        <w:tc>
          <w:tcPr>
            <w:tcW w:w="1951" w:type="dxa"/>
          </w:tcPr>
          <w:p w:rsidR="00042228" w:rsidRPr="00D077F0" w:rsidRDefault="00042228" w:rsidP="00E7065B">
            <w:pPr>
              <w:pStyle w:val="ppTableText"/>
            </w:pPr>
            <w:r w:rsidRPr="00D077F0">
              <w:t>Elemento</w:t>
            </w:r>
          </w:p>
        </w:tc>
        <w:tc>
          <w:tcPr>
            <w:tcW w:w="4889" w:type="dxa"/>
          </w:tcPr>
          <w:p w:rsidR="00042228" w:rsidRPr="00D077F0" w:rsidRDefault="00042228" w:rsidP="00E7065B">
            <w:pPr>
              <w:pStyle w:val="ppTableText"/>
            </w:pPr>
            <w:r w:rsidRPr="00D077F0">
              <w:t>Descrizione</w:t>
            </w:r>
          </w:p>
        </w:tc>
      </w:tr>
      <w:tr w:rsidR="00042228" w:rsidRPr="00D077F0" w:rsidTr="002F03DE">
        <w:tc>
          <w:tcPr>
            <w:tcW w:w="1951" w:type="dxa"/>
          </w:tcPr>
          <w:p w:rsidR="00042228" w:rsidRPr="00D077F0" w:rsidRDefault="00B8389C" w:rsidP="00E7065B">
            <w:pPr>
              <w:pStyle w:val="ppTableText"/>
            </w:pPr>
            <w:r>
              <w:t>Fb</w:t>
            </w:r>
            <w:r w:rsidR="00042228" w:rsidRPr="00D077F0">
              <w:t>wf.sys</w:t>
            </w:r>
          </w:p>
        </w:tc>
        <w:tc>
          <w:tcPr>
            <w:tcW w:w="4889" w:type="dxa"/>
          </w:tcPr>
          <w:p w:rsidR="00042228" w:rsidRPr="00D077F0" w:rsidRDefault="00042228" w:rsidP="00E7065B">
            <w:pPr>
              <w:pStyle w:val="ppTableText"/>
            </w:pPr>
            <w:r w:rsidRPr="00D077F0">
              <w:t xml:space="preserve">E’ il driver di sistema del </w:t>
            </w:r>
            <w:r w:rsidR="00B8389C">
              <w:rPr>
                <w:b/>
                <w:i/>
              </w:rPr>
              <w:t>filtro-FB</w:t>
            </w:r>
            <w:r w:rsidR="0006321C">
              <w:rPr>
                <w:b/>
                <w:i/>
              </w:rPr>
              <w:t>WF</w:t>
            </w:r>
            <w:r w:rsidRPr="00D077F0">
              <w:t>. Colui che si occupa di intercettare le richieste di scrittura e lettura dal disco che si sta proteggendo indirizzando la funzione al disco fisico o all’overlay a seconda dei casi</w:t>
            </w:r>
            <w:r w:rsidR="00B8389C">
              <w:t xml:space="preserve"> dettati dalla lista di esclusione</w:t>
            </w:r>
            <w:r w:rsidRPr="00D077F0">
              <w:t>.</w:t>
            </w:r>
          </w:p>
        </w:tc>
      </w:tr>
      <w:tr w:rsidR="00483DFB" w:rsidRPr="00D077F0" w:rsidTr="002F03DE">
        <w:tc>
          <w:tcPr>
            <w:tcW w:w="1951" w:type="dxa"/>
          </w:tcPr>
          <w:p w:rsidR="00483DFB" w:rsidRPr="00D077F0" w:rsidRDefault="00B8389C" w:rsidP="00E7065B">
            <w:pPr>
              <w:pStyle w:val="ppTableText"/>
            </w:pPr>
            <w:r>
              <w:lastRenderedPageBreak/>
              <w:t>Fb</w:t>
            </w:r>
            <w:r w:rsidR="00483DFB" w:rsidRPr="00D077F0">
              <w:t>wfcfg.exe</w:t>
            </w:r>
          </w:p>
        </w:tc>
        <w:tc>
          <w:tcPr>
            <w:tcW w:w="4889" w:type="dxa"/>
          </w:tcPr>
          <w:p w:rsidR="00483DFB" w:rsidRPr="00D077F0" w:rsidRDefault="00483DFB" w:rsidP="00E7065B">
            <w:pPr>
              <w:pStyle w:val="ppTableText"/>
            </w:pPr>
            <w:r w:rsidRPr="00D077F0">
              <w:t xml:space="preserve">E’ l’eseguibile che viene lanciato al momento dell’installazione degli elementi del </w:t>
            </w:r>
            <w:r w:rsidR="008A31B0">
              <w:rPr>
                <w:b/>
                <w:i/>
              </w:rPr>
              <w:t>filtro-FB</w:t>
            </w:r>
            <w:r w:rsidR="0006321C">
              <w:rPr>
                <w:b/>
                <w:i/>
              </w:rPr>
              <w:t>WF</w:t>
            </w:r>
            <w:r w:rsidR="002F03DE" w:rsidRPr="00D077F0">
              <w:t xml:space="preserve"> </w:t>
            </w:r>
            <w:r w:rsidRPr="00D077F0">
              <w:t>o durante il loro aggiornamento. L’eseguibile si limita a l</w:t>
            </w:r>
            <w:r w:rsidR="008A31B0">
              <w:t xml:space="preserve">anciare la corrispondente </w:t>
            </w:r>
            <w:r w:rsidR="00945EEA">
              <w:t xml:space="preserve">DLL </w:t>
            </w:r>
            <w:r w:rsidR="008A31B0">
              <w:t>(fb</w:t>
            </w:r>
            <w:r w:rsidRPr="00D077F0">
              <w:t>wfcfg.dll) che gestisce tutte le funzionalità necessarie.</w:t>
            </w:r>
          </w:p>
        </w:tc>
      </w:tr>
      <w:tr w:rsidR="00516FEC" w:rsidRPr="00D077F0" w:rsidTr="002F03DE">
        <w:tc>
          <w:tcPr>
            <w:tcW w:w="1951" w:type="dxa"/>
          </w:tcPr>
          <w:p w:rsidR="00516FEC" w:rsidRPr="00D077F0" w:rsidRDefault="008A31B0" w:rsidP="00E7065B">
            <w:pPr>
              <w:pStyle w:val="ppTableText"/>
            </w:pPr>
            <w:r>
              <w:t>Fb</w:t>
            </w:r>
            <w:r w:rsidR="00516FEC" w:rsidRPr="00D077F0">
              <w:t>wfcfg.dll</w:t>
            </w:r>
          </w:p>
        </w:tc>
        <w:tc>
          <w:tcPr>
            <w:tcW w:w="4889" w:type="dxa"/>
          </w:tcPr>
          <w:p w:rsidR="00516FEC" w:rsidRPr="00D077F0" w:rsidRDefault="00516FEC" w:rsidP="00E7065B">
            <w:pPr>
              <w:pStyle w:val="ppTableText"/>
            </w:pPr>
            <w:r w:rsidRPr="00D077F0">
              <w:t xml:space="preserve">I parametri del </w:t>
            </w:r>
            <w:r w:rsidR="008A31B0">
              <w:rPr>
                <w:b/>
                <w:i/>
              </w:rPr>
              <w:t>filtro-FB</w:t>
            </w:r>
            <w:r w:rsidR="0006321C">
              <w:rPr>
                <w:b/>
                <w:i/>
              </w:rPr>
              <w:t>WF</w:t>
            </w:r>
            <w:r w:rsidR="002F03DE" w:rsidRPr="00D077F0">
              <w:t>, configurati</w:t>
            </w:r>
            <w:r w:rsidRPr="00D077F0">
              <w:t xml:space="preserve"> tramite ICE (= Image Configuration Editor), vengono gestiti da questa DLL in vari momenti della vita del sistema: all’installazione, all’aggiornamento o quando si usa Sysprep per preparare il sistema alla duplicazione. </w:t>
            </w:r>
          </w:p>
        </w:tc>
      </w:tr>
      <w:tr w:rsidR="003C514D" w:rsidRPr="00D077F0" w:rsidTr="002F03DE">
        <w:tc>
          <w:tcPr>
            <w:tcW w:w="1951" w:type="dxa"/>
          </w:tcPr>
          <w:p w:rsidR="003C514D" w:rsidRPr="00D077F0" w:rsidRDefault="008A31B0" w:rsidP="00E7065B">
            <w:pPr>
              <w:pStyle w:val="ppTableText"/>
            </w:pPr>
            <w:r>
              <w:t>FB</w:t>
            </w:r>
            <w:r w:rsidR="003C514D" w:rsidRPr="00D077F0">
              <w:t>wfmgr.exe</w:t>
            </w:r>
          </w:p>
        </w:tc>
        <w:tc>
          <w:tcPr>
            <w:tcW w:w="4889" w:type="dxa"/>
          </w:tcPr>
          <w:p w:rsidR="003C514D" w:rsidRPr="00D077F0" w:rsidRDefault="008A31B0" w:rsidP="00E7065B">
            <w:pPr>
              <w:pStyle w:val="ppTableText"/>
            </w:pPr>
            <w:r>
              <w:t>Fb</w:t>
            </w:r>
            <w:r w:rsidR="00F74A4B">
              <w:t>wfmgr.exe  (FB</w:t>
            </w:r>
            <w:r w:rsidR="003C514D" w:rsidRPr="00D077F0">
              <w:t xml:space="preserve">WF Manager Console Application) è l’applicazione a riga commando che permette di conoscere lo stato del </w:t>
            </w:r>
            <w:r w:rsidR="00F74A4B">
              <w:rPr>
                <w:b/>
                <w:i/>
              </w:rPr>
              <w:t>filtro-FB</w:t>
            </w:r>
            <w:r w:rsidR="0006321C">
              <w:rPr>
                <w:b/>
                <w:i/>
              </w:rPr>
              <w:t>WF</w:t>
            </w:r>
            <w:r w:rsidR="003C514D" w:rsidRPr="00D077F0">
              <w:t xml:space="preserve"> e la sua configurazione attuale. Inoltre, offre una serie di comandi per modificare lo stato del </w:t>
            </w:r>
            <w:r w:rsidR="00F74A4B">
              <w:rPr>
                <w:b/>
                <w:i/>
              </w:rPr>
              <w:t>filtro-FB</w:t>
            </w:r>
            <w:r w:rsidR="0006321C">
              <w:rPr>
                <w:b/>
                <w:i/>
              </w:rPr>
              <w:t>WF</w:t>
            </w:r>
            <w:r w:rsidR="002F03DE" w:rsidRPr="00D077F0">
              <w:t xml:space="preserve"> </w:t>
            </w:r>
            <w:r w:rsidR="003C514D" w:rsidRPr="00D077F0">
              <w:t>e la sua configurazione (</w:t>
            </w:r>
            <w:r w:rsidR="00945EEA">
              <w:t>p</w:t>
            </w:r>
            <w:r w:rsidR="003C514D" w:rsidRPr="00D077F0">
              <w:t>iù avanti vedremo la lista dei comandi in dettaglio)</w:t>
            </w:r>
            <w:r w:rsidR="00945EEA">
              <w:t>.</w:t>
            </w:r>
          </w:p>
        </w:tc>
      </w:tr>
      <w:tr w:rsidR="00AF2AFB" w:rsidRPr="00D077F0" w:rsidTr="002F03DE">
        <w:tc>
          <w:tcPr>
            <w:tcW w:w="1951" w:type="dxa"/>
          </w:tcPr>
          <w:p w:rsidR="00AF2AFB" w:rsidRPr="00D077F0" w:rsidRDefault="00F74A4B" w:rsidP="00E7065B">
            <w:pPr>
              <w:pStyle w:val="ppTableText"/>
            </w:pPr>
            <w:r>
              <w:t>Fb</w:t>
            </w:r>
            <w:r w:rsidR="00AF2AFB" w:rsidRPr="00D077F0">
              <w:t>wfapi.dll</w:t>
            </w:r>
          </w:p>
        </w:tc>
        <w:tc>
          <w:tcPr>
            <w:tcW w:w="4889" w:type="dxa"/>
          </w:tcPr>
          <w:p w:rsidR="00AF2AFB" w:rsidRPr="00D077F0" w:rsidRDefault="00F74A4B" w:rsidP="00E7065B">
            <w:pPr>
              <w:pStyle w:val="ppTableText"/>
            </w:pPr>
            <w:r>
              <w:t>Fb</w:t>
            </w:r>
            <w:r w:rsidR="00AF2AFB" w:rsidRPr="00D077F0">
              <w:t>wfapi.dll  (</w:t>
            </w:r>
            <w:r>
              <w:t xml:space="preserve">File Based </w:t>
            </w:r>
            <w:r w:rsidR="00AF2AFB" w:rsidRPr="00D077F0">
              <w:t xml:space="preserve">Write Filter API) è la libreria di interfaccia per poter gestire il </w:t>
            </w:r>
            <w:r>
              <w:rPr>
                <w:b/>
                <w:i/>
              </w:rPr>
              <w:t>filtro-FB</w:t>
            </w:r>
            <w:r w:rsidR="0006321C">
              <w:rPr>
                <w:b/>
                <w:i/>
              </w:rPr>
              <w:t>WF</w:t>
            </w:r>
            <w:r w:rsidR="00AF2AFB" w:rsidRPr="00D077F0">
              <w:t xml:space="preserve"> dall’interno di un applicativo. Tutte le richieste di stato ed i comandi che si possono g</w:t>
            </w:r>
            <w:r w:rsidR="000B751C">
              <w:t>estire mediante l’applicativo Fbw</w:t>
            </w:r>
            <w:r w:rsidR="00AF2AFB" w:rsidRPr="00D077F0">
              <w:t>fmgr.exe, si possono gestire con delle chiamate (API) verso questa libreria.</w:t>
            </w:r>
          </w:p>
        </w:tc>
      </w:tr>
    </w:tbl>
    <w:p w:rsidR="0073645A" w:rsidRPr="00D077F0" w:rsidRDefault="0073645A" w:rsidP="00825213">
      <w:pPr>
        <w:pStyle w:val="ppBodyText"/>
      </w:pPr>
    </w:p>
    <w:p w:rsidR="00336337" w:rsidRDefault="000B6EE4" w:rsidP="00825213">
      <w:pPr>
        <w:pStyle w:val="ppBodyText"/>
      </w:pPr>
      <w:r>
        <w:t>In aggiunta a questi elementi, già dal SP1 di Standard 7 è stato aggiunto un package (</w:t>
      </w:r>
      <w:r w:rsidR="009B5856">
        <w:t>File Based</w:t>
      </w:r>
      <w:r w:rsidR="00FB116C">
        <w:t xml:space="preserve"> Write Filter Management</w:t>
      </w:r>
      <w:r w:rsidR="001D4371">
        <w:t xml:space="preserve"> Tool</w:t>
      </w:r>
      <w:r w:rsidR="00FB116C">
        <w:t xml:space="preserve">) </w:t>
      </w:r>
      <w:r>
        <w:t>per la gestione</w:t>
      </w:r>
      <w:r w:rsidR="001D4371">
        <w:t xml:space="preserve"> a run-time,</w:t>
      </w:r>
      <w:r>
        <w:t xml:space="preserve"> </w:t>
      </w:r>
      <w:r w:rsidR="00FB116C">
        <w:t>con un’interfaccia grafica</w:t>
      </w:r>
      <w:r w:rsidR="001D4371">
        <w:t>,</w:t>
      </w:r>
      <w:r w:rsidR="00FB116C">
        <w:t xml:space="preserve"> </w:t>
      </w:r>
      <w:r>
        <w:t xml:space="preserve">del </w:t>
      </w:r>
      <w:r w:rsidR="009B5856">
        <w:rPr>
          <w:b/>
          <w:i/>
          <w:color w:val="000000"/>
        </w:rPr>
        <w:t>filtro-FBWF</w:t>
      </w:r>
      <w:r w:rsidR="00336337">
        <w:t>.</w:t>
      </w:r>
      <w:r w:rsidR="001D4371">
        <w:t xml:space="preserve"> Ne parleremo approfonditamente più avanti.</w:t>
      </w:r>
    </w:p>
    <w:p w:rsidR="00275F43" w:rsidRPr="00D077F0" w:rsidRDefault="00275F43" w:rsidP="00825213">
      <w:pPr>
        <w:pStyle w:val="ppBodyText"/>
      </w:pPr>
      <w:r>
        <w:t xml:space="preserve">Nei parametri di configurazione </w:t>
      </w:r>
      <w:r w:rsidR="00CE71C3">
        <w:t xml:space="preserve">presentati dal configuratore </w:t>
      </w:r>
      <w:r w:rsidR="00CE71C3" w:rsidRPr="00CE71C3">
        <w:rPr>
          <w:b/>
          <w:i/>
        </w:rPr>
        <w:t>ICE</w:t>
      </w:r>
      <w:r w:rsidR="00CE71C3">
        <w:t xml:space="preserve"> per </w:t>
      </w:r>
      <w:r>
        <w:t>questa funzionalità</w:t>
      </w:r>
      <w:r w:rsidR="00CE71C3">
        <w:t>, alcuni sono generici di tutti i filtri sui dischi: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2415"/>
        <w:gridCol w:w="6856"/>
      </w:tblGrid>
      <w:tr w:rsidR="00275F43" w:rsidRPr="00D077F0" w:rsidTr="00B5182E">
        <w:tc>
          <w:tcPr>
            <w:tcW w:w="2415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>Nome</w:t>
            </w:r>
          </w:p>
        </w:tc>
        <w:tc>
          <w:tcPr>
            <w:tcW w:w="6856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 xml:space="preserve">Descrizione </w:t>
            </w:r>
          </w:p>
        </w:tc>
      </w:tr>
      <w:tr w:rsidR="007F2FFB" w:rsidRPr="00D077F0" w:rsidTr="00990253">
        <w:tc>
          <w:tcPr>
            <w:tcW w:w="2415" w:type="dxa"/>
          </w:tcPr>
          <w:p w:rsidR="007F2FFB" w:rsidRPr="00D077F0" w:rsidRDefault="007F2FFB" w:rsidP="00E7065B">
            <w:pPr>
              <w:pStyle w:val="ppTableText"/>
            </w:pPr>
            <w:r w:rsidRPr="00D077F0">
              <w:t>BootStatusPolicy</w:t>
            </w:r>
          </w:p>
        </w:tc>
        <w:tc>
          <w:tcPr>
            <w:tcW w:w="6856" w:type="dxa"/>
          </w:tcPr>
          <w:p w:rsidR="007F2FFB" w:rsidRPr="00D077F0" w:rsidRDefault="007F2FFB" w:rsidP="00E7065B">
            <w:pPr>
              <w:pStyle w:val="ppTableText"/>
            </w:pPr>
            <w:r w:rsidRPr="00D077F0">
              <w:t xml:space="preserve">Determina, in caso di errori che si dovessero presentare all’avvio o al riavvio del sistema, quali debbano essere visualizzati. </w:t>
            </w:r>
            <w:r>
              <w:t xml:space="preserve">Poiché stiamo operando proprio per poter spegnere il dispositivo direttamente interrompendo l’alimentazione, è meglio evitare che, alla ripartenza del sistema, venga visualizzato un qualsiasi messaggio d’errore. </w:t>
            </w:r>
            <w:r w:rsidRPr="00D077F0">
              <w:t>I possibili valori sono:</w:t>
            </w:r>
          </w:p>
          <w:p w:rsidR="007F2FFB" w:rsidRPr="007C59F7" w:rsidRDefault="007F2FFB" w:rsidP="00E7065B">
            <w:pPr>
              <w:pStyle w:val="ppTableText"/>
              <w:rPr>
                <w:rFonts w:cstheme="minorHAnsi"/>
              </w:rPr>
            </w:pPr>
            <w:r w:rsidRPr="007C59F7">
              <w:rPr>
                <w:rFonts w:cstheme="minorHAnsi"/>
              </w:rPr>
              <w:t xml:space="preserve">DisplayAllFailures </w:t>
            </w:r>
            <w:r w:rsidR="007C59F7">
              <w:rPr>
                <w:rFonts w:cstheme="minorHAnsi"/>
              </w:rPr>
              <w:t xml:space="preserve">– </w:t>
            </w:r>
            <w:r w:rsidRPr="007C59F7">
              <w:rPr>
                <w:rFonts w:cstheme="minorHAnsi"/>
              </w:rPr>
              <w:t>Visualizza tutti gli errori;</w:t>
            </w:r>
          </w:p>
          <w:p w:rsidR="007F2FFB" w:rsidRPr="007C59F7" w:rsidRDefault="007F2FFB" w:rsidP="00E7065B">
            <w:pPr>
              <w:pStyle w:val="ppTableText"/>
              <w:rPr>
                <w:rFonts w:cstheme="minorHAnsi"/>
              </w:rPr>
            </w:pPr>
            <w:r w:rsidRPr="007C59F7">
              <w:rPr>
                <w:rFonts w:cstheme="minorHAnsi"/>
              </w:rPr>
              <w:t>IgnoreAllFailures</w:t>
            </w:r>
            <w:r w:rsidR="007C59F7">
              <w:rPr>
                <w:rFonts w:cstheme="minorHAnsi"/>
              </w:rPr>
              <w:t xml:space="preserve"> – </w:t>
            </w:r>
            <w:r w:rsidRPr="007C59F7">
              <w:rPr>
                <w:rFonts w:cstheme="minorHAnsi"/>
              </w:rPr>
              <w:t>Non visualizzare errori (</w:t>
            </w:r>
            <w:r w:rsidRPr="007C59F7">
              <w:rPr>
                <w:rFonts w:cstheme="minorHAnsi"/>
                <w:b/>
                <w:u w:val="single"/>
              </w:rPr>
              <w:t>default</w:t>
            </w:r>
            <w:r w:rsidRPr="007C59F7">
              <w:rPr>
                <w:rFonts w:cstheme="minorHAnsi"/>
              </w:rPr>
              <w:t>);</w:t>
            </w:r>
          </w:p>
          <w:p w:rsidR="007F2FFB" w:rsidRPr="007C59F7" w:rsidRDefault="007F2FFB" w:rsidP="00E7065B">
            <w:pPr>
              <w:pStyle w:val="ppTableText"/>
              <w:rPr>
                <w:rFonts w:cstheme="minorHAnsi"/>
              </w:rPr>
            </w:pPr>
            <w:r w:rsidRPr="007C59F7">
              <w:rPr>
                <w:rFonts w:cstheme="minorHAnsi"/>
              </w:rPr>
              <w:t>IgnoreBootFailures</w:t>
            </w:r>
            <w:r w:rsidR="007C59F7">
              <w:rPr>
                <w:rFonts w:cstheme="minorHAnsi"/>
              </w:rPr>
              <w:t xml:space="preserve"> – </w:t>
            </w:r>
            <w:r w:rsidRPr="007C59F7">
              <w:rPr>
                <w:rFonts w:cstheme="minorHAnsi"/>
              </w:rPr>
              <w:t>Non visualizzare gli er</w:t>
            </w:r>
            <w:r w:rsidR="00945EEA">
              <w:rPr>
                <w:rFonts w:cstheme="minorHAnsi"/>
              </w:rPr>
              <w:t>r</w:t>
            </w:r>
            <w:r w:rsidRPr="007C59F7">
              <w:rPr>
                <w:rFonts w:cstheme="minorHAnsi"/>
              </w:rPr>
              <w:t>ori di avvio del sistema;</w:t>
            </w:r>
          </w:p>
          <w:p w:rsidR="007F2FFB" w:rsidRPr="007C59F7" w:rsidRDefault="007F2FFB" w:rsidP="00E7065B">
            <w:pPr>
              <w:pStyle w:val="ppTableText"/>
              <w:rPr>
                <w:rFonts w:cstheme="minorHAnsi"/>
              </w:rPr>
            </w:pPr>
            <w:r w:rsidRPr="007C59F7">
              <w:rPr>
                <w:rFonts w:cstheme="minorHAnsi"/>
              </w:rPr>
              <w:t xml:space="preserve">IgnoreShutdownFailures </w:t>
            </w:r>
            <w:r w:rsidR="007C59F7">
              <w:rPr>
                <w:rFonts w:cstheme="minorHAnsi"/>
              </w:rPr>
              <w:t xml:space="preserve">– </w:t>
            </w:r>
            <w:r w:rsidRPr="007C59F7">
              <w:rPr>
                <w:rFonts w:cstheme="minorHAnsi"/>
              </w:rPr>
              <w:t>Non visualizzare gli errori di chiusura del sistema.</w:t>
            </w:r>
          </w:p>
        </w:tc>
      </w:tr>
      <w:tr w:rsidR="00275F43" w:rsidRPr="00D077F0" w:rsidTr="00B5182E">
        <w:tc>
          <w:tcPr>
            <w:tcW w:w="2415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>DisableDefragSvc</w:t>
            </w:r>
          </w:p>
        </w:tc>
        <w:tc>
          <w:tcPr>
            <w:tcW w:w="6856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>Determina se disabilitare o meno il servizio di deframmentazione disco.</w:t>
            </w:r>
          </w:p>
          <w:p w:rsidR="00275F43" w:rsidRPr="00D077F0" w:rsidRDefault="00275F43" w:rsidP="00E7065B">
            <w:pPr>
              <w:pStyle w:val="ppTableText"/>
            </w:pPr>
            <w:r w:rsidRPr="00D077F0">
              <w:t xml:space="preserve">Questo servizio, utile se si sta </w:t>
            </w:r>
            <w:r>
              <w:t>lavorando con un disco rigido, diventa</w:t>
            </w:r>
            <w:r w:rsidRPr="00D077F0">
              <w:t xml:space="preserve"> inutile e dannoso se si sta lavorando con una flash che ha già internamente un sistema di organizzazione delle scritture ottimizzato per la propria natura. I valori possibili sono soltanto:</w:t>
            </w:r>
          </w:p>
          <w:p w:rsidR="00275F43" w:rsidRPr="00D077F0" w:rsidRDefault="00275F43" w:rsidP="00E7065B">
            <w:pPr>
              <w:pStyle w:val="ppTableText"/>
            </w:pPr>
          </w:p>
          <w:p w:rsidR="00275F43" w:rsidRPr="00D077F0" w:rsidRDefault="00275F43" w:rsidP="00E7065B">
            <w:pPr>
              <w:pStyle w:val="ppTableText"/>
            </w:pPr>
            <w:r w:rsidRPr="00D077F0">
              <w:rPr>
                <w:b/>
              </w:rPr>
              <w:t>True</w:t>
            </w:r>
            <w:r w:rsidRPr="00D077F0">
              <w:t>;    Disabilita il Servizio (</w:t>
            </w:r>
            <w:r w:rsidRPr="00D077F0">
              <w:rPr>
                <w:b/>
              </w:rPr>
              <w:t>default</w:t>
            </w:r>
            <w:r w:rsidRPr="00D077F0">
              <w:t>);</w:t>
            </w:r>
          </w:p>
          <w:p w:rsidR="00275F43" w:rsidRPr="00D077F0" w:rsidRDefault="00275F43" w:rsidP="00E7065B">
            <w:pPr>
              <w:pStyle w:val="ppTableText"/>
            </w:pPr>
            <w:r w:rsidRPr="00D077F0">
              <w:rPr>
                <w:b/>
              </w:rPr>
              <w:t>False</w:t>
            </w:r>
            <w:r w:rsidRPr="00D077F0">
              <w:t>;   Abilita il Servizio.</w:t>
            </w:r>
          </w:p>
        </w:tc>
      </w:tr>
      <w:tr w:rsidR="00483E3C" w:rsidRPr="00D077F0" w:rsidTr="00990253">
        <w:tc>
          <w:tcPr>
            <w:tcW w:w="2415" w:type="dxa"/>
          </w:tcPr>
          <w:p w:rsidR="00483E3C" w:rsidRPr="00D077F0" w:rsidRDefault="00483E3C" w:rsidP="00E7065B">
            <w:pPr>
              <w:pStyle w:val="ppTableText"/>
            </w:pPr>
            <w:r w:rsidRPr="00D077F0">
              <w:lastRenderedPageBreak/>
              <w:t>DisableSR</w:t>
            </w:r>
          </w:p>
        </w:tc>
        <w:tc>
          <w:tcPr>
            <w:tcW w:w="6856" w:type="dxa"/>
          </w:tcPr>
          <w:p w:rsidR="00483E3C" w:rsidRPr="00D077F0" w:rsidRDefault="00483E3C" w:rsidP="00E7065B">
            <w:pPr>
              <w:pStyle w:val="ppTableText"/>
            </w:pPr>
            <w:r w:rsidRPr="00D077F0">
              <w:t>Determina se disabilitare o meno la memorizzazione dei dati “di ripristino” del sistema.</w:t>
            </w:r>
          </w:p>
          <w:p w:rsidR="00483E3C" w:rsidRPr="00D077F0" w:rsidRDefault="00483E3C" w:rsidP="00E7065B">
            <w:pPr>
              <w:pStyle w:val="ppTableText"/>
            </w:pPr>
            <w:r w:rsidRPr="00D077F0">
              <w:t xml:space="preserve">Nel nostro caso specifico, spesso conviene evitare che il sistema scriva dei dati “di ripristino” sul disco che, protetto dal </w:t>
            </w:r>
            <w:r>
              <w:rPr>
                <w:b/>
                <w:i/>
              </w:rPr>
              <w:t>filtro-FBWF</w:t>
            </w:r>
            <w:r w:rsidRPr="00D077F0">
              <w:t>, li scriverebbe di fatto in memoria e al riavvio, se non salvati con un comando specifico, li perderebbe.</w:t>
            </w:r>
          </w:p>
          <w:p w:rsidR="00483E3C" w:rsidRPr="00D077F0" w:rsidRDefault="00483E3C" w:rsidP="00E7065B">
            <w:pPr>
              <w:pStyle w:val="ppTableText"/>
            </w:pPr>
          </w:p>
          <w:p w:rsidR="00483E3C" w:rsidRPr="00D077F0" w:rsidRDefault="00483E3C" w:rsidP="00E7065B">
            <w:pPr>
              <w:pStyle w:val="ppTableText"/>
            </w:pPr>
            <w:r>
              <w:t>0;</w:t>
            </w:r>
            <w:r w:rsidRPr="00D077F0">
              <w:t xml:space="preserve">    </w:t>
            </w:r>
            <w:r>
              <w:t xml:space="preserve">      </w:t>
            </w:r>
            <w:r w:rsidRPr="00D077F0">
              <w:t>Abilita la memorizzazione dei dati “di ripristino”;</w:t>
            </w:r>
          </w:p>
          <w:p w:rsidR="00483E3C" w:rsidRPr="00D077F0" w:rsidRDefault="00483E3C" w:rsidP="00E7065B">
            <w:pPr>
              <w:pStyle w:val="ppTableText"/>
            </w:pPr>
            <w:r w:rsidRPr="00D077F0">
              <w:t xml:space="preserve">1;     </w:t>
            </w:r>
            <w:r>
              <w:t xml:space="preserve">     </w:t>
            </w:r>
            <w:r w:rsidRPr="00D077F0">
              <w:t>Disabilita la memorizzazione dei dati “di ripristino” (</w:t>
            </w:r>
            <w:r w:rsidRPr="00D077F0">
              <w:rPr>
                <w:b/>
              </w:rPr>
              <w:t>default</w:t>
            </w:r>
            <w:r w:rsidRPr="00D077F0">
              <w:t>).</w:t>
            </w:r>
          </w:p>
        </w:tc>
      </w:tr>
      <w:tr w:rsidR="00275F43" w:rsidRPr="00D077F0" w:rsidTr="00B5182E">
        <w:tc>
          <w:tcPr>
            <w:tcW w:w="2415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>EnablePrefetcher</w:t>
            </w:r>
          </w:p>
        </w:tc>
        <w:tc>
          <w:tcPr>
            <w:tcW w:w="6856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>La funzionalità di “Prefetch” fa in modo che il sistema cominci a caricare dei dati degli applicativi più utilizzati dall’utente nella sessione prima ancora che questi ne chieda nuovamente il caricamento. Tutto questo velocizza i tempi di risposta percepiti dall’utente nel momento in cui richiede i successivi caricamenti.</w:t>
            </w:r>
          </w:p>
          <w:p w:rsidR="00275F43" w:rsidRPr="00D077F0" w:rsidRDefault="00275F43" w:rsidP="00E7065B">
            <w:pPr>
              <w:pStyle w:val="ppTableText"/>
            </w:pPr>
          </w:p>
          <w:p w:rsidR="00275F43" w:rsidRPr="00D077F0" w:rsidRDefault="00275F43" w:rsidP="00E7065B">
            <w:pPr>
              <w:pStyle w:val="ppTableText"/>
            </w:pPr>
            <w:r w:rsidRPr="00D077F0">
              <w:t>0;          Disabilita la funzionalità (</w:t>
            </w:r>
            <w:r w:rsidRPr="00D077F0">
              <w:rPr>
                <w:b/>
              </w:rPr>
              <w:t>default</w:t>
            </w:r>
            <w:r w:rsidRPr="00D077F0">
              <w:t>);</w:t>
            </w:r>
          </w:p>
          <w:p w:rsidR="00275F43" w:rsidRPr="00D077F0" w:rsidRDefault="00275F43" w:rsidP="00E7065B">
            <w:pPr>
              <w:pStyle w:val="ppTableText"/>
            </w:pPr>
            <w:r w:rsidRPr="00D077F0">
              <w:t>1;          Abilita la funzionalità.</w:t>
            </w:r>
          </w:p>
        </w:tc>
      </w:tr>
      <w:tr w:rsidR="00275F43" w:rsidRPr="00D077F0" w:rsidTr="00B5182E">
        <w:tc>
          <w:tcPr>
            <w:tcW w:w="2415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>EnableSuperfetch</w:t>
            </w:r>
          </w:p>
        </w:tc>
        <w:tc>
          <w:tcPr>
            <w:tcW w:w="6856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 xml:space="preserve">La funzionalità di “Superfetch” è una miglioria alla funzionalità di “Prefetch” estendendola oltre la sessione: il sistema memorizza gli applicativi più utilizzati dall’utente e comincia a precaricarli nella prossima sessione prima ancora che l’utente ne chieda il caricamento. Tutto questo velocizza i tempi di risposta percepiti dall’utente nel momento in cui richiede applicativi che aveva utilizzato nelle sessioni precedenti. In caso specifico di utilizzo del </w:t>
            </w:r>
            <w:r w:rsidR="00403AFC">
              <w:rPr>
                <w:b/>
                <w:i/>
              </w:rPr>
              <w:t>filtro-FB</w:t>
            </w:r>
            <w:r>
              <w:rPr>
                <w:b/>
                <w:i/>
              </w:rPr>
              <w:t>WF</w:t>
            </w:r>
            <w:r w:rsidRPr="00D077F0">
              <w:t>, questa memorizzazione verrebbe persa al riavvio e quindi in generale la funzionalità è meglio lasciarla disabilitata in modo da non affaticare il sistema con azioni inutili.</w:t>
            </w:r>
          </w:p>
          <w:p w:rsidR="00275F43" w:rsidRPr="00D077F0" w:rsidRDefault="00275F43" w:rsidP="00E7065B">
            <w:pPr>
              <w:pStyle w:val="ppTableText"/>
            </w:pPr>
          </w:p>
          <w:p w:rsidR="00275F43" w:rsidRPr="00D077F0" w:rsidRDefault="00275F43" w:rsidP="00E7065B">
            <w:pPr>
              <w:pStyle w:val="ppTableText"/>
            </w:pPr>
            <w:r w:rsidRPr="00D077F0">
              <w:t>0;         Disabilita la funzionalità (</w:t>
            </w:r>
            <w:r w:rsidRPr="00D077F0">
              <w:rPr>
                <w:b/>
              </w:rPr>
              <w:t>default</w:t>
            </w:r>
            <w:r w:rsidRPr="00D077F0">
              <w:t>);</w:t>
            </w:r>
          </w:p>
          <w:p w:rsidR="00275F43" w:rsidRPr="00D077F0" w:rsidRDefault="00275F43" w:rsidP="00E7065B">
            <w:pPr>
              <w:pStyle w:val="ppTableText"/>
            </w:pPr>
            <w:r w:rsidRPr="00D077F0">
              <w:t>1;         Abilita la funzionalità.</w:t>
            </w:r>
          </w:p>
        </w:tc>
      </w:tr>
      <w:tr w:rsidR="00275F43" w:rsidRPr="00D077F0" w:rsidTr="00B5182E">
        <w:tc>
          <w:tcPr>
            <w:tcW w:w="2415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>PagingFiles</w:t>
            </w:r>
          </w:p>
        </w:tc>
        <w:tc>
          <w:tcPr>
            <w:tcW w:w="6856" w:type="dxa"/>
          </w:tcPr>
          <w:p w:rsidR="00275F43" w:rsidRPr="00D077F0" w:rsidRDefault="00275F43" w:rsidP="00E7065B">
            <w:pPr>
              <w:pStyle w:val="ppTableText"/>
            </w:pPr>
            <w:r w:rsidRPr="00D077F0">
              <w:t xml:space="preserve">Determina il nome ed il posizionamento del file di </w:t>
            </w:r>
            <w:r w:rsidRPr="00D077F0">
              <w:rPr>
                <w:b/>
                <w:i/>
              </w:rPr>
              <w:t>paging</w:t>
            </w:r>
            <w:r w:rsidRPr="00D077F0">
              <w:t xml:space="preserve"> del sistema. Il file di </w:t>
            </w:r>
            <w:r w:rsidRPr="00D077F0">
              <w:rPr>
                <w:b/>
                <w:i/>
              </w:rPr>
              <w:t>paging</w:t>
            </w:r>
            <w:r w:rsidRPr="00D077F0">
              <w:t xml:space="preserve"> è il luogo dove il sistema si appoggia quando è in carenza di RAM. Nel nostro caso</w:t>
            </w:r>
            <w:r>
              <w:t>,</w:t>
            </w:r>
            <w:r w:rsidRPr="00D077F0">
              <w:t xml:space="preserve"> dove stiamo utilizzando il </w:t>
            </w:r>
            <w:r w:rsidR="00403AFC">
              <w:rPr>
                <w:b/>
                <w:i/>
              </w:rPr>
              <w:t>filtro-FB</w:t>
            </w:r>
            <w:r>
              <w:rPr>
                <w:b/>
                <w:i/>
              </w:rPr>
              <w:t>WF</w:t>
            </w:r>
            <w:r>
              <w:t xml:space="preserve">, </w:t>
            </w:r>
            <w:r w:rsidRPr="00D077F0">
              <w:t xml:space="preserve">utilizzare un </w:t>
            </w:r>
            <w:r w:rsidRPr="00D077F0">
              <w:rPr>
                <w:b/>
                <w:i/>
              </w:rPr>
              <w:t>paging</w:t>
            </w:r>
            <w:r w:rsidRPr="00D077F0">
              <w:rPr>
                <w:b/>
              </w:rPr>
              <w:t xml:space="preserve"> </w:t>
            </w:r>
            <w:r w:rsidRPr="00D077F0">
              <w:t xml:space="preserve">potrebbe portare ad un controsenso: il sistema è in carenza di RAM e tenta di scrivere su un </w:t>
            </w:r>
            <w:r w:rsidRPr="00D077F0">
              <w:rPr>
                <w:b/>
                <w:i/>
              </w:rPr>
              <w:t>paging</w:t>
            </w:r>
            <w:r w:rsidRPr="00D077F0">
              <w:t xml:space="preserve"> file che è su un volume protetto e che quindi scriverebbe su un overlay che è </w:t>
            </w:r>
            <w:r>
              <w:t xml:space="preserve">esso stesso </w:t>
            </w:r>
            <w:r w:rsidRPr="00D077F0">
              <w:t>in RAM!!</w:t>
            </w:r>
          </w:p>
          <w:p w:rsidR="00275F43" w:rsidRPr="00D077F0" w:rsidRDefault="00275F43" w:rsidP="00E7065B">
            <w:pPr>
              <w:pStyle w:val="ppTableText"/>
            </w:pPr>
          </w:p>
          <w:p w:rsidR="00275F43" w:rsidRPr="00D077F0" w:rsidRDefault="00275F43" w:rsidP="00E7065B">
            <w:pPr>
              <w:pStyle w:val="ppTableText"/>
              <w:rPr>
                <w:b/>
              </w:rPr>
            </w:pPr>
            <w:r w:rsidRPr="00D077F0">
              <w:t>Come</w:t>
            </w:r>
            <w:r w:rsidRPr="00D077F0">
              <w:rPr>
                <w:b/>
              </w:rPr>
              <w:t xml:space="preserve"> default </w:t>
            </w:r>
            <w:r>
              <w:t xml:space="preserve">la funzionalità è disabilitata ed </w:t>
            </w:r>
            <w:r w:rsidRPr="00D077F0">
              <w:t>il valore di questo parametro è una stringa vuota.</w:t>
            </w:r>
          </w:p>
        </w:tc>
      </w:tr>
    </w:tbl>
    <w:p w:rsidR="0007340E" w:rsidRDefault="0007340E" w:rsidP="00825213">
      <w:pPr>
        <w:pStyle w:val="ppBodyText"/>
      </w:pPr>
    </w:p>
    <w:p w:rsidR="00341F10" w:rsidRPr="00D077F0" w:rsidRDefault="00341F10" w:rsidP="00825213">
      <w:pPr>
        <w:pStyle w:val="ppBodyText"/>
      </w:pPr>
      <w:r>
        <w:t xml:space="preserve">Altri parametri di configurazione sono specifici del </w:t>
      </w:r>
      <w:r>
        <w:rPr>
          <w:b/>
          <w:i/>
        </w:rPr>
        <w:t>filtro-FBWF</w:t>
      </w:r>
      <w:r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2490"/>
        <w:gridCol w:w="6781"/>
      </w:tblGrid>
      <w:tr w:rsidR="00AA0108" w:rsidRPr="00D077F0" w:rsidTr="00AA0108">
        <w:tc>
          <w:tcPr>
            <w:tcW w:w="2490" w:type="dxa"/>
          </w:tcPr>
          <w:p w:rsidR="00AA0108" w:rsidRPr="00D077F0" w:rsidRDefault="00AA0108" w:rsidP="00E7065B">
            <w:pPr>
              <w:pStyle w:val="ppTableText"/>
              <w:rPr>
                <w:rFonts w:cstheme="minorHAnsi"/>
              </w:rPr>
            </w:pPr>
            <w:r>
              <w:t>CacheType</w:t>
            </w:r>
          </w:p>
        </w:tc>
        <w:tc>
          <w:tcPr>
            <w:tcW w:w="6781" w:type="dxa"/>
          </w:tcPr>
          <w:p w:rsidR="00AA0108" w:rsidRDefault="00AA0108" w:rsidP="00E7065B">
            <w:pPr>
              <w:pStyle w:val="ppTableText"/>
            </w:pPr>
            <w:r>
              <w:t>Seleziona come configurare il tipo</w:t>
            </w:r>
            <w:r w:rsidR="006418AA">
              <w:t xml:space="preserve"> di allocazione per l’</w:t>
            </w:r>
            <w:r>
              <w:t>overlay cache</w:t>
            </w:r>
            <w:r w:rsidR="00641F82">
              <w:t xml:space="preserve"> del </w:t>
            </w:r>
            <w:r w:rsidR="00641F82">
              <w:rPr>
                <w:b/>
                <w:i/>
              </w:rPr>
              <w:t>filtro-FBWF</w:t>
            </w:r>
            <w:r w:rsidR="006418AA">
              <w:t>.</w:t>
            </w:r>
            <w:r>
              <w:t xml:space="preserve"> Ecco i valori </w:t>
            </w:r>
            <w:r w:rsidR="006418AA">
              <w:t>previsti</w:t>
            </w:r>
            <w:r>
              <w:t xml:space="preserve">: </w:t>
            </w:r>
          </w:p>
          <w:p w:rsidR="002A72C9" w:rsidRDefault="002A72C9" w:rsidP="00E7065B">
            <w:pPr>
              <w:pStyle w:val="ppTableText"/>
            </w:pPr>
            <w:r w:rsidRPr="00641F82">
              <w:rPr>
                <w:rFonts w:cstheme="minorHAnsi"/>
              </w:rPr>
              <w:t xml:space="preserve">Pre-allocated – il </w:t>
            </w:r>
            <w:r w:rsidR="00641F82" w:rsidRPr="00641F82">
              <w:rPr>
                <w:rFonts w:cstheme="minorHAnsi"/>
                <w:b/>
                <w:i/>
              </w:rPr>
              <w:t>filtro-FBWF</w:t>
            </w:r>
            <w:r w:rsidRPr="00641F82">
              <w:rPr>
                <w:rFonts w:cstheme="minorHAnsi"/>
              </w:rPr>
              <w:t xml:space="preserve"> alloca subito il valore specificato nella variabile </w:t>
            </w:r>
            <w:r>
              <w:t>EnableVirtualSizeDisplay</w:t>
            </w:r>
            <w:r w:rsidR="00641F82">
              <w:t>;</w:t>
            </w:r>
          </w:p>
          <w:p w:rsidR="00641F82" w:rsidRPr="00641F82" w:rsidRDefault="00641F82" w:rsidP="00E7065B">
            <w:pPr>
              <w:pStyle w:val="ppTableText"/>
              <w:rPr>
                <w:rFonts w:cstheme="minorHAnsi"/>
              </w:rPr>
            </w:pPr>
            <w:r w:rsidRPr="00641F82">
              <w:rPr>
                <w:rFonts w:cstheme="minorHAnsi"/>
              </w:rPr>
              <w:t xml:space="preserve">Dynamic – il </w:t>
            </w:r>
            <w:r w:rsidRPr="00641F82">
              <w:rPr>
                <w:rFonts w:cstheme="minorHAnsi"/>
                <w:b/>
                <w:i/>
              </w:rPr>
              <w:t>filtro-FBWF</w:t>
            </w:r>
            <w:r w:rsidRPr="00641F82">
              <w:rPr>
                <w:rFonts w:cstheme="minorHAnsi"/>
              </w:rPr>
              <w:t xml:space="preserve"> alloca la memoria dell’overlay dinamicamente;</w:t>
            </w:r>
          </w:p>
          <w:p w:rsidR="00AA0108" w:rsidRPr="00641F82" w:rsidRDefault="00641F82" w:rsidP="00E7065B">
            <w:pPr>
              <w:pStyle w:val="ppTableText"/>
              <w:rPr>
                <w:rFonts w:cstheme="minorHAnsi"/>
              </w:rPr>
            </w:pPr>
            <w:r w:rsidRPr="00641F82">
              <w:rPr>
                <w:rFonts w:cstheme="minorHAnsi"/>
              </w:rPr>
              <w:t xml:space="preserve">Dynamic Compressed – il </w:t>
            </w:r>
            <w:r w:rsidRPr="00641F82">
              <w:rPr>
                <w:rFonts w:cstheme="minorHAnsi"/>
                <w:b/>
                <w:i/>
              </w:rPr>
              <w:t>filtro-FBWF</w:t>
            </w:r>
            <w:r w:rsidRPr="00641F82">
              <w:rPr>
                <w:rFonts w:cstheme="minorHAnsi"/>
              </w:rPr>
              <w:t xml:space="preserve"> alloca la memoria dell’overlay dinamicamente comprimendo i dati. In questo modo si risparmia RAM, ma ci si impiega più tempo.</w:t>
            </w:r>
          </w:p>
        </w:tc>
      </w:tr>
      <w:tr w:rsidR="00E73D1F" w:rsidRPr="00D077F0" w:rsidTr="00AA0108">
        <w:tc>
          <w:tcPr>
            <w:tcW w:w="2490" w:type="dxa"/>
          </w:tcPr>
          <w:p w:rsidR="00E73D1F" w:rsidRPr="00D077F0" w:rsidRDefault="00E73D1F" w:rsidP="00E7065B">
            <w:pPr>
              <w:pStyle w:val="ppTableText"/>
              <w:rPr>
                <w:rFonts w:cstheme="minorHAnsi"/>
              </w:rPr>
            </w:pPr>
            <w:r>
              <w:t>EnableVirtualSizeDisplay</w:t>
            </w:r>
          </w:p>
        </w:tc>
        <w:tc>
          <w:tcPr>
            <w:tcW w:w="6781" w:type="dxa"/>
          </w:tcPr>
          <w:p w:rsidR="00E73D1F" w:rsidRDefault="00E73D1F" w:rsidP="00E7065B">
            <w:pPr>
              <w:pStyle w:val="ppTableText"/>
            </w:pPr>
            <w:r>
              <w:t>Seleziona la visualizzazione standard delle dimensioni dei dischi protetti da scrittura.</w:t>
            </w:r>
          </w:p>
          <w:p w:rsidR="00E73D1F" w:rsidRDefault="00E73D1F" w:rsidP="00E7065B">
            <w:pPr>
              <w:pStyle w:val="ppTableText"/>
            </w:pPr>
            <w:r>
              <w:lastRenderedPageBreak/>
              <w:t xml:space="preserve">Se questo valore è </w:t>
            </w:r>
            <w:r w:rsidRPr="00BF3F58">
              <w:rPr>
                <w:b/>
              </w:rPr>
              <w:t>True</w:t>
            </w:r>
            <w:r>
              <w:t xml:space="preserve"> verrà visualizzata la dimensione virtuale del volume, cioè lo spazio di memoria disponibile sull’overlay.</w:t>
            </w:r>
          </w:p>
          <w:p w:rsidR="00E73D1F" w:rsidRPr="00D077F0" w:rsidRDefault="00E73D1F" w:rsidP="00E7065B">
            <w:pPr>
              <w:pStyle w:val="ppTableText"/>
            </w:pPr>
            <w:r w:rsidRPr="00BF3F58">
              <w:t xml:space="preserve">Se il valore è </w:t>
            </w:r>
            <w:r w:rsidRPr="00BF3F58">
              <w:rPr>
                <w:b/>
              </w:rPr>
              <w:t>False</w:t>
            </w:r>
            <w:r w:rsidRPr="00BF3F58">
              <w:t xml:space="preserve"> </w:t>
            </w:r>
            <w:r>
              <w:t>verrà visualizzata la dimensione attuale del volume fisico.</w:t>
            </w:r>
          </w:p>
        </w:tc>
      </w:tr>
      <w:tr w:rsidR="00341F10" w:rsidRPr="009F341E" w:rsidTr="00AA0108">
        <w:tc>
          <w:tcPr>
            <w:tcW w:w="2490" w:type="dxa"/>
          </w:tcPr>
          <w:p w:rsidR="00341F10" w:rsidRPr="00D077F0" w:rsidRDefault="00E73D1F" w:rsidP="00E7065B">
            <w:pPr>
              <w:pStyle w:val="ppTableText"/>
              <w:rPr>
                <w:rFonts w:cstheme="minorHAnsi"/>
              </w:rPr>
            </w:pPr>
            <w:r>
              <w:lastRenderedPageBreak/>
              <w:t>MaximumCacheSizeInMB</w:t>
            </w:r>
          </w:p>
        </w:tc>
        <w:tc>
          <w:tcPr>
            <w:tcW w:w="6781" w:type="dxa"/>
          </w:tcPr>
          <w:p w:rsidR="009F341E" w:rsidRDefault="00A23955" w:rsidP="00E7065B">
            <w:pPr>
              <w:pStyle w:val="ppTableText"/>
            </w:pPr>
            <w:r>
              <w:t>Seleziona la</w:t>
            </w:r>
            <w:r w:rsidR="00E73D1F">
              <w:t xml:space="preserve"> dimensione massima dell’overlay espressa in MB</w:t>
            </w:r>
            <w:r w:rsidR="009F341E">
              <w:t>.</w:t>
            </w:r>
            <w:r>
              <w:t xml:space="preserve"> </w:t>
            </w:r>
            <w:r w:rsidR="006411E2">
              <w:t xml:space="preserve">Ecco i valori dei limiti e del default per le due architetture: </w:t>
            </w:r>
          </w:p>
          <w:tbl>
            <w:tblPr>
              <w:tblStyle w:val="TableGrid"/>
              <w:tblW w:w="0" w:type="auto"/>
              <w:tblInd w:w="1156" w:type="dxa"/>
              <w:tblLook w:val="04A0" w:firstRow="1" w:lastRow="0" w:firstColumn="1" w:lastColumn="0" w:noHBand="0" w:noVBand="1"/>
            </w:tblPr>
            <w:tblGrid>
              <w:gridCol w:w="1024"/>
              <w:gridCol w:w="946"/>
              <w:gridCol w:w="1029"/>
            </w:tblGrid>
            <w:tr w:rsidR="009F341E" w:rsidRPr="00076C9C" w:rsidTr="006411E2">
              <w:tc>
                <w:tcPr>
                  <w:tcW w:w="1024" w:type="dxa"/>
                </w:tcPr>
                <w:p w:rsidR="009F341E" w:rsidRPr="00E7065B" w:rsidRDefault="00076C9C" w:rsidP="00E7065B">
                  <w:pPr>
                    <w:pStyle w:val="ppTableText"/>
                    <w:rPr>
                      <w:b/>
                    </w:rPr>
                  </w:pPr>
                  <w:r w:rsidRPr="00E7065B">
                    <w:rPr>
                      <w:b/>
                    </w:rPr>
                    <w:t>Valore</w:t>
                  </w:r>
                </w:p>
              </w:tc>
              <w:tc>
                <w:tcPr>
                  <w:tcW w:w="946" w:type="dxa"/>
                </w:tcPr>
                <w:p w:rsidR="009F341E" w:rsidRPr="00E7065B" w:rsidRDefault="00076C9C" w:rsidP="00E7065B">
                  <w:pPr>
                    <w:pStyle w:val="ppTableText"/>
                    <w:rPr>
                      <w:b/>
                    </w:rPr>
                  </w:pPr>
                  <w:r w:rsidRPr="00E7065B">
                    <w:rPr>
                      <w:b/>
                    </w:rPr>
                    <w:t>32-</w:t>
                  </w:r>
                  <w:r w:rsidR="009F341E" w:rsidRPr="00E7065B">
                    <w:rPr>
                      <w:b/>
                    </w:rPr>
                    <w:t>bit</w:t>
                  </w:r>
                </w:p>
              </w:tc>
              <w:tc>
                <w:tcPr>
                  <w:tcW w:w="1029" w:type="dxa"/>
                </w:tcPr>
                <w:p w:rsidR="009F341E" w:rsidRPr="00E7065B" w:rsidRDefault="00076C9C" w:rsidP="00E7065B">
                  <w:pPr>
                    <w:pStyle w:val="ppTableText"/>
                    <w:rPr>
                      <w:b/>
                    </w:rPr>
                  </w:pPr>
                  <w:r w:rsidRPr="00E7065B">
                    <w:rPr>
                      <w:b/>
                    </w:rPr>
                    <w:t>64-</w:t>
                  </w:r>
                  <w:r w:rsidR="009F341E" w:rsidRPr="00E7065B">
                    <w:rPr>
                      <w:b/>
                    </w:rPr>
                    <w:t>bit</w:t>
                  </w:r>
                </w:p>
              </w:tc>
            </w:tr>
            <w:tr w:rsidR="00076C9C" w:rsidRPr="009F341E" w:rsidTr="006411E2">
              <w:tc>
                <w:tcPr>
                  <w:tcW w:w="1024" w:type="dxa"/>
                </w:tcPr>
                <w:p w:rsidR="00076C9C" w:rsidRDefault="00076C9C" w:rsidP="00E7065B">
                  <w:pPr>
                    <w:pStyle w:val="ppTableText"/>
                  </w:pPr>
                  <w:r>
                    <w:t>Default</w:t>
                  </w:r>
                </w:p>
              </w:tc>
              <w:tc>
                <w:tcPr>
                  <w:tcW w:w="946" w:type="dxa"/>
                </w:tcPr>
                <w:p w:rsidR="00076C9C" w:rsidRDefault="00076C9C" w:rsidP="00E7065B">
                  <w:pPr>
                    <w:pStyle w:val="ppTableText"/>
                  </w:pPr>
                  <w:r>
                    <w:t>128</w:t>
                  </w:r>
                </w:p>
              </w:tc>
              <w:tc>
                <w:tcPr>
                  <w:tcW w:w="1029" w:type="dxa"/>
                </w:tcPr>
                <w:p w:rsidR="00076C9C" w:rsidRDefault="00076C9C" w:rsidP="00E7065B">
                  <w:pPr>
                    <w:pStyle w:val="ppTableText"/>
                  </w:pPr>
                  <w:r>
                    <w:t>256</w:t>
                  </w:r>
                </w:p>
              </w:tc>
            </w:tr>
            <w:tr w:rsidR="00076C9C" w:rsidRPr="009F341E" w:rsidTr="006411E2">
              <w:tc>
                <w:tcPr>
                  <w:tcW w:w="1024" w:type="dxa"/>
                </w:tcPr>
                <w:p w:rsidR="00076C9C" w:rsidRDefault="00076C9C" w:rsidP="00E7065B">
                  <w:pPr>
                    <w:pStyle w:val="ppTableText"/>
                  </w:pPr>
                  <w:r>
                    <w:t>Minimo</w:t>
                  </w:r>
                </w:p>
              </w:tc>
              <w:tc>
                <w:tcPr>
                  <w:tcW w:w="946" w:type="dxa"/>
                </w:tcPr>
                <w:p w:rsidR="00076C9C" w:rsidRDefault="00076C9C" w:rsidP="00E7065B">
                  <w:pPr>
                    <w:pStyle w:val="ppTableText"/>
                  </w:pPr>
                  <w:r>
                    <w:t>16</w:t>
                  </w:r>
                </w:p>
              </w:tc>
              <w:tc>
                <w:tcPr>
                  <w:tcW w:w="1029" w:type="dxa"/>
                </w:tcPr>
                <w:p w:rsidR="00076C9C" w:rsidRDefault="00076C9C" w:rsidP="00E7065B">
                  <w:pPr>
                    <w:pStyle w:val="ppTableText"/>
                  </w:pPr>
                  <w:r>
                    <w:t>16</w:t>
                  </w:r>
                </w:p>
              </w:tc>
            </w:tr>
            <w:tr w:rsidR="00076C9C" w:rsidRPr="009F341E" w:rsidTr="006411E2">
              <w:tc>
                <w:tcPr>
                  <w:tcW w:w="1024" w:type="dxa"/>
                </w:tcPr>
                <w:p w:rsidR="00076C9C" w:rsidRDefault="00076C9C" w:rsidP="00E7065B">
                  <w:pPr>
                    <w:pStyle w:val="ppTableText"/>
                  </w:pPr>
                  <w:r>
                    <w:t>Massimo</w:t>
                  </w:r>
                </w:p>
              </w:tc>
              <w:tc>
                <w:tcPr>
                  <w:tcW w:w="946" w:type="dxa"/>
                </w:tcPr>
                <w:p w:rsidR="00076C9C" w:rsidRDefault="00076C9C" w:rsidP="00E7065B">
                  <w:pPr>
                    <w:pStyle w:val="ppTableText"/>
                  </w:pPr>
                  <w:r>
                    <w:t>1024</w:t>
                  </w:r>
                </w:p>
              </w:tc>
              <w:tc>
                <w:tcPr>
                  <w:tcW w:w="1029" w:type="dxa"/>
                </w:tcPr>
                <w:p w:rsidR="00076C9C" w:rsidRDefault="00076C9C" w:rsidP="00E7065B">
                  <w:pPr>
                    <w:pStyle w:val="ppTableText"/>
                    <w:rPr>
                      <w:rFonts w:cstheme="minorHAnsi"/>
                    </w:rPr>
                  </w:pPr>
                  <w:r>
                    <w:t>131072</w:t>
                  </w:r>
                </w:p>
              </w:tc>
            </w:tr>
          </w:tbl>
          <w:p w:rsidR="00341F10" w:rsidRPr="009F341E" w:rsidRDefault="00341F10" w:rsidP="00E7065B">
            <w:pPr>
              <w:pStyle w:val="ppTableText"/>
              <w:rPr>
                <w:rFonts w:cstheme="minorHAnsi"/>
              </w:rPr>
            </w:pPr>
          </w:p>
        </w:tc>
      </w:tr>
      <w:tr w:rsidR="00341F10" w:rsidRPr="00D077F0" w:rsidTr="00AA0108">
        <w:tc>
          <w:tcPr>
            <w:tcW w:w="2490" w:type="dxa"/>
          </w:tcPr>
          <w:p w:rsidR="00341F10" w:rsidRPr="00D077F0" w:rsidRDefault="00341F10" w:rsidP="00E7065B">
            <w:pPr>
              <w:pStyle w:val="ppTableText"/>
            </w:pPr>
            <w:r w:rsidRPr="00D077F0">
              <w:t>ProtectedVolumes</w:t>
            </w:r>
          </w:p>
        </w:tc>
        <w:tc>
          <w:tcPr>
            <w:tcW w:w="6781" w:type="dxa"/>
          </w:tcPr>
          <w:p w:rsidR="00341F10" w:rsidRPr="00D077F0" w:rsidRDefault="00341F10" w:rsidP="00E7065B">
            <w:pPr>
              <w:pStyle w:val="ppTableText"/>
            </w:pPr>
            <w:r w:rsidRPr="00D077F0">
              <w:t xml:space="preserve">Elenca la lista dei volumi (partizioni) che devono essere protette dal </w:t>
            </w:r>
            <w:r>
              <w:rPr>
                <w:b/>
                <w:i/>
              </w:rPr>
              <w:t>filtro-FBWF</w:t>
            </w:r>
            <w:r w:rsidRPr="00D077F0">
              <w:t>. Se il volume non è presente in questa lista, non potrà essere protetto a “run-time”.</w:t>
            </w:r>
          </w:p>
          <w:p w:rsidR="00341F10" w:rsidRPr="00D077F0" w:rsidRDefault="00341F10" w:rsidP="00E7065B">
            <w:pPr>
              <w:pStyle w:val="ppTableText"/>
            </w:pPr>
            <w:r w:rsidRPr="00D077F0">
              <w:t>Questo è un parametro “complesso” che prevede, per ogni volume inserito, un’ulteriore lista di parametri</w:t>
            </w:r>
            <w:r>
              <w:t xml:space="preserve"> elencati nella tabel</w:t>
            </w:r>
            <w:r w:rsidR="00945EEA">
              <w:t>l</w:t>
            </w:r>
            <w:r>
              <w:t>a che segue</w:t>
            </w:r>
            <w:r w:rsidRPr="00D077F0">
              <w:t xml:space="preserve">. </w:t>
            </w:r>
          </w:p>
        </w:tc>
      </w:tr>
    </w:tbl>
    <w:p w:rsidR="00341F10" w:rsidRDefault="00341F10" w:rsidP="00825213">
      <w:pPr>
        <w:pStyle w:val="ppBodyText"/>
      </w:pPr>
    </w:p>
    <w:p w:rsidR="005A6649" w:rsidRPr="00D077F0" w:rsidRDefault="005471E5" w:rsidP="00825213">
      <w:pPr>
        <w:pStyle w:val="ppBodyText"/>
      </w:pPr>
      <w:r>
        <w:t>Lista dei parametri per ogni volume configurato</w:t>
      </w:r>
      <w:r w:rsidR="008B0482" w:rsidRPr="00D077F0">
        <w:t xml:space="preserve"> nel </w:t>
      </w:r>
      <w:r w:rsidR="0007340E">
        <w:rPr>
          <w:b/>
          <w:i/>
        </w:rPr>
        <w:t>filtro-FB</w:t>
      </w:r>
      <w:r w:rsidR="0006321C">
        <w:rPr>
          <w:b/>
          <w:i/>
        </w:rPr>
        <w:t>WF</w:t>
      </w:r>
      <w:r w:rsidR="008B0482" w:rsidRPr="00D077F0">
        <w:t>.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2884"/>
        <w:gridCol w:w="6387"/>
      </w:tblGrid>
      <w:tr w:rsidR="008B0482" w:rsidRPr="00D077F0" w:rsidTr="00C131D4">
        <w:tc>
          <w:tcPr>
            <w:tcW w:w="2884" w:type="dxa"/>
          </w:tcPr>
          <w:p w:rsidR="008B0482" w:rsidRPr="00D077F0" w:rsidRDefault="008B0482" w:rsidP="00E7065B">
            <w:pPr>
              <w:pStyle w:val="ppTableText"/>
            </w:pPr>
            <w:r w:rsidRPr="00D077F0">
              <w:t>Nome</w:t>
            </w:r>
          </w:p>
        </w:tc>
        <w:tc>
          <w:tcPr>
            <w:tcW w:w="6387" w:type="dxa"/>
          </w:tcPr>
          <w:p w:rsidR="008B0482" w:rsidRPr="00D077F0" w:rsidRDefault="008B0482" w:rsidP="00E7065B">
            <w:pPr>
              <w:pStyle w:val="ppTableText"/>
            </w:pPr>
            <w:r w:rsidRPr="00D077F0">
              <w:t xml:space="preserve">Descrizione </w:t>
            </w:r>
          </w:p>
        </w:tc>
      </w:tr>
      <w:tr w:rsidR="00F47E8F" w:rsidRPr="00D077F0" w:rsidTr="00C131D4">
        <w:tc>
          <w:tcPr>
            <w:tcW w:w="2884" w:type="dxa"/>
          </w:tcPr>
          <w:p w:rsidR="00F47E8F" w:rsidRPr="00D077F0" w:rsidRDefault="00F47E8F" w:rsidP="00E7065B">
            <w:pPr>
              <w:pStyle w:val="ppTableText"/>
            </w:pPr>
            <w:r w:rsidRPr="00D077F0">
              <w:t>Action</w:t>
            </w:r>
          </w:p>
        </w:tc>
        <w:tc>
          <w:tcPr>
            <w:tcW w:w="6387" w:type="dxa"/>
          </w:tcPr>
          <w:p w:rsidR="004E5340" w:rsidRDefault="00F47E8F" w:rsidP="00E7065B">
            <w:pPr>
              <w:pStyle w:val="ppTableText"/>
            </w:pPr>
            <w:r w:rsidRPr="00D077F0">
              <w:t>Determina come deve essere inizializzato il volume.  I possibili valori sono:</w:t>
            </w:r>
          </w:p>
          <w:p w:rsidR="004E5340" w:rsidRPr="00FA4C0F" w:rsidRDefault="00F47E8F" w:rsidP="00E7065B">
            <w:pPr>
              <w:pStyle w:val="ppTableText"/>
              <w:rPr>
                <w:rFonts w:cstheme="minorHAnsi"/>
              </w:rPr>
            </w:pPr>
            <w:r w:rsidRPr="00FA4C0F">
              <w:rPr>
                <w:rFonts w:cstheme="minorHAnsi"/>
                <w:b/>
                <w:bCs/>
                <w:lang w:eastAsia="it-IT"/>
              </w:rPr>
              <w:t xml:space="preserve">AddListItem </w:t>
            </w:r>
            <w:r w:rsidR="00FA4C0F" w:rsidRPr="000248E0">
              <w:rPr>
                <w:rFonts w:cstheme="minorHAnsi"/>
                <w:bCs/>
                <w:lang w:eastAsia="it-IT"/>
              </w:rPr>
              <w:t>–</w:t>
            </w:r>
            <w:r w:rsidR="00FA4C0F" w:rsidRPr="00FA4C0F">
              <w:rPr>
                <w:rFonts w:cstheme="minorHAnsi"/>
                <w:b/>
                <w:bCs/>
                <w:lang w:eastAsia="it-IT"/>
              </w:rPr>
              <w:t xml:space="preserve"> </w:t>
            </w:r>
            <w:r w:rsidRPr="00FA4C0F">
              <w:rPr>
                <w:rFonts w:cstheme="minorHAnsi"/>
              </w:rPr>
              <w:t>La configurazione del volume viene aggiunta all’immagine (</w:t>
            </w:r>
            <w:r w:rsidRPr="00FA4C0F">
              <w:rPr>
                <w:rFonts w:cstheme="minorHAnsi"/>
                <w:b/>
              </w:rPr>
              <w:t>default</w:t>
            </w:r>
            <w:r w:rsidRPr="00FA4C0F">
              <w:rPr>
                <w:rFonts w:cstheme="minorHAnsi"/>
              </w:rPr>
              <w:t>);</w:t>
            </w:r>
          </w:p>
          <w:p w:rsidR="00B517A5" w:rsidRPr="00FA4C0F" w:rsidRDefault="00F47E8F" w:rsidP="00E7065B">
            <w:pPr>
              <w:pStyle w:val="ppTableText"/>
              <w:rPr>
                <w:rFonts w:cstheme="minorHAnsi"/>
              </w:rPr>
            </w:pPr>
            <w:r w:rsidRPr="00FA4C0F">
              <w:rPr>
                <w:rFonts w:cstheme="minorHAnsi"/>
                <w:b/>
                <w:bCs/>
                <w:lang w:eastAsia="it-IT"/>
              </w:rPr>
              <w:t>Modify</w:t>
            </w:r>
            <w:r w:rsidRPr="00FA4C0F">
              <w:rPr>
                <w:rFonts w:cstheme="minorHAnsi"/>
              </w:rPr>
              <w:t xml:space="preserve"> </w:t>
            </w:r>
            <w:r w:rsidR="00FA4C0F" w:rsidRPr="00FA4C0F">
              <w:rPr>
                <w:rFonts w:cstheme="minorHAnsi"/>
              </w:rPr>
              <w:t>–</w:t>
            </w:r>
            <w:r w:rsidR="00945EEA">
              <w:rPr>
                <w:rFonts w:cstheme="minorHAnsi"/>
              </w:rPr>
              <w:t xml:space="preserve"> </w:t>
            </w:r>
            <w:r w:rsidRPr="00FA4C0F">
              <w:rPr>
                <w:rFonts w:cstheme="minorHAnsi"/>
              </w:rPr>
              <w:t>La configurazione del volume viene aggiornata;</w:t>
            </w:r>
          </w:p>
          <w:p w:rsidR="00F47E8F" w:rsidRPr="00FA4C0F" w:rsidRDefault="00B517A5" w:rsidP="00E7065B">
            <w:pPr>
              <w:pStyle w:val="ppTableText"/>
              <w:rPr>
                <w:rFonts w:cstheme="minorHAnsi"/>
              </w:rPr>
            </w:pPr>
            <w:r w:rsidRPr="00FA4C0F">
              <w:rPr>
                <w:rFonts w:cstheme="minorHAnsi"/>
                <w:b/>
                <w:bCs/>
                <w:lang w:eastAsia="it-IT"/>
              </w:rPr>
              <w:t xml:space="preserve">RemoteListItem </w:t>
            </w:r>
            <w:r w:rsidR="00945EEA" w:rsidRPr="000248E0">
              <w:rPr>
                <w:rFonts w:cstheme="minorHAnsi"/>
                <w:bCs/>
                <w:lang w:eastAsia="it-IT"/>
              </w:rPr>
              <w:t>–</w:t>
            </w:r>
            <w:r w:rsidR="00945EEA">
              <w:rPr>
                <w:rFonts w:cstheme="minorHAnsi"/>
                <w:b/>
                <w:bCs/>
                <w:lang w:eastAsia="it-IT"/>
              </w:rPr>
              <w:t xml:space="preserve"> </w:t>
            </w:r>
            <w:r w:rsidR="00F47E8F" w:rsidRPr="00FA4C0F">
              <w:rPr>
                <w:rFonts w:cstheme="minorHAnsi"/>
              </w:rPr>
              <w:t>La configurazione del volume viene rimossa.</w:t>
            </w:r>
          </w:p>
        </w:tc>
      </w:tr>
      <w:tr w:rsidR="008B0482" w:rsidRPr="00D077F0" w:rsidTr="00C131D4">
        <w:tc>
          <w:tcPr>
            <w:tcW w:w="2884" w:type="dxa"/>
          </w:tcPr>
          <w:p w:rsidR="008B0482" w:rsidRPr="00D077F0" w:rsidRDefault="00F47E8F" w:rsidP="00E7065B">
            <w:pPr>
              <w:pStyle w:val="ppTableText"/>
            </w:pPr>
            <w:r w:rsidRPr="00D077F0">
              <w:t>Key</w:t>
            </w:r>
          </w:p>
        </w:tc>
        <w:tc>
          <w:tcPr>
            <w:tcW w:w="6387" w:type="dxa"/>
          </w:tcPr>
          <w:p w:rsidR="008B0482" w:rsidRPr="00D077F0" w:rsidRDefault="00F47E8F" w:rsidP="00E7065B">
            <w:pPr>
              <w:pStyle w:val="ppTableText"/>
            </w:pPr>
            <w:r w:rsidRPr="00D077F0">
              <w:t xml:space="preserve">E’ un numero positivo, che parte da 1, per identificare il volume che si vuole proteggere. Ogni Volume deve avere una </w:t>
            </w:r>
            <w:r w:rsidRPr="00D077F0">
              <w:rPr>
                <w:b/>
                <w:i/>
              </w:rPr>
              <w:t>Key</w:t>
            </w:r>
            <w:r w:rsidRPr="00D077F0">
              <w:t xml:space="preserve"> univoca.</w:t>
            </w:r>
          </w:p>
        </w:tc>
      </w:tr>
      <w:tr w:rsidR="00C131D4" w:rsidRPr="00E43ED4" w:rsidTr="00C131D4">
        <w:tc>
          <w:tcPr>
            <w:tcW w:w="2884" w:type="dxa"/>
          </w:tcPr>
          <w:p w:rsidR="00C131D4" w:rsidRPr="00D077F0" w:rsidRDefault="00C131D4" w:rsidP="00E7065B">
            <w:pPr>
              <w:pStyle w:val="ppTableText"/>
            </w:pPr>
            <w:r>
              <w:t>Volume</w:t>
            </w:r>
          </w:p>
        </w:tc>
        <w:tc>
          <w:tcPr>
            <w:tcW w:w="6387" w:type="dxa"/>
          </w:tcPr>
          <w:p w:rsidR="00C131D4" w:rsidRPr="00E43ED4" w:rsidRDefault="00AF5009" w:rsidP="00E7065B">
            <w:pPr>
              <w:pStyle w:val="ppTableText"/>
              <w:rPr>
                <w:lang w:val="it-IT"/>
              </w:rPr>
            </w:pPr>
            <w:r>
              <w:t xml:space="preserve">E’ la lettera del volume su cui applicare il </w:t>
            </w:r>
            <w:r w:rsidR="00FA7A3A">
              <w:rPr>
                <w:b/>
                <w:i/>
              </w:rPr>
              <w:t>filtro-FB</w:t>
            </w:r>
            <w:r w:rsidR="00C131D4">
              <w:rPr>
                <w:b/>
                <w:i/>
              </w:rPr>
              <w:t>WF</w:t>
            </w:r>
            <w:r w:rsidR="00C131D4" w:rsidRPr="00D077F0">
              <w:t>.</w:t>
            </w:r>
            <w:r w:rsidR="00FA7A3A">
              <w:br/>
            </w:r>
            <w:r w:rsidR="00C131D4" w:rsidRPr="00E43ED4">
              <w:rPr>
                <w:lang w:val="it-IT"/>
              </w:rPr>
              <w:t>I valori possibili sono</w:t>
            </w:r>
            <w:r w:rsidRPr="00E43ED4">
              <w:rPr>
                <w:lang w:val="it-IT"/>
              </w:rPr>
              <w:t xml:space="preserve"> da C</w:t>
            </w:r>
            <w:r w:rsidR="00910F07" w:rsidRPr="00E43ED4">
              <w:rPr>
                <w:lang w:val="it-IT"/>
              </w:rPr>
              <w:t>:</w:t>
            </w:r>
            <w:r w:rsidRPr="00E43ED4">
              <w:rPr>
                <w:lang w:val="it-IT"/>
              </w:rPr>
              <w:t xml:space="preserve"> a Z</w:t>
            </w:r>
            <w:r w:rsidR="00910F07" w:rsidRPr="00E43ED4">
              <w:rPr>
                <w:lang w:val="it-IT"/>
              </w:rPr>
              <w:t>:</w:t>
            </w:r>
            <w:r w:rsidRPr="00E43ED4">
              <w:rPr>
                <w:lang w:val="it-IT"/>
              </w:rPr>
              <w:t xml:space="preserve"> </w:t>
            </w:r>
          </w:p>
        </w:tc>
      </w:tr>
      <w:tr w:rsidR="00F47E8F" w:rsidRPr="00D077F0" w:rsidTr="00C131D4">
        <w:tc>
          <w:tcPr>
            <w:tcW w:w="2884" w:type="dxa"/>
          </w:tcPr>
          <w:p w:rsidR="00F47E8F" w:rsidRPr="00D077F0" w:rsidRDefault="00C131D4" w:rsidP="00E7065B">
            <w:pPr>
              <w:pStyle w:val="ppTableText"/>
              <w:rPr>
                <w:rFonts w:cstheme="minorHAnsi"/>
              </w:rPr>
            </w:pPr>
            <w:r>
              <w:t>WriteThroughFilesAndFolders</w:t>
            </w:r>
          </w:p>
        </w:tc>
        <w:tc>
          <w:tcPr>
            <w:tcW w:w="6387" w:type="dxa"/>
          </w:tcPr>
          <w:p w:rsidR="00C131D4" w:rsidRDefault="00803272" w:rsidP="00E7065B">
            <w:pPr>
              <w:pStyle w:val="ppTableText"/>
            </w:pPr>
            <w:r w:rsidRPr="00D077F0">
              <w:t>E’ un parametro per configurare l</w:t>
            </w:r>
            <w:r w:rsidR="00C131D4">
              <w:t xml:space="preserve">a lista dei file e/o delle cartelle che devono essere escluse dalla protezione del volume. Questi file e cartelle vengono direttamente memorizzate sul volume </w:t>
            </w:r>
            <w:r w:rsidR="00A263AC">
              <w:t xml:space="preserve">protetto dal </w:t>
            </w:r>
          </w:p>
          <w:p w:rsidR="00803272" w:rsidRPr="00D077F0" w:rsidRDefault="00FA7A3A" w:rsidP="00E7065B">
            <w:pPr>
              <w:pStyle w:val="ppTableText"/>
            </w:pPr>
            <w:r>
              <w:rPr>
                <w:b/>
                <w:i/>
              </w:rPr>
              <w:t>filtro-FB</w:t>
            </w:r>
            <w:r w:rsidR="0006321C">
              <w:rPr>
                <w:b/>
                <w:i/>
              </w:rPr>
              <w:t>WF</w:t>
            </w:r>
            <w:r w:rsidR="00803272" w:rsidRPr="00D077F0">
              <w:t>.</w:t>
            </w:r>
            <w:r w:rsidR="00A263AC">
              <w:t xml:space="preserve"> Nel compilare questo elenco separate ogni elemento con uno spazio</w:t>
            </w:r>
            <w:r w:rsidR="00945EEA">
              <w:t>,</w:t>
            </w:r>
            <w:r w:rsidR="00A263AC">
              <w:t xml:space="preserve"> senza inserire la lettera del volume.</w:t>
            </w:r>
          </w:p>
        </w:tc>
      </w:tr>
    </w:tbl>
    <w:p w:rsidR="00AF5009" w:rsidRDefault="00AF5009" w:rsidP="00825213">
      <w:pPr>
        <w:pStyle w:val="ppBodyText"/>
      </w:pPr>
    </w:p>
    <w:p w:rsidR="00FC39F6" w:rsidRDefault="00FC39F6" w:rsidP="00825213">
      <w:pPr>
        <w:pStyle w:val="ppBodyText"/>
      </w:pPr>
      <w:r>
        <w:t xml:space="preserve">Nella figura seguente vediamo come si presenta la configurazione dei parametri del </w:t>
      </w:r>
      <w:r w:rsidRPr="00FC39F6">
        <w:rPr>
          <w:b/>
          <w:i/>
        </w:rPr>
        <w:t>filtro-</w:t>
      </w:r>
      <w:r w:rsidR="00FA7A3A">
        <w:rPr>
          <w:b/>
          <w:i/>
        </w:rPr>
        <w:t>FBWF</w:t>
      </w:r>
      <w:r>
        <w:t xml:space="preserve"> nel configuratore ICE.</w:t>
      </w:r>
    </w:p>
    <w:p w:rsidR="00582193" w:rsidRPr="00E7065B" w:rsidRDefault="00E7065B" w:rsidP="00E7065B">
      <w:pPr>
        <w:pStyle w:val="ppFigure"/>
      </w:pPr>
      <w:r w:rsidRPr="00E7065B">
        <w:rPr>
          <w:noProof/>
          <w:lang w:bidi="ar-SA"/>
        </w:rPr>
        <w:lastRenderedPageBreak/>
        <w:drawing>
          <wp:inline distT="0" distB="0" distL="0" distR="0" wp14:anchorId="17CAABCF">
            <wp:extent cx="5647690" cy="25520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255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7065B">
        <w:t xml:space="preserve"> </w:t>
      </w:r>
    </w:p>
    <w:p w:rsidR="00F537CC" w:rsidRPr="00E7065B" w:rsidRDefault="00F537CC" w:rsidP="00E7065B">
      <w:pPr>
        <w:pStyle w:val="Heading2"/>
        <w:rPr>
          <w:lang w:val="it-IT"/>
        </w:rPr>
      </w:pPr>
      <w:r w:rsidRPr="00E7065B">
        <w:rPr>
          <w:lang w:val="it-IT"/>
        </w:rPr>
        <w:t xml:space="preserve">La configurazione del filtro-FBWF a riga comando </w:t>
      </w:r>
    </w:p>
    <w:p w:rsidR="00F538FD" w:rsidRDefault="0024163E" w:rsidP="00825213">
      <w:pPr>
        <w:pStyle w:val="ppBodyText"/>
      </w:pPr>
      <w:r>
        <w:t>Fb</w:t>
      </w:r>
      <w:r w:rsidR="005C0DB9">
        <w:t>wfmgr</w:t>
      </w:r>
      <w:r w:rsidR="00F538FD">
        <w:t>.exe</w:t>
      </w:r>
      <w:r w:rsidR="00D145A2">
        <w:t xml:space="preserve"> è l’applicativo console che permette di interagire con i servizi e le configurazioni del </w:t>
      </w:r>
      <w:r>
        <w:rPr>
          <w:b/>
          <w:i/>
        </w:rPr>
        <w:t>filtro-FB</w:t>
      </w:r>
      <w:r w:rsidR="00D145A2" w:rsidRPr="00D145A2">
        <w:rPr>
          <w:b/>
          <w:i/>
        </w:rPr>
        <w:t>WF</w:t>
      </w:r>
      <w:r w:rsidR="00D145A2">
        <w:rPr>
          <w:b/>
          <w:i/>
        </w:rPr>
        <w:t>.</w:t>
      </w:r>
      <w:r w:rsidR="00B31E20">
        <w:rPr>
          <w:b/>
          <w:i/>
        </w:rPr>
        <w:t xml:space="preserve"> </w:t>
      </w:r>
      <w:r w:rsidR="00B31E20">
        <w:t>L’applicazione</w:t>
      </w:r>
      <w:r w:rsidR="00945EEA">
        <w:t>,</w:t>
      </w:r>
      <w:r w:rsidR="00B31E20">
        <w:t xml:space="preserve"> per funzionare correttamente</w:t>
      </w:r>
      <w:r w:rsidR="00945EEA">
        <w:t>,</w:t>
      </w:r>
      <w:r w:rsidR="00B31E20">
        <w:t xml:space="preserve"> ha bisogno dei privilegi di amministrazione e </w:t>
      </w:r>
      <w:r w:rsidR="00F538FD">
        <w:t xml:space="preserve">si trova nelle cartelle di sistema (%windowsdir%\system32), quindi è accessibile da qualsiasi </w:t>
      </w:r>
      <w:r w:rsidR="00945EEA">
        <w:t>posizione</w:t>
      </w:r>
      <w:r w:rsidR="00F538FD">
        <w:t>.</w:t>
      </w:r>
    </w:p>
    <w:p w:rsidR="005C0DB9" w:rsidRPr="00B31E20" w:rsidRDefault="00F538FD" w:rsidP="00825213">
      <w:pPr>
        <w:pStyle w:val="ppBodyText"/>
      </w:pPr>
      <w:r>
        <w:t>Q</w:t>
      </w:r>
      <w:r w:rsidR="001C6D8D">
        <w:t xml:space="preserve">uasi tutti i comandi </w:t>
      </w:r>
      <w:r>
        <w:t xml:space="preserve">del </w:t>
      </w:r>
      <w:r w:rsidR="0024163E">
        <w:rPr>
          <w:b/>
          <w:i/>
        </w:rPr>
        <w:t>filtro-FB</w:t>
      </w:r>
      <w:r w:rsidRPr="00F538FD">
        <w:rPr>
          <w:b/>
          <w:i/>
        </w:rPr>
        <w:t>WF</w:t>
      </w:r>
      <w:r>
        <w:t xml:space="preserve"> </w:t>
      </w:r>
      <w:r w:rsidR="001C6D8D">
        <w:t>hanno bisogno di un riavvio per diventare operativi.</w:t>
      </w:r>
      <w:r w:rsidR="00B31E20">
        <w:t xml:space="preserve"> </w:t>
      </w:r>
    </w:p>
    <w:p w:rsidR="00D145A2" w:rsidRPr="008D12BD" w:rsidRDefault="00D145A2" w:rsidP="00825213">
      <w:pPr>
        <w:pStyle w:val="ppBodyText"/>
      </w:pPr>
      <w:r w:rsidRPr="008D12BD">
        <w:t>La sintassi:</w:t>
      </w:r>
    </w:p>
    <w:p w:rsidR="0024163E" w:rsidRPr="008D12BD" w:rsidRDefault="0024163E" w:rsidP="00825213">
      <w:pPr>
        <w:pStyle w:val="ppBodyText"/>
        <w:rPr>
          <w:rFonts w:eastAsia="Times New Roman"/>
        </w:rPr>
      </w:pPr>
      <w:r w:rsidRPr="008D12BD">
        <w:rPr>
          <w:rFonts w:eastAsia="Times New Roman"/>
        </w:rPr>
        <w:t>fbwfmgr  [ /? | /help /[switch] | /displayconfig |</w:t>
      </w:r>
    </w:p>
    <w:p w:rsidR="0024163E" w:rsidRPr="0024163E" w:rsidRDefault="0024163E" w:rsidP="00825213">
      <w:pPr>
        <w:pStyle w:val="ppBodyText"/>
        <w:rPr>
          <w:rFonts w:eastAsia="Times New Roman"/>
        </w:rPr>
      </w:pPr>
      <w:r w:rsidRPr="008D12BD">
        <w:rPr>
          <w:rFonts w:eastAsia="Times New Roman"/>
        </w:rPr>
        <w:t xml:space="preserve"> </w:t>
      </w:r>
      <w:r w:rsidRPr="0024163E">
        <w:rPr>
          <w:rFonts w:eastAsia="Times New Roman"/>
        </w:rPr>
        <w:t>/overlaydetail | /enable | /disable | /addvolume [volumename] |</w:t>
      </w:r>
    </w:p>
    <w:p w:rsidR="0024163E" w:rsidRPr="0024163E" w:rsidRDefault="0024163E" w:rsidP="00825213">
      <w:pPr>
        <w:pStyle w:val="ppBodyText"/>
        <w:rPr>
          <w:rFonts w:eastAsia="Times New Roman"/>
        </w:rPr>
      </w:pPr>
      <w:r w:rsidRPr="0024163E">
        <w:rPr>
          <w:rFonts w:eastAsia="Times New Roman"/>
        </w:rPr>
        <w:t xml:space="preserve"> /removevolume [volumename] [1|0] |</w:t>
      </w:r>
    </w:p>
    <w:p w:rsidR="0024163E" w:rsidRPr="0024163E" w:rsidRDefault="0024163E" w:rsidP="00825213">
      <w:pPr>
        <w:pStyle w:val="ppBodyText"/>
        <w:rPr>
          <w:rFonts w:eastAsia="Times New Roman"/>
        </w:rPr>
      </w:pPr>
      <w:r w:rsidRPr="0024163E">
        <w:rPr>
          <w:rFonts w:eastAsia="Times New Roman"/>
        </w:rPr>
        <w:t xml:space="preserve"> /addexclusion [volumename] [file or directory path] |</w:t>
      </w:r>
    </w:p>
    <w:p w:rsidR="0024163E" w:rsidRPr="0024163E" w:rsidRDefault="0024163E" w:rsidP="00825213">
      <w:pPr>
        <w:pStyle w:val="ppBodyText"/>
        <w:rPr>
          <w:rFonts w:eastAsia="Times New Roman"/>
        </w:rPr>
      </w:pPr>
      <w:r w:rsidRPr="0024163E">
        <w:rPr>
          <w:rFonts w:eastAsia="Times New Roman"/>
        </w:rPr>
        <w:t xml:space="preserve"> /removeexclusion [volumename] [file or directory path] |</w:t>
      </w:r>
    </w:p>
    <w:p w:rsidR="0024163E" w:rsidRPr="0024163E" w:rsidRDefault="0024163E" w:rsidP="00825213">
      <w:pPr>
        <w:pStyle w:val="ppBodyText"/>
        <w:rPr>
          <w:rFonts w:eastAsia="Times New Roman"/>
        </w:rPr>
      </w:pPr>
      <w:r w:rsidRPr="0024163E">
        <w:rPr>
          <w:rFonts w:eastAsia="Times New Roman"/>
        </w:rPr>
        <w:t xml:space="preserve"> /setthreshold [threshold] | /setcompression [1|0] |</w:t>
      </w:r>
    </w:p>
    <w:p w:rsidR="0024163E" w:rsidRPr="0024163E" w:rsidRDefault="0024163E" w:rsidP="00825213">
      <w:pPr>
        <w:pStyle w:val="ppBodyText"/>
        <w:rPr>
          <w:rFonts w:eastAsia="Times New Roman"/>
        </w:rPr>
      </w:pPr>
      <w:r w:rsidRPr="0024163E">
        <w:rPr>
          <w:rFonts w:eastAsia="Times New Roman"/>
        </w:rPr>
        <w:t xml:space="preserve"> /setpreallocation [1|0] | /commit [volumename] [file path] |</w:t>
      </w:r>
    </w:p>
    <w:p w:rsidR="0024163E" w:rsidRPr="0024163E" w:rsidRDefault="0024163E" w:rsidP="00825213">
      <w:pPr>
        <w:pStyle w:val="ppBodyText"/>
        <w:rPr>
          <w:rFonts w:eastAsia="Times New Roman"/>
        </w:rPr>
      </w:pPr>
      <w:r w:rsidRPr="0024163E">
        <w:rPr>
          <w:rFonts w:eastAsia="Times New Roman"/>
        </w:rPr>
        <w:t xml:space="preserve"> /restore [volumename] [file path] | /setsizedisplay [1|0] |</w:t>
      </w:r>
    </w:p>
    <w:p w:rsidR="0024163E" w:rsidRPr="008D12BD" w:rsidRDefault="0024163E" w:rsidP="00825213">
      <w:pPr>
        <w:pStyle w:val="ppBodyText"/>
        <w:rPr>
          <w:rFonts w:eastAsia="Times New Roman"/>
        </w:rPr>
      </w:pPr>
      <w:r w:rsidRPr="0024163E">
        <w:rPr>
          <w:rFonts w:eastAsia="Times New Roman"/>
        </w:rPr>
        <w:t xml:space="preserve"> </w:t>
      </w:r>
      <w:r w:rsidRPr="008D12BD">
        <w:rPr>
          <w:rFonts w:eastAsia="Times New Roman"/>
        </w:rPr>
        <w:t>/getvirtualsize [volumename] | /getactualsize [volumename]</w:t>
      </w:r>
    </w:p>
    <w:p w:rsidR="0024163E" w:rsidRDefault="0024163E" w:rsidP="00825213">
      <w:pPr>
        <w:pStyle w:val="ppBodyText"/>
      </w:pPr>
    </w:p>
    <w:p w:rsidR="008E32B2" w:rsidRPr="008E32B2" w:rsidRDefault="000A1B79" w:rsidP="00825213">
      <w:pPr>
        <w:pStyle w:val="ppBodyText"/>
      </w:pPr>
      <w:r>
        <w:t xml:space="preserve">Vediamo </w:t>
      </w:r>
      <w:r w:rsidR="00BC01BE">
        <w:t xml:space="preserve">prima </w:t>
      </w:r>
      <w:r>
        <w:t>i</w:t>
      </w:r>
      <w:r w:rsidR="008E32B2" w:rsidRPr="008E32B2">
        <w:t xml:space="preserve"> vari </w:t>
      </w:r>
      <w:r>
        <w:t>parametri</w:t>
      </w:r>
      <w:r w:rsidR="008E32B2" w:rsidRPr="008E32B2">
        <w:t xml:space="preserve"> in dettaglio:</w:t>
      </w:r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2757"/>
        <w:gridCol w:w="6237"/>
      </w:tblGrid>
      <w:tr w:rsidR="000A1B79" w:rsidRPr="00D077F0" w:rsidTr="00A501AB">
        <w:tc>
          <w:tcPr>
            <w:tcW w:w="2757" w:type="dxa"/>
          </w:tcPr>
          <w:p w:rsidR="008E32B2" w:rsidRPr="00D077F0" w:rsidRDefault="008E32B2" w:rsidP="00E7065B">
            <w:pPr>
              <w:pStyle w:val="ppTableText"/>
            </w:pPr>
            <w:r w:rsidRPr="00D077F0">
              <w:t>Nome</w:t>
            </w:r>
            <w:r w:rsidR="00BC01BE">
              <w:t xml:space="preserve"> parametro</w:t>
            </w:r>
          </w:p>
        </w:tc>
        <w:tc>
          <w:tcPr>
            <w:tcW w:w="6237" w:type="dxa"/>
          </w:tcPr>
          <w:p w:rsidR="008E32B2" w:rsidRPr="00D077F0" w:rsidRDefault="008E32B2" w:rsidP="00E7065B">
            <w:pPr>
              <w:pStyle w:val="ppTableText"/>
            </w:pPr>
            <w:r w:rsidRPr="00D077F0">
              <w:t xml:space="preserve">Descrizione </w:t>
            </w:r>
          </w:p>
        </w:tc>
      </w:tr>
      <w:tr w:rsidR="007409B3" w:rsidRPr="004C21AB" w:rsidTr="00A501AB">
        <w:tc>
          <w:tcPr>
            <w:tcW w:w="2757" w:type="dxa"/>
          </w:tcPr>
          <w:p w:rsidR="007409B3" w:rsidRDefault="007C59F7" w:rsidP="00E7065B">
            <w:pPr>
              <w:pStyle w:val="ppTableText"/>
            </w:pPr>
            <w:r>
              <w:t>V</w:t>
            </w:r>
            <w:r w:rsidR="007409B3">
              <w:t>olumename</w:t>
            </w:r>
          </w:p>
        </w:tc>
        <w:tc>
          <w:tcPr>
            <w:tcW w:w="6237" w:type="dxa"/>
          </w:tcPr>
          <w:p w:rsidR="007409B3" w:rsidRDefault="0073396D" w:rsidP="00E7065B">
            <w:pPr>
              <w:pStyle w:val="ppTableText"/>
            </w:pPr>
            <w:r>
              <w:t>E’ i</w:t>
            </w:r>
            <w:r w:rsidR="007409B3" w:rsidRPr="004C21AB">
              <w:t xml:space="preserve">l nome del volume </w:t>
            </w:r>
            <w:r>
              <w:t xml:space="preserve">su cui si opera nel comando e </w:t>
            </w:r>
            <w:r w:rsidR="007409B3" w:rsidRPr="004C21AB">
              <w:t>può essere indicato sia come lettera del volume (es: C) sia come nome di u</w:t>
            </w:r>
            <w:r w:rsidR="007409B3">
              <w:t xml:space="preserve">n device </w:t>
            </w:r>
            <w:r w:rsidR="007409B3">
              <w:br/>
              <w:t xml:space="preserve">(es: </w:t>
            </w:r>
            <w:r w:rsidR="007409B3" w:rsidRPr="004C21AB">
              <w:t>\Device\Harddiskvolume</w:t>
            </w:r>
            <w:r w:rsidR="007409B3">
              <w:t xml:space="preserve">) sia con il suo percorso GUID nella forma </w:t>
            </w:r>
            <w:r w:rsidR="007409B3" w:rsidRPr="00FC2634">
              <w:t>"\\?\Volume{&lt;GUID&gt;}\"</w:t>
            </w:r>
            <w:r w:rsidR="007409B3">
              <w:t xml:space="preserve"> dove &lt;GUID&gt; identifica il volume </w:t>
            </w:r>
            <w:r w:rsidR="007409B3">
              <w:br/>
              <w:t xml:space="preserve">(es: </w:t>
            </w:r>
            <w:r w:rsidR="007409B3" w:rsidRPr="00FC2634">
              <w:t>\\?\Volume{26a21bda-a627-11d7-9931-806e6f6e6963}\)</w:t>
            </w:r>
            <w:r w:rsidR="007409B3">
              <w:t>.</w:t>
            </w:r>
          </w:p>
          <w:p w:rsidR="007409B3" w:rsidRPr="00D20B00" w:rsidRDefault="007409B3" w:rsidP="00E7065B">
            <w:pPr>
              <w:pStyle w:val="ppTableText"/>
            </w:pPr>
            <w:r>
              <w:t>R</w:t>
            </w:r>
            <w:r w:rsidRPr="00B527F3">
              <w:t>iferi</w:t>
            </w:r>
            <w:r>
              <w:t xml:space="preserve">rsi </w:t>
            </w:r>
            <w:r w:rsidRPr="00B527F3">
              <w:t xml:space="preserve">al volume utilizzando il GUID </w:t>
            </w:r>
            <w:r>
              <w:t xml:space="preserve">è più affidabile perché si evita di sbagliarsi con l’abbinamento alle lettere eseguito dal sistema. </w:t>
            </w:r>
            <w:r w:rsidRPr="00D20B00">
              <w:t xml:space="preserve">Per </w:t>
            </w:r>
            <w:r w:rsidRPr="00D20B00">
              <w:lastRenderedPageBreak/>
              <w:t xml:space="preserve">recuperare il GUID del volume </w:t>
            </w:r>
            <w:r>
              <w:t xml:space="preserve">(che NON è il nome dell’etichetta del volume) </w:t>
            </w:r>
            <w:r w:rsidRPr="00D20B00">
              <w:t>fate riferimento alla funzione</w:t>
            </w:r>
          </w:p>
          <w:p w:rsidR="007409B3" w:rsidRPr="004C21AB" w:rsidRDefault="007409B3" w:rsidP="00E7065B">
            <w:pPr>
              <w:pStyle w:val="ppTableText"/>
            </w:pPr>
            <w:r w:rsidRPr="00D20B00">
              <w:t xml:space="preserve">GetVolumeNameForVolumeMountPoint. </w:t>
            </w:r>
          </w:p>
        </w:tc>
      </w:tr>
      <w:tr w:rsidR="00322DEF" w:rsidRPr="007C59F7" w:rsidTr="00990253">
        <w:tc>
          <w:tcPr>
            <w:tcW w:w="2757" w:type="dxa"/>
          </w:tcPr>
          <w:p w:rsidR="00322DEF" w:rsidRPr="007C59F7" w:rsidRDefault="007C59F7" w:rsidP="00E7065B">
            <w:pPr>
              <w:pStyle w:val="ppTableText"/>
            </w:pPr>
            <w:r w:rsidRPr="007C59F7">
              <w:lastRenderedPageBreak/>
              <w:t>T</w:t>
            </w:r>
            <w:r w:rsidR="00322DEF" w:rsidRPr="007C59F7">
              <w:t>hreshold</w:t>
            </w:r>
          </w:p>
          <w:p w:rsidR="00322DEF" w:rsidRPr="007C59F7" w:rsidRDefault="00322DEF" w:rsidP="00E7065B">
            <w:pPr>
              <w:pStyle w:val="ppTableText"/>
              <w:rPr>
                <w:rFonts w:cstheme="minorHAnsi"/>
              </w:rPr>
            </w:pPr>
          </w:p>
        </w:tc>
        <w:tc>
          <w:tcPr>
            <w:tcW w:w="6237" w:type="dxa"/>
          </w:tcPr>
          <w:p w:rsidR="00322DEF" w:rsidRPr="007C59F7" w:rsidRDefault="00322DEF" w:rsidP="00E7065B">
            <w:pPr>
              <w:pStyle w:val="ppTableText"/>
            </w:pPr>
            <w:r w:rsidRPr="007C59F7">
              <w:t>E’ il valore di soglia dell’overlay e va espresso in megabytes.</w:t>
            </w:r>
          </w:p>
          <w:p w:rsidR="00322DEF" w:rsidRPr="007C59F7" w:rsidRDefault="00322DEF" w:rsidP="00E7065B">
            <w:pPr>
              <w:pStyle w:val="ppTableText"/>
            </w:pPr>
            <w:r w:rsidRPr="007C59F7">
              <w:t>(es: 192)</w:t>
            </w:r>
          </w:p>
        </w:tc>
      </w:tr>
      <w:tr w:rsidR="007409B3" w:rsidRPr="007C59F7" w:rsidTr="00A501AB">
        <w:tc>
          <w:tcPr>
            <w:tcW w:w="2757" w:type="dxa"/>
          </w:tcPr>
          <w:p w:rsidR="007409B3" w:rsidRPr="007C59F7" w:rsidRDefault="007409B3" w:rsidP="00E7065B">
            <w:pPr>
              <w:pStyle w:val="ppTableText"/>
            </w:pPr>
            <w:r w:rsidRPr="007C59F7">
              <w:t>file or directory path</w:t>
            </w:r>
          </w:p>
        </w:tc>
        <w:tc>
          <w:tcPr>
            <w:tcW w:w="6237" w:type="dxa"/>
          </w:tcPr>
          <w:p w:rsidR="007409B3" w:rsidRPr="007C59F7" w:rsidRDefault="0073396D" w:rsidP="00E7065B">
            <w:pPr>
              <w:pStyle w:val="ppTableText"/>
            </w:pPr>
            <w:r w:rsidRPr="007C59F7">
              <w:t>E’ i</w:t>
            </w:r>
            <w:r w:rsidR="007409B3" w:rsidRPr="007C59F7">
              <w:t xml:space="preserve">l nome del </w:t>
            </w:r>
            <w:r w:rsidRPr="007C59F7">
              <w:t xml:space="preserve">file o della cartella su cui opera il comando </w:t>
            </w:r>
            <w:r w:rsidRPr="007C59F7">
              <w:br/>
            </w:r>
            <w:r w:rsidR="007409B3" w:rsidRPr="007C59F7">
              <w:t xml:space="preserve">(es: </w:t>
            </w:r>
            <w:r w:rsidR="00F41C3E" w:rsidRPr="007C59F7">
              <w:t>\BEPS-Apps\logs</w:t>
            </w:r>
            <w:r w:rsidR="00496E65" w:rsidRPr="007C59F7">
              <w:t>).</w:t>
            </w:r>
            <w:r w:rsidR="007409B3" w:rsidRPr="007C59F7">
              <w:t xml:space="preserve"> </w:t>
            </w:r>
          </w:p>
        </w:tc>
      </w:tr>
      <w:tr w:rsidR="00FC70FD" w:rsidRPr="00E43ED4" w:rsidTr="00A501AB">
        <w:tc>
          <w:tcPr>
            <w:tcW w:w="2757" w:type="dxa"/>
          </w:tcPr>
          <w:p w:rsidR="00FC70FD" w:rsidRPr="007C59F7" w:rsidRDefault="007409B3" w:rsidP="00E7065B">
            <w:pPr>
              <w:pStyle w:val="ppTableText"/>
            </w:pPr>
            <w:r w:rsidRPr="007C59F7">
              <w:t>file path</w:t>
            </w:r>
          </w:p>
        </w:tc>
        <w:tc>
          <w:tcPr>
            <w:tcW w:w="6237" w:type="dxa"/>
          </w:tcPr>
          <w:p w:rsidR="00F41C3E" w:rsidRDefault="00496E65" w:rsidP="00E7065B">
            <w:pPr>
              <w:pStyle w:val="ppTableText"/>
            </w:pPr>
            <w:r w:rsidRPr="007C59F7">
              <w:t>E’ il nome del file su cui opera il comando</w:t>
            </w:r>
          </w:p>
          <w:p w:rsidR="00FC70FD" w:rsidRPr="008D12BD" w:rsidRDefault="00496E65" w:rsidP="00E7065B">
            <w:pPr>
              <w:pStyle w:val="ppTableText"/>
            </w:pPr>
            <w:r w:rsidRPr="008D12BD">
              <w:t>(es: \BEPS-Apps\</w:t>
            </w:r>
            <w:r w:rsidR="00397F0E" w:rsidRPr="008D12BD">
              <w:t>Config.xml</w:t>
            </w:r>
            <w:r w:rsidRPr="008D12BD">
              <w:t>).</w:t>
            </w:r>
          </w:p>
        </w:tc>
      </w:tr>
      <w:tr w:rsidR="00BC01BE" w:rsidRPr="007C59F7" w:rsidTr="00A501AB">
        <w:tc>
          <w:tcPr>
            <w:tcW w:w="2757" w:type="dxa"/>
          </w:tcPr>
          <w:p w:rsidR="00BC01BE" w:rsidRPr="007C59F7" w:rsidRDefault="00BC01BE" w:rsidP="00E7065B">
            <w:pPr>
              <w:pStyle w:val="ppTableText"/>
            </w:pPr>
            <w:r w:rsidRPr="007C59F7">
              <w:t>/? /help</w:t>
            </w:r>
          </w:p>
        </w:tc>
        <w:tc>
          <w:tcPr>
            <w:tcW w:w="6237" w:type="dxa"/>
          </w:tcPr>
          <w:p w:rsidR="00BC01BE" w:rsidRPr="007C59F7" w:rsidRDefault="00BC01BE" w:rsidP="00E7065B">
            <w:pPr>
              <w:pStyle w:val="ppTableText"/>
            </w:pPr>
            <w:r w:rsidRPr="007C59F7">
              <w:t xml:space="preserve">Visualizza l’help </w:t>
            </w:r>
          </w:p>
        </w:tc>
      </w:tr>
      <w:tr w:rsidR="00BC01BE" w:rsidRPr="007C59F7" w:rsidTr="00A501AB">
        <w:tc>
          <w:tcPr>
            <w:tcW w:w="2757" w:type="dxa"/>
          </w:tcPr>
          <w:p w:rsidR="00BC01BE" w:rsidRPr="007C59F7" w:rsidRDefault="00DA38D2" w:rsidP="00E7065B">
            <w:pPr>
              <w:pStyle w:val="ppTableText"/>
            </w:pPr>
            <w:r w:rsidRPr="007C59F7">
              <w:t>help / [switch]</w:t>
            </w:r>
          </w:p>
        </w:tc>
        <w:tc>
          <w:tcPr>
            <w:tcW w:w="6237" w:type="dxa"/>
          </w:tcPr>
          <w:p w:rsidR="00BC01BE" w:rsidRPr="007C59F7" w:rsidRDefault="00DA38D2" w:rsidP="00E7065B">
            <w:pPr>
              <w:pStyle w:val="ppTableText"/>
            </w:pPr>
            <w:r w:rsidRPr="007C59F7">
              <w:t>Visualizza l’help del</w:t>
            </w:r>
            <w:r w:rsidR="00F41C3E">
              <w:t xml:space="preserve"> comando </w:t>
            </w:r>
            <w:r w:rsidRPr="007C59F7">
              <w:t>specifica</w:t>
            </w:r>
            <w:r w:rsidR="00F41C3E">
              <w:t>to</w:t>
            </w:r>
          </w:p>
        </w:tc>
      </w:tr>
    </w:tbl>
    <w:p w:rsidR="00360B95" w:rsidRDefault="00360B95" w:rsidP="00825213">
      <w:pPr>
        <w:pStyle w:val="ppBodyText"/>
      </w:pPr>
    </w:p>
    <w:p w:rsidR="00360B95" w:rsidRPr="008E32B2" w:rsidRDefault="00360B95" w:rsidP="00825213">
      <w:pPr>
        <w:pStyle w:val="ppBodyText"/>
      </w:pPr>
      <w:r>
        <w:t>Ora analizziamo i comandi previsti</w:t>
      </w:r>
      <w:r w:rsidRPr="008E32B2">
        <w:t>:</w:t>
      </w:r>
    </w:p>
    <w:tbl>
      <w:tblPr>
        <w:tblStyle w:val="TableGrid"/>
        <w:tblW w:w="8994" w:type="dxa"/>
        <w:tblInd w:w="357" w:type="dxa"/>
        <w:tblLook w:val="04A0" w:firstRow="1" w:lastRow="0" w:firstColumn="1" w:lastColumn="0" w:noHBand="0" w:noVBand="1"/>
      </w:tblPr>
      <w:tblGrid>
        <w:gridCol w:w="2757"/>
        <w:gridCol w:w="6237"/>
      </w:tblGrid>
      <w:tr w:rsidR="00B5182E" w:rsidRPr="00D077F0" w:rsidTr="00A501AB">
        <w:tc>
          <w:tcPr>
            <w:tcW w:w="2757" w:type="dxa"/>
          </w:tcPr>
          <w:p w:rsidR="00B5182E" w:rsidRPr="00D077F0" w:rsidRDefault="00B5182E" w:rsidP="00E7065B">
            <w:pPr>
              <w:pStyle w:val="ppTableText"/>
            </w:pPr>
            <w:r w:rsidRPr="00D077F0">
              <w:t>Nome</w:t>
            </w:r>
            <w:r>
              <w:t xml:space="preserve"> </w:t>
            </w:r>
            <w:r w:rsidR="00360B95">
              <w:t>comando</w:t>
            </w:r>
          </w:p>
        </w:tc>
        <w:tc>
          <w:tcPr>
            <w:tcW w:w="6237" w:type="dxa"/>
          </w:tcPr>
          <w:p w:rsidR="00B5182E" w:rsidRPr="00D077F0" w:rsidRDefault="00B5182E" w:rsidP="00E7065B">
            <w:pPr>
              <w:pStyle w:val="ppTableText"/>
            </w:pPr>
            <w:r w:rsidRPr="00D077F0">
              <w:t xml:space="preserve">Descrizione </w:t>
            </w:r>
          </w:p>
        </w:tc>
      </w:tr>
      <w:tr w:rsidR="00B5182E" w:rsidRPr="00D077F0" w:rsidTr="00A501AB">
        <w:tc>
          <w:tcPr>
            <w:tcW w:w="2757" w:type="dxa"/>
          </w:tcPr>
          <w:p w:rsidR="00B5182E" w:rsidRPr="00A501AB" w:rsidRDefault="00360B95" w:rsidP="00E7065B">
            <w:pPr>
              <w:pStyle w:val="ppTableText"/>
              <w:rPr>
                <w:rFonts w:cstheme="minorHAnsi"/>
              </w:rPr>
            </w:pPr>
            <w:r w:rsidRPr="00A501AB">
              <w:t>/addexclusion [volumename]</w:t>
            </w:r>
            <w:r w:rsidR="00A501AB" w:rsidRPr="00A501AB">
              <w:br/>
            </w:r>
            <w:r w:rsidRPr="00A501AB">
              <w:t>[file or directory path]</w:t>
            </w:r>
          </w:p>
        </w:tc>
        <w:tc>
          <w:tcPr>
            <w:tcW w:w="6237" w:type="dxa"/>
          </w:tcPr>
          <w:p w:rsidR="00B5182E" w:rsidRPr="00EB214E" w:rsidRDefault="00B5182E" w:rsidP="00E7065B">
            <w:pPr>
              <w:pStyle w:val="ppTableText"/>
            </w:pPr>
            <w:r>
              <w:t>Aggiunge un percorso alla lista di esclusione dei percorsi e dei file</w:t>
            </w:r>
            <w:r w:rsidR="000C6CD6">
              <w:t xml:space="preserve"> per il volume indicato</w:t>
            </w:r>
            <w:r>
              <w:t>.</w:t>
            </w:r>
            <w:r w:rsidR="000C6CD6">
              <w:br/>
            </w:r>
            <w:r>
              <w:t>Questa aggiunta sarà operativa al prossimo riavvio.</w:t>
            </w:r>
          </w:p>
        </w:tc>
      </w:tr>
      <w:tr w:rsidR="00B5182E" w:rsidRPr="00E43ED4" w:rsidTr="00A501AB">
        <w:tc>
          <w:tcPr>
            <w:tcW w:w="2757" w:type="dxa"/>
          </w:tcPr>
          <w:p w:rsidR="000C6CD6" w:rsidRDefault="00B5182E" w:rsidP="00E7065B">
            <w:pPr>
              <w:pStyle w:val="ppTableText"/>
            </w:pPr>
            <w:r w:rsidRPr="0024163E">
              <w:t xml:space="preserve">/addvolume </w:t>
            </w:r>
          </w:p>
          <w:p w:rsidR="00B5182E" w:rsidRPr="000C6CD6" w:rsidRDefault="00B5182E" w:rsidP="00E7065B">
            <w:pPr>
              <w:pStyle w:val="ppTableText"/>
              <w:rPr>
                <w:rFonts w:cstheme="minorHAnsi"/>
              </w:rPr>
            </w:pPr>
            <w:r w:rsidRPr="0024163E">
              <w:t xml:space="preserve">[volumename] </w:t>
            </w:r>
          </w:p>
        </w:tc>
        <w:tc>
          <w:tcPr>
            <w:tcW w:w="6237" w:type="dxa"/>
          </w:tcPr>
          <w:p w:rsidR="00B5182E" w:rsidRPr="00E43ED4" w:rsidRDefault="00B5182E" w:rsidP="00E7065B">
            <w:pPr>
              <w:pStyle w:val="ppTableText"/>
              <w:rPr>
                <w:lang w:val="it-IT"/>
              </w:rPr>
            </w:pPr>
            <w:r>
              <w:t xml:space="preserve">Aggiunge un volume alla </w:t>
            </w:r>
            <w:r w:rsidR="000C6CD6">
              <w:t>lista dei volumi da proteggere.</w:t>
            </w:r>
            <w:r w:rsidR="000C6CD6">
              <w:br/>
            </w:r>
            <w:r w:rsidRPr="00E43ED4">
              <w:rPr>
                <w:lang w:val="it-IT"/>
              </w:rPr>
              <w:t>Questa aggiunta sarà operativa al prossimo riavvio.</w:t>
            </w:r>
          </w:p>
        </w:tc>
      </w:tr>
      <w:tr w:rsidR="00B5182E" w:rsidRPr="00D077F0" w:rsidTr="00A501AB">
        <w:tc>
          <w:tcPr>
            <w:tcW w:w="2757" w:type="dxa"/>
          </w:tcPr>
          <w:p w:rsidR="00B5182E" w:rsidRPr="00D077F0" w:rsidRDefault="00FC3871" w:rsidP="00E7065B">
            <w:pPr>
              <w:pStyle w:val="ppTableText"/>
              <w:rPr>
                <w:rFonts w:cstheme="minorHAnsi"/>
              </w:rPr>
            </w:pPr>
            <w:r>
              <w:t>/commit</w:t>
            </w:r>
            <w:r>
              <w:br/>
              <w:t>[volumename]</w:t>
            </w:r>
            <w:r>
              <w:br/>
              <w:t>[file path]</w:t>
            </w:r>
          </w:p>
        </w:tc>
        <w:tc>
          <w:tcPr>
            <w:tcW w:w="6237" w:type="dxa"/>
          </w:tcPr>
          <w:p w:rsidR="00C54D0B" w:rsidRPr="000248E0" w:rsidRDefault="00B5182E" w:rsidP="00E7065B">
            <w:pPr>
              <w:pStyle w:val="ppTableText"/>
            </w:pPr>
            <w:r>
              <w:t xml:space="preserve">Aggiorna le modifiche effettuate sul file </w:t>
            </w:r>
            <w:r w:rsidR="00FC3871">
              <w:t>direttamente sul volume fisico</w:t>
            </w:r>
            <w:r w:rsidR="00945EEA" w:rsidRPr="000248E0">
              <w:t xml:space="preserve"> </w:t>
            </w:r>
            <w:r w:rsidR="00C54D0B" w:rsidRPr="000248E0">
              <w:t>(es: /commit C: \BEPS-App\Config.xml)</w:t>
            </w:r>
          </w:p>
          <w:p w:rsidR="00B5182E" w:rsidRPr="00D077F0" w:rsidRDefault="00FC3871" w:rsidP="00E7065B">
            <w:pPr>
              <w:pStyle w:val="ppTableText"/>
            </w:pPr>
            <w:r w:rsidRPr="00C54D0B">
              <w:t xml:space="preserve">NOTA: </w:t>
            </w:r>
            <w:r w:rsidR="00C54D0B" w:rsidRPr="00C54D0B">
              <w:t xml:space="preserve">Il volume su cui si agisce deve essere uno di quelli </w:t>
            </w:r>
            <w:r w:rsidR="00C54D0B">
              <w:t>protetti altrimenti si otterrà un errore (</w:t>
            </w:r>
            <w:r w:rsidR="00C54D0B" w:rsidRPr="00C54D0B">
              <w:t>The system cannot find the drive specified)</w:t>
            </w:r>
            <w:r w:rsidR="00C54D0B">
              <w:t>.</w:t>
            </w:r>
            <w:r w:rsidR="00C54D0B" w:rsidRPr="00C54D0B">
              <w:t xml:space="preserve"> </w:t>
            </w:r>
          </w:p>
        </w:tc>
      </w:tr>
      <w:tr w:rsidR="00B5182E" w:rsidRPr="00AD3F84" w:rsidTr="00A501AB">
        <w:tc>
          <w:tcPr>
            <w:tcW w:w="2757" w:type="dxa"/>
          </w:tcPr>
          <w:p w:rsidR="00B5182E" w:rsidRPr="00D077F0" w:rsidRDefault="00AD3F84" w:rsidP="00E7065B">
            <w:pPr>
              <w:pStyle w:val="ppTableText"/>
            </w:pPr>
            <w:r>
              <w:t>/disable</w:t>
            </w:r>
          </w:p>
        </w:tc>
        <w:tc>
          <w:tcPr>
            <w:tcW w:w="6237" w:type="dxa"/>
          </w:tcPr>
          <w:p w:rsidR="00AD3F84" w:rsidRDefault="00AD3F84" w:rsidP="00E7065B">
            <w:pPr>
              <w:pStyle w:val="ppTableText"/>
            </w:pPr>
            <w:r w:rsidRPr="00AD3F84">
              <w:t xml:space="preserve">Disabilita il filtro di scrittura su tutti </w:t>
            </w:r>
            <w:r>
              <w:t>i</w:t>
            </w:r>
            <w:r w:rsidRPr="00AD3F84">
              <w:t xml:space="preserve"> volum</w:t>
            </w:r>
            <w:r>
              <w:t>i.</w:t>
            </w:r>
          </w:p>
          <w:p w:rsidR="00B5182E" w:rsidRPr="00AD3F84" w:rsidRDefault="00AD3F84" w:rsidP="00E7065B">
            <w:pPr>
              <w:pStyle w:val="ppTableText"/>
            </w:pPr>
            <w:r>
              <w:t>Questa operazione sarà operativa al prossimo riavvio.</w:t>
            </w:r>
          </w:p>
        </w:tc>
      </w:tr>
      <w:tr w:rsidR="00B5182E" w:rsidRPr="00D077F0" w:rsidTr="00A501AB">
        <w:tc>
          <w:tcPr>
            <w:tcW w:w="2757" w:type="dxa"/>
          </w:tcPr>
          <w:p w:rsidR="00B5182E" w:rsidRPr="00D077F0" w:rsidRDefault="00AD3F84" w:rsidP="00E7065B">
            <w:pPr>
              <w:pStyle w:val="ppTableText"/>
              <w:rPr>
                <w:rFonts w:cstheme="minorHAnsi"/>
              </w:rPr>
            </w:pPr>
            <w:r>
              <w:t>/displayconfig</w:t>
            </w:r>
          </w:p>
        </w:tc>
        <w:tc>
          <w:tcPr>
            <w:tcW w:w="6237" w:type="dxa"/>
          </w:tcPr>
          <w:p w:rsidR="00736742" w:rsidRPr="00736742" w:rsidRDefault="00736742" w:rsidP="00E7065B">
            <w:pPr>
              <w:pStyle w:val="ppTableText"/>
            </w:pPr>
            <w:r w:rsidRPr="00736742">
              <w:t xml:space="preserve">Visualizza tutta la configurazione e lo stato del </w:t>
            </w:r>
            <w:r w:rsidRPr="00736742">
              <w:rPr>
                <w:b/>
                <w:i/>
              </w:rPr>
              <w:t>filtro-FBWF</w:t>
            </w:r>
            <w:r w:rsidRPr="00736742">
              <w:t xml:space="preserve">. </w:t>
            </w:r>
            <w:r>
              <w:t>Ecco cosa viene visualizzato:</w:t>
            </w:r>
          </w:p>
          <w:p w:rsidR="005919E0" w:rsidRPr="000C6FF2" w:rsidRDefault="00736742" w:rsidP="00E7065B">
            <w:pPr>
              <w:pStyle w:val="ppBulletList"/>
            </w:pPr>
            <w:r w:rsidRPr="000C6FF2">
              <w:t>Lo stato del filtro</w:t>
            </w:r>
            <w:r w:rsidR="005919E0" w:rsidRPr="000C6FF2">
              <w:t xml:space="preserve"> – Indica se il </w:t>
            </w:r>
            <w:r w:rsidR="005919E0" w:rsidRPr="000C6FF2">
              <w:rPr>
                <w:b/>
                <w:i/>
              </w:rPr>
              <w:t>filtro-FBWF</w:t>
            </w:r>
            <w:r w:rsidR="005919E0" w:rsidRPr="000C6FF2">
              <w:t xml:space="preserve"> è attualmente abilitato o disabilitato e quale sarà i</w:t>
            </w:r>
            <w:r w:rsidR="00AD4C1F" w:rsidRPr="000C6FF2">
              <w:t>l suo stato al prossimo riavvio;</w:t>
            </w:r>
          </w:p>
          <w:p w:rsidR="00AD4C1F" w:rsidRPr="000C6FF2" w:rsidRDefault="005919E0" w:rsidP="00E7065B">
            <w:pPr>
              <w:pStyle w:val="ppBulletList"/>
            </w:pPr>
            <w:r w:rsidRPr="000C6FF2">
              <w:t xml:space="preserve">I volume protetti – Presenta la lista dei volume attualmente protetti e quella </w:t>
            </w:r>
            <w:r w:rsidR="00AD4C1F" w:rsidRPr="000C6FF2">
              <w:t>attiva al prossimo riavvio;</w:t>
            </w:r>
          </w:p>
          <w:p w:rsidR="00AD4C1F" w:rsidRPr="000C6FF2" w:rsidRDefault="000C6FF2" w:rsidP="00E7065B">
            <w:pPr>
              <w:pStyle w:val="ppBulletList"/>
            </w:pPr>
            <w:r w:rsidRPr="000C6FF2">
              <w:t>C</w:t>
            </w:r>
            <w:r w:rsidR="00AD4C1F" w:rsidRPr="000C6FF2">
              <w:t xml:space="preserve">ompressione – Indica lo stato attuale della compressione </w:t>
            </w:r>
            <w:r w:rsidRPr="000C6FF2">
              <w:t xml:space="preserve">della cache </w:t>
            </w:r>
            <w:r w:rsidR="00AD4C1F" w:rsidRPr="000C6FF2">
              <w:t>e lo stato che avrà al prossimo riavvio.</w:t>
            </w:r>
          </w:p>
          <w:p w:rsidR="000675F4" w:rsidRPr="000C6FF2" w:rsidRDefault="000675F4" w:rsidP="00E7065B">
            <w:pPr>
              <w:pStyle w:val="ppBulletList"/>
            </w:pPr>
            <w:r w:rsidRPr="000C6FF2">
              <w:t xml:space="preserve">La soglia </w:t>
            </w:r>
            <w:r w:rsidR="00AD4C1F" w:rsidRPr="000C6FF2">
              <w:t xml:space="preserve">– Indica il valore della soglia </w:t>
            </w:r>
            <w:r w:rsidRPr="000C6FF2">
              <w:t>di attenzione per l’occupazione dell’overlay;</w:t>
            </w:r>
          </w:p>
          <w:p w:rsidR="000675F4" w:rsidRPr="000C6FF2" w:rsidRDefault="000675F4" w:rsidP="00E7065B">
            <w:pPr>
              <w:pStyle w:val="ppBulletList"/>
            </w:pPr>
            <w:r w:rsidRPr="000C6FF2">
              <w:t xml:space="preserve">Lista di esclusione – Presenta la lista delle cartelle e dei file attualmente </w:t>
            </w:r>
            <w:r w:rsidR="00051392" w:rsidRPr="000C6FF2">
              <w:t xml:space="preserve">esclusi dalla protezione </w:t>
            </w:r>
            <w:r w:rsidRPr="000C6FF2">
              <w:t>e quella attiva al prossimo riavvio;</w:t>
            </w:r>
          </w:p>
          <w:p w:rsidR="00B5182E" w:rsidRDefault="000C6FF2" w:rsidP="00E7065B">
            <w:pPr>
              <w:pStyle w:val="ppBulletList"/>
            </w:pPr>
            <w:r w:rsidRPr="000C6FF2">
              <w:lastRenderedPageBreak/>
              <w:t>Preallocazione – Indica lo stato attuale della preallocazione della cache e lo stato che avrà al prossimo riavvio.</w:t>
            </w:r>
          </w:p>
          <w:p w:rsidR="00E7065B" w:rsidRPr="000C6FF2" w:rsidRDefault="00E7065B" w:rsidP="00E7065B">
            <w:pPr>
              <w:pStyle w:val="ppListEnd"/>
            </w:pPr>
          </w:p>
        </w:tc>
      </w:tr>
      <w:tr w:rsidR="00730B8A" w:rsidRPr="00AD3F84" w:rsidTr="00990253">
        <w:tc>
          <w:tcPr>
            <w:tcW w:w="2757" w:type="dxa"/>
          </w:tcPr>
          <w:p w:rsidR="00730B8A" w:rsidRPr="00D077F0" w:rsidRDefault="00730B8A" w:rsidP="00E7065B">
            <w:pPr>
              <w:pStyle w:val="ppTableText"/>
            </w:pPr>
            <w:r>
              <w:lastRenderedPageBreak/>
              <w:t>/enable</w:t>
            </w:r>
          </w:p>
        </w:tc>
        <w:tc>
          <w:tcPr>
            <w:tcW w:w="6237" w:type="dxa"/>
          </w:tcPr>
          <w:p w:rsidR="00730B8A" w:rsidRDefault="00730B8A" w:rsidP="00E7065B">
            <w:pPr>
              <w:pStyle w:val="ppTableText"/>
            </w:pPr>
            <w:r>
              <w:t>A</w:t>
            </w:r>
            <w:r w:rsidRPr="00AD3F84">
              <w:t xml:space="preserve">bilita il filtro di scrittura su tutti </w:t>
            </w:r>
            <w:r>
              <w:t>i</w:t>
            </w:r>
            <w:r w:rsidRPr="00AD3F84">
              <w:t xml:space="preserve"> volum</w:t>
            </w:r>
            <w:r>
              <w:t>i.</w:t>
            </w:r>
          </w:p>
          <w:p w:rsidR="00730B8A" w:rsidRPr="00AD3F84" w:rsidRDefault="00730B8A" w:rsidP="00E7065B">
            <w:pPr>
              <w:pStyle w:val="ppTableText"/>
            </w:pPr>
            <w:r>
              <w:t>Questa operazione sarà operativa al prossimo riavvio.</w:t>
            </w:r>
          </w:p>
        </w:tc>
      </w:tr>
      <w:tr w:rsidR="00356B3D" w:rsidRPr="00356B3D" w:rsidTr="00990253">
        <w:tc>
          <w:tcPr>
            <w:tcW w:w="2757" w:type="dxa"/>
          </w:tcPr>
          <w:p w:rsidR="00356B3D" w:rsidRPr="00D077F0" w:rsidRDefault="00356B3D" w:rsidP="00E7065B">
            <w:pPr>
              <w:pStyle w:val="ppTableText"/>
              <w:rPr>
                <w:rFonts w:cstheme="minorHAnsi"/>
              </w:rPr>
            </w:pPr>
            <w:r>
              <w:t>/getactualsize</w:t>
            </w:r>
            <w:r w:rsidR="00F21D1C">
              <w:t xml:space="preserve"> </w:t>
            </w:r>
            <w:r w:rsidR="00F21D1C" w:rsidRPr="0024163E">
              <w:rPr>
                <w:rFonts w:ascii="Consolas" w:hAnsi="Consolas" w:cs="Consolas"/>
              </w:rPr>
              <w:t>[volumename]</w:t>
            </w:r>
          </w:p>
        </w:tc>
        <w:tc>
          <w:tcPr>
            <w:tcW w:w="6237" w:type="dxa"/>
          </w:tcPr>
          <w:p w:rsidR="00356B3D" w:rsidRPr="00356B3D" w:rsidRDefault="00356B3D" w:rsidP="00E7065B">
            <w:pPr>
              <w:pStyle w:val="ppTableText"/>
            </w:pPr>
            <w:r w:rsidRPr="00356B3D">
              <w:t xml:space="preserve">Visualizza la dimensione </w:t>
            </w:r>
            <w:r>
              <w:t>attuale del volume.</w:t>
            </w:r>
          </w:p>
        </w:tc>
      </w:tr>
      <w:tr w:rsidR="00B5182E" w:rsidRPr="00356B3D" w:rsidTr="00A501AB">
        <w:tc>
          <w:tcPr>
            <w:tcW w:w="2757" w:type="dxa"/>
          </w:tcPr>
          <w:p w:rsidR="00B5182E" w:rsidRPr="00D077F0" w:rsidRDefault="00730B8A" w:rsidP="00E7065B">
            <w:pPr>
              <w:pStyle w:val="ppTableText"/>
              <w:rPr>
                <w:rFonts w:cstheme="minorHAnsi"/>
              </w:rPr>
            </w:pPr>
            <w:r>
              <w:t>/</w:t>
            </w:r>
            <w:r w:rsidR="00356B3D">
              <w:t>getvirtualsize</w:t>
            </w:r>
            <w:r w:rsidR="00F21D1C">
              <w:t xml:space="preserve"> </w:t>
            </w:r>
            <w:r w:rsidR="00F21D1C" w:rsidRPr="0024163E">
              <w:rPr>
                <w:rFonts w:ascii="Consolas" w:hAnsi="Consolas" w:cs="Consolas"/>
              </w:rPr>
              <w:t>[volumename]</w:t>
            </w:r>
          </w:p>
        </w:tc>
        <w:tc>
          <w:tcPr>
            <w:tcW w:w="6237" w:type="dxa"/>
          </w:tcPr>
          <w:p w:rsidR="00356B3D" w:rsidRPr="00356B3D" w:rsidRDefault="00730B8A" w:rsidP="00E7065B">
            <w:pPr>
              <w:pStyle w:val="ppTableText"/>
            </w:pPr>
            <w:r w:rsidRPr="00356B3D">
              <w:t xml:space="preserve">Visualizza la dimensione </w:t>
            </w:r>
            <w:r w:rsidR="00356B3D">
              <w:t>“virtuale” del volume.</w:t>
            </w:r>
          </w:p>
        </w:tc>
      </w:tr>
      <w:tr w:rsidR="00B5182E" w:rsidRPr="00D077F0" w:rsidTr="00A501AB">
        <w:tc>
          <w:tcPr>
            <w:tcW w:w="2757" w:type="dxa"/>
          </w:tcPr>
          <w:p w:rsidR="00B5182E" w:rsidRDefault="00356B3D" w:rsidP="00E7065B">
            <w:pPr>
              <w:pStyle w:val="ppTableText"/>
              <w:rPr>
                <w:rFonts w:cstheme="minorHAnsi"/>
              </w:rPr>
            </w:pPr>
            <w:r>
              <w:t>/overlaydetail</w:t>
            </w:r>
          </w:p>
        </w:tc>
        <w:tc>
          <w:tcPr>
            <w:tcW w:w="6237" w:type="dxa"/>
          </w:tcPr>
          <w:p w:rsidR="00F21D1C" w:rsidRPr="00F21D1C" w:rsidRDefault="00F21D1C" w:rsidP="00E7065B">
            <w:pPr>
              <w:pStyle w:val="ppTableText"/>
            </w:pPr>
            <w:r w:rsidRPr="008D12BD">
              <w:t xml:space="preserve">Visualizza tutti i dettagli dell’overlay per tutti I volume protetti. </w:t>
            </w:r>
            <w:r w:rsidRPr="00F21D1C">
              <w:t>Ecco cosa viene visualizzato:</w:t>
            </w:r>
          </w:p>
          <w:p w:rsidR="000718EF" w:rsidRPr="008C4884" w:rsidRDefault="000718EF" w:rsidP="00E7065B">
            <w:pPr>
              <w:pStyle w:val="ppTableText"/>
              <w:rPr>
                <w:rFonts w:cstheme="minorHAnsi"/>
              </w:rPr>
            </w:pPr>
            <w:r w:rsidRPr="008C4884">
              <w:rPr>
                <w:rFonts w:cstheme="minorHAnsi"/>
              </w:rPr>
              <w:t xml:space="preserve">Contenuti – I file e le cartelle attualmente contenuti nell’overlay per tutti i volume protetti precisando le dimensioni e </w:t>
            </w:r>
            <w:r w:rsidR="008C4884" w:rsidRPr="008C4884">
              <w:rPr>
                <w:rFonts w:cstheme="minorHAnsi"/>
              </w:rPr>
              <w:t>gli Handle dei file in uso;</w:t>
            </w:r>
          </w:p>
          <w:p w:rsidR="00B5182E" w:rsidRPr="008C4884" w:rsidRDefault="008C4884" w:rsidP="00E7065B">
            <w:pPr>
              <w:pStyle w:val="ppTableText"/>
              <w:rPr>
                <w:rFonts w:cstheme="minorHAnsi"/>
              </w:rPr>
            </w:pPr>
            <w:r w:rsidRPr="008C4884">
              <w:rPr>
                <w:rFonts w:cstheme="minorHAnsi"/>
              </w:rPr>
              <w:t>Memoria occupata – Il totale della memoria utilizzata dall’overlay.</w:t>
            </w:r>
          </w:p>
        </w:tc>
      </w:tr>
      <w:tr w:rsidR="0085259D" w:rsidRPr="00D077F0" w:rsidTr="00990253">
        <w:tc>
          <w:tcPr>
            <w:tcW w:w="2757" w:type="dxa"/>
          </w:tcPr>
          <w:p w:rsidR="0085259D" w:rsidRPr="00A501AB" w:rsidRDefault="0085259D" w:rsidP="00E7065B">
            <w:pPr>
              <w:pStyle w:val="ppTableText"/>
              <w:rPr>
                <w:rFonts w:cstheme="minorHAnsi"/>
              </w:rPr>
            </w:pPr>
            <w:r w:rsidRPr="00A501AB">
              <w:t>/</w:t>
            </w:r>
            <w:r w:rsidRPr="0085259D">
              <w:t>removeexclusion</w:t>
            </w:r>
            <w:r w:rsidRPr="00A501AB">
              <w:t xml:space="preserve"> [volumename]</w:t>
            </w:r>
            <w:r w:rsidRPr="00A501AB">
              <w:br/>
              <w:t>[file or directory path]</w:t>
            </w:r>
          </w:p>
        </w:tc>
        <w:tc>
          <w:tcPr>
            <w:tcW w:w="6237" w:type="dxa"/>
          </w:tcPr>
          <w:p w:rsidR="0085259D" w:rsidRPr="00EB214E" w:rsidRDefault="0085259D" w:rsidP="00E7065B">
            <w:pPr>
              <w:pStyle w:val="ppTableText"/>
            </w:pPr>
            <w:r>
              <w:t>Toglie un percorso alla lista di esclusione dei percorsi e dei file per il volume indicato.</w:t>
            </w:r>
            <w:r>
              <w:br/>
              <w:t>Questa aggiunta sarà operativa al prossimo riavvio.</w:t>
            </w:r>
          </w:p>
        </w:tc>
      </w:tr>
      <w:tr w:rsidR="0085259D" w:rsidRPr="00D077F0" w:rsidTr="00990253">
        <w:tc>
          <w:tcPr>
            <w:tcW w:w="2757" w:type="dxa"/>
          </w:tcPr>
          <w:p w:rsidR="0085259D" w:rsidRDefault="0085259D" w:rsidP="00E7065B">
            <w:pPr>
              <w:pStyle w:val="ppTableText"/>
              <w:rPr>
                <w:rFonts w:ascii="Consolas" w:hAnsi="Consolas" w:cs="Consolas"/>
              </w:rPr>
            </w:pPr>
            <w:r w:rsidRPr="0024163E">
              <w:rPr>
                <w:rFonts w:ascii="Consolas" w:hAnsi="Consolas" w:cs="Consolas"/>
              </w:rPr>
              <w:t>/</w:t>
            </w:r>
            <w:r>
              <w:t>removevolume</w:t>
            </w:r>
          </w:p>
          <w:p w:rsidR="00840472" w:rsidRDefault="008B5DD4" w:rsidP="00E7065B">
            <w:pPr>
              <w:pStyle w:val="ppTableText"/>
            </w:pPr>
            <w:r>
              <w:t>[volumename]</w:t>
            </w:r>
          </w:p>
          <w:p w:rsidR="0085259D" w:rsidRPr="000C6CD6" w:rsidRDefault="008B5DD4" w:rsidP="00E7065B">
            <w:pPr>
              <w:pStyle w:val="ppTableText"/>
              <w:rPr>
                <w:rFonts w:cstheme="minorHAnsi"/>
              </w:rPr>
            </w:pPr>
            <w:r>
              <w:t>[0/1]</w:t>
            </w:r>
          </w:p>
        </w:tc>
        <w:tc>
          <w:tcPr>
            <w:tcW w:w="6237" w:type="dxa"/>
          </w:tcPr>
          <w:p w:rsidR="008B5DD4" w:rsidRPr="00E43ED4" w:rsidRDefault="008B5DD4" w:rsidP="00E7065B">
            <w:pPr>
              <w:pStyle w:val="ppTableText"/>
              <w:rPr>
                <w:lang w:val="it-IT"/>
              </w:rPr>
            </w:pPr>
            <w:r>
              <w:rPr>
                <w:rFonts w:cstheme="minorHAnsi"/>
              </w:rPr>
              <w:t>Toglie</w:t>
            </w:r>
            <w:r w:rsidR="0085259D">
              <w:rPr>
                <w:rFonts w:cstheme="minorHAnsi"/>
              </w:rPr>
              <w:t xml:space="preserve"> un volume alla lista dei volumi da proteggere.</w:t>
            </w:r>
            <w:r w:rsidR="0085259D">
              <w:rPr>
                <w:rFonts w:cstheme="minorHAnsi"/>
              </w:rPr>
              <w:br/>
            </w:r>
            <w:r w:rsidRPr="00E43ED4">
              <w:rPr>
                <w:lang w:val="it-IT"/>
              </w:rPr>
              <w:t>Se il secondo parametro è (0) la lista di esclusione dei file e delle cartelle viene mantenuta, altrimenti (1) viene rimossa.</w:t>
            </w:r>
          </w:p>
          <w:p w:rsidR="0085259D" w:rsidRPr="00D077F0" w:rsidRDefault="0085259D" w:rsidP="00E7065B">
            <w:pPr>
              <w:pStyle w:val="ppTableText"/>
            </w:pPr>
            <w:r>
              <w:t>Questa aggiunta sarà operativa al prossimo riavvio.</w:t>
            </w:r>
          </w:p>
        </w:tc>
      </w:tr>
      <w:tr w:rsidR="00AD56D5" w:rsidRPr="00D077F0" w:rsidTr="00990253">
        <w:tc>
          <w:tcPr>
            <w:tcW w:w="2757" w:type="dxa"/>
          </w:tcPr>
          <w:p w:rsidR="00AD56D5" w:rsidRPr="00D077F0" w:rsidRDefault="00AD56D5" w:rsidP="00E7065B">
            <w:pPr>
              <w:pStyle w:val="ppTableText"/>
              <w:rPr>
                <w:rFonts w:cstheme="minorHAnsi"/>
              </w:rPr>
            </w:pPr>
            <w:r>
              <w:t>/restore</w:t>
            </w:r>
            <w:r>
              <w:br/>
              <w:t>[volumename]</w:t>
            </w:r>
            <w:r>
              <w:br/>
              <w:t>[file path]</w:t>
            </w:r>
          </w:p>
        </w:tc>
        <w:tc>
          <w:tcPr>
            <w:tcW w:w="6237" w:type="dxa"/>
          </w:tcPr>
          <w:p w:rsidR="00AD56D5" w:rsidRDefault="00AD56D5" w:rsidP="00E7065B">
            <w:pPr>
              <w:pStyle w:val="ppTableText"/>
            </w:pPr>
            <w:r>
              <w:t>Ripristina i cambiamenti effettuati su un file protetto riprendendolo direttamente dal volume fisico.</w:t>
            </w:r>
          </w:p>
          <w:p w:rsidR="00AD56D5" w:rsidRPr="00C54D0B" w:rsidRDefault="00AD56D5" w:rsidP="00E7065B">
            <w:pPr>
              <w:pStyle w:val="ppTableText"/>
            </w:pPr>
            <w:r w:rsidRPr="00AD56D5">
              <w:t xml:space="preserve"> </w:t>
            </w:r>
            <w:r>
              <w:t>(es: /restore C</w:t>
            </w:r>
            <w:r w:rsidRPr="00C54D0B">
              <w:t>: \BEPS-App\Config.xml)</w:t>
            </w:r>
          </w:p>
          <w:p w:rsidR="00AD56D5" w:rsidRDefault="00AD56D5" w:rsidP="00E7065B">
            <w:pPr>
              <w:pStyle w:val="ppTableText"/>
            </w:pPr>
            <w:r w:rsidRPr="00FA5367">
              <w:t>NOTA:</w:t>
            </w:r>
          </w:p>
          <w:p w:rsidR="00AD56D5" w:rsidRPr="00690F70" w:rsidRDefault="00AD56D5" w:rsidP="00E7065B">
            <w:pPr>
              <w:pStyle w:val="ppTableText"/>
              <w:rPr>
                <w:rFonts w:cstheme="minorHAnsi"/>
              </w:rPr>
            </w:pPr>
            <w:r w:rsidRPr="00690F70">
              <w:rPr>
                <w:rFonts w:cstheme="minorHAnsi"/>
              </w:rPr>
              <w:t xml:space="preserve">Qualsiasi modifica viene ripristinata, anche la cancellazione. </w:t>
            </w:r>
          </w:p>
          <w:p w:rsidR="00AD56D5" w:rsidRPr="00690F70" w:rsidRDefault="00AD56D5" w:rsidP="00E7065B">
            <w:pPr>
              <w:pStyle w:val="ppTableText"/>
              <w:rPr>
                <w:rFonts w:cstheme="minorHAnsi"/>
              </w:rPr>
            </w:pPr>
            <w:r w:rsidRPr="00690F70">
              <w:rPr>
                <w:rFonts w:cstheme="minorHAnsi"/>
              </w:rPr>
              <w:t xml:space="preserve">Il volume su cui si agisce deve essere uno di quelli protetti altrimenti si otterrà un errore (The system cannot find the drive specified). </w:t>
            </w:r>
          </w:p>
        </w:tc>
      </w:tr>
      <w:tr w:rsidR="00840472" w:rsidRPr="00AD3F84" w:rsidTr="00990253">
        <w:tc>
          <w:tcPr>
            <w:tcW w:w="2757" w:type="dxa"/>
          </w:tcPr>
          <w:p w:rsidR="00840472" w:rsidRDefault="00840472" w:rsidP="00E7065B">
            <w:pPr>
              <w:pStyle w:val="ppTableText"/>
            </w:pPr>
            <w:r>
              <w:rPr>
                <w:rFonts w:cstheme="minorHAnsi"/>
              </w:rPr>
              <w:t>/</w:t>
            </w:r>
            <w:r>
              <w:t>setcompression</w:t>
            </w:r>
          </w:p>
          <w:p w:rsidR="00840472" w:rsidRPr="00D077F0" w:rsidRDefault="00840472" w:rsidP="00E7065B">
            <w:pPr>
              <w:pStyle w:val="ppTableText"/>
              <w:rPr>
                <w:rFonts w:cstheme="minorHAnsi"/>
              </w:rPr>
            </w:pPr>
            <w:r>
              <w:t>[0/1]</w:t>
            </w:r>
          </w:p>
        </w:tc>
        <w:tc>
          <w:tcPr>
            <w:tcW w:w="6237" w:type="dxa"/>
          </w:tcPr>
          <w:p w:rsidR="00840472" w:rsidRDefault="00840472" w:rsidP="00E7065B">
            <w:pPr>
              <w:pStyle w:val="ppTableText"/>
            </w:pPr>
            <w:r>
              <w:t>Stabilisce se abilitare la compressione sull’overlay (1) o se disabilitarla (0).</w:t>
            </w:r>
          </w:p>
          <w:p w:rsidR="00840472" w:rsidRPr="00AD3F84" w:rsidRDefault="00840472" w:rsidP="00E7065B">
            <w:pPr>
              <w:pStyle w:val="ppTableText"/>
            </w:pPr>
            <w:r>
              <w:t>Questa operazione sarà operativa al prossimo riavvio.</w:t>
            </w:r>
          </w:p>
        </w:tc>
      </w:tr>
      <w:tr w:rsidR="003134CC" w:rsidRPr="00AD3F84" w:rsidTr="00990253">
        <w:tc>
          <w:tcPr>
            <w:tcW w:w="2757" w:type="dxa"/>
          </w:tcPr>
          <w:p w:rsidR="003134CC" w:rsidRDefault="003134CC" w:rsidP="00E7065B">
            <w:pPr>
              <w:pStyle w:val="ppTableText"/>
            </w:pPr>
            <w:r>
              <w:rPr>
                <w:rFonts w:cstheme="minorHAnsi"/>
              </w:rPr>
              <w:t>/</w:t>
            </w:r>
            <w:r>
              <w:t>setpreallocation</w:t>
            </w:r>
          </w:p>
          <w:p w:rsidR="003134CC" w:rsidRPr="00D077F0" w:rsidRDefault="003134CC" w:rsidP="00E7065B">
            <w:pPr>
              <w:pStyle w:val="ppTableText"/>
              <w:rPr>
                <w:rFonts w:cstheme="minorHAnsi"/>
              </w:rPr>
            </w:pPr>
            <w:r>
              <w:t>[0/1]</w:t>
            </w:r>
          </w:p>
        </w:tc>
        <w:tc>
          <w:tcPr>
            <w:tcW w:w="6237" w:type="dxa"/>
          </w:tcPr>
          <w:p w:rsidR="003134CC" w:rsidRDefault="003134CC" w:rsidP="00E7065B">
            <w:pPr>
              <w:pStyle w:val="ppTableText"/>
            </w:pPr>
            <w:r>
              <w:t>Stabilisce se abilitare la preallocazione della cache (1) o se disabilitarla (0).</w:t>
            </w:r>
          </w:p>
          <w:p w:rsidR="003134CC" w:rsidRPr="00AD3F84" w:rsidRDefault="003134CC" w:rsidP="00E7065B">
            <w:pPr>
              <w:pStyle w:val="ppTableText"/>
            </w:pPr>
            <w:r>
              <w:t>Questa operazione sarà operativa al prossimo riavvio.</w:t>
            </w:r>
          </w:p>
        </w:tc>
      </w:tr>
      <w:tr w:rsidR="003134CC" w:rsidRPr="00AD3F84" w:rsidTr="00990253">
        <w:tc>
          <w:tcPr>
            <w:tcW w:w="2757" w:type="dxa"/>
          </w:tcPr>
          <w:p w:rsidR="003134CC" w:rsidRDefault="003134CC" w:rsidP="00E7065B">
            <w:pPr>
              <w:pStyle w:val="ppTableText"/>
            </w:pPr>
            <w:r>
              <w:rPr>
                <w:rFonts w:cstheme="minorHAnsi"/>
              </w:rPr>
              <w:t>/</w:t>
            </w:r>
            <w:r>
              <w:t>setsizedisplay</w:t>
            </w:r>
          </w:p>
          <w:p w:rsidR="003134CC" w:rsidRPr="00D077F0" w:rsidRDefault="003134CC" w:rsidP="00E7065B">
            <w:pPr>
              <w:pStyle w:val="ppTableText"/>
              <w:rPr>
                <w:rFonts w:cstheme="minorHAnsi"/>
              </w:rPr>
            </w:pPr>
            <w:r>
              <w:t>[0/1]</w:t>
            </w:r>
          </w:p>
        </w:tc>
        <w:tc>
          <w:tcPr>
            <w:tcW w:w="6237" w:type="dxa"/>
          </w:tcPr>
          <w:p w:rsidR="003134CC" w:rsidRDefault="003134CC" w:rsidP="00E7065B">
            <w:pPr>
              <w:pStyle w:val="ppTableText"/>
            </w:pPr>
            <w:r>
              <w:t>Stabilisce come visualizzare la dimensione del volume se “virtuale” (1) o reale (0).</w:t>
            </w:r>
          </w:p>
          <w:p w:rsidR="003134CC" w:rsidRPr="00AD3F84" w:rsidRDefault="003134CC" w:rsidP="00E7065B">
            <w:pPr>
              <w:pStyle w:val="ppTableText"/>
            </w:pPr>
            <w:r>
              <w:t>Questa operazione sarà operativa al prossimo riavvio.</w:t>
            </w:r>
          </w:p>
        </w:tc>
      </w:tr>
      <w:tr w:rsidR="00AD56D5" w:rsidRPr="00AD3F84" w:rsidTr="00990253">
        <w:tc>
          <w:tcPr>
            <w:tcW w:w="2757" w:type="dxa"/>
          </w:tcPr>
          <w:p w:rsidR="00AD56D5" w:rsidRDefault="00AD56D5" w:rsidP="00E7065B">
            <w:pPr>
              <w:pStyle w:val="ppTableText"/>
            </w:pPr>
            <w:r>
              <w:rPr>
                <w:rFonts w:cstheme="minorHAnsi"/>
              </w:rPr>
              <w:t>/</w:t>
            </w:r>
            <w:r w:rsidR="00A85A75">
              <w:t>setthreshold</w:t>
            </w:r>
          </w:p>
          <w:p w:rsidR="00840472" w:rsidRPr="00D077F0" w:rsidRDefault="00840472" w:rsidP="00E7065B">
            <w:pPr>
              <w:pStyle w:val="ppTableText"/>
              <w:rPr>
                <w:rFonts w:cstheme="minorHAnsi"/>
              </w:rPr>
            </w:pPr>
            <w:r>
              <w:rPr>
                <w:rFonts w:ascii="Consolas" w:hAnsi="Consolas" w:cs="Consolas"/>
              </w:rPr>
              <w:t>[</w:t>
            </w:r>
            <w:r w:rsidR="00A85A75">
              <w:t>threshold</w:t>
            </w:r>
            <w:r>
              <w:rPr>
                <w:rFonts w:ascii="Consolas" w:hAnsi="Consolas" w:cs="Consolas"/>
              </w:rPr>
              <w:t>]</w:t>
            </w:r>
          </w:p>
        </w:tc>
        <w:tc>
          <w:tcPr>
            <w:tcW w:w="6237" w:type="dxa"/>
          </w:tcPr>
          <w:p w:rsidR="00A85A75" w:rsidRDefault="00840472" w:rsidP="00E7065B">
            <w:pPr>
              <w:pStyle w:val="ppTableText"/>
            </w:pPr>
            <w:r>
              <w:t xml:space="preserve">Stabilisce </w:t>
            </w:r>
            <w:r w:rsidR="00A85A75">
              <w:t>il valore di soglia dell’overlay. Il valore della soglia va espresso in megabytes.</w:t>
            </w:r>
          </w:p>
          <w:p w:rsidR="00AD56D5" w:rsidRPr="00AD3F84" w:rsidRDefault="00AD56D5" w:rsidP="00E7065B">
            <w:pPr>
              <w:pStyle w:val="ppTableText"/>
            </w:pPr>
            <w:r>
              <w:t>Questa operazione sarà operativa al prossimo riavvio.</w:t>
            </w:r>
          </w:p>
        </w:tc>
      </w:tr>
    </w:tbl>
    <w:p w:rsidR="00B5182E" w:rsidRDefault="00B5182E" w:rsidP="00825213">
      <w:pPr>
        <w:pStyle w:val="ppBodyText"/>
      </w:pPr>
    </w:p>
    <w:p w:rsidR="004C79AA" w:rsidRDefault="004C79AA" w:rsidP="00825213">
      <w:pPr>
        <w:pStyle w:val="ppBodyText"/>
      </w:pPr>
      <w:r>
        <w:t xml:space="preserve">Tutti questi parametri di configurazione e tutti i comandi che abbiamo scorso possono essere richiesti anche in forma programmatica: </w:t>
      </w:r>
      <w:r w:rsidR="00945EEA">
        <w:t xml:space="preserve">il filtro </w:t>
      </w:r>
      <w:r>
        <w:t>mette a disposizio</w:t>
      </w:r>
      <w:r w:rsidR="00373AF7">
        <w:t>ne una libreria di comandi C++</w:t>
      </w:r>
      <w:r w:rsidR="000A4959">
        <w:t xml:space="preserve"> (FB</w:t>
      </w:r>
      <w:r w:rsidR="001F19F1">
        <w:t>WF API)</w:t>
      </w:r>
      <w:r w:rsidR="00373AF7">
        <w:t xml:space="preserve"> ed una serie di esempi di programmazione che permettono di utilizzare il </w:t>
      </w:r>
      <w:r w:rsidR="00B712E9">
        <w:rPr>
          <w:b/>
          <w:i/>
        </w:rPr>
        <w:t>filtro-FB</w:t>
      </w:r>
      <w:r w:rsidR="00373AF7" w:rsidRPr="00373AF7">
        <w:rPr>
          <w:b/>
          <w:i/>
        </w:rPr>
        <w:t>WF</w:t>
      </w:r>
      <w:r w:rsidR="00373AF7">
        <w:t xml:space="preserve"> dall’interno di un’applicazione con tutti i vantaggi che questo comporta:</w:t>
      </w:r>
    </w:p>
    <w:p w:rsidR="00373AF7" w:rsidRDefault="00373AF7" w:rsidP="003034C9">
      <w:pPr>
        <w:pStyle w:val="ppBulletList"/>
      </w:pPr>
      <w:r>
        <w:t xml:space="preserve">NON dover chiedere all’utente di effettuare operazioni </w:t>
      </w:r>
      <w:r w:rsidR="004554FA">
        <w:t xml:space="preserve">da riga comando </w:t>
      </w:r>
      <w:r>
        <w:t xml:space="preserve">sul </w:t>
      </w:r>
      <w:r w:rsidR="00B712E9">
        <w:rPr>
          <w:b/>
          <w:i/>
        </w:rPr>
        <w:t>filtro-FB</w:t>
      </w:r>
      <w:r w:rsidR="00B712E9" w:rsidRPr="00373AF7">
        <w:rPr>
          <w:b/>
          <w:i/>
        </w:rPr>
        <w:t>WF</w:t>
      </w:r>
      <w:r w:rsidR="004554FA">
        <w:t>;</w:t>
      </w:r>
    </w:p>
    <w:p w:rsidR="00597FE9" w:rsidRDefault="004554FA" w:rsidP="003034C9">
      <w:pPr>
        <w:pStyle w:val="ppBulletList"/>
      </w:pPr>
      <w:r>
        <w:lastRenderedPageBreak/>
        <w:t xml:space="preserve">Effettuare le richieste nel momento opportuno (dal punto di vista programmatico) ad esempio per richiedere </w:t>
      </w:r>
      <w:r w:rsidR="00B712E9">
        <w:t xml:space="preserve">il salvataggio di un file di configurazione che abbiamo voluto lasciare “normalmente protetto” e quindi, con un comando del tipo “/commit C: \BEPS-App\config.xml” possiamo </w:t>
      </w:r>
      <w:r w:rsidR="00597FE9">
        <w:t>farlo aggiornare dal sistema senza dover togliere il filtro.</w:t>
      </w:r>
    </w:p>
    <w:p w:rsidR="004554FA" w:rsidRDefault="004554FA" w:rsidP="003034C9">
      <w:pPr>
        <w:pStyle w:val="ppBulletList"/>
      </w:pPr>
      <w:r>
        <w:t xml:space="preserve">Poter “tracciare” su dei file di log le operazioni fatte in modo da poter controllare a posteriori </w:t>
      </w:r>
      <w:r w:rsidR="001F19F1">
        <w:t>ed evitare ogni contestazione.</w:t>
      </w:r>
    </w:p>
    <w:p w:rsidR="003034C9" w:rsidRPr="00373AF7" w:rsidRDefault="003034C9" w:rsidP="003034C9">
      <w:pPr>
        <w:pStyle w:val="ppListEnd"/>
      </w:pPr>
    </w:p>
    <w:p w:rsidR="00F537CC" w:rsidRDefault="00F537CC" w:rsidP="003034C9">
      <w:pPr>
        <w:pStyle w:val="Heading2"/>
      </w:pPr>
      <w:r w:rsidRPr="00F537CC">
        <w:t xml:space="preserve">La configurazione del filtro-FBWF ad interfaccia grafica </w:t>
      </w:r>
    </w:p>
    <w:p w:rsidR="00405340" w:rsidRDefault="00597FE9" w:rsidP="00825213">
      <w:pPr>
        <w:pStyle w:val="ppBodyText"/>
      </w:pPr>
      <w:r>
        <w:t>Fb</w:t>
      </w:r>
      <w:r w:rsidR="00405340">
        <w:t xml:space="preserve">wfMgmt.exe è l’applicativo ad interfaccia grafica che permette di interagire con i servizi e le configurazioni del </w:t>
      </w:r>
      <w:r>
        <w:rPr>
          <w:b/>
          <w:i/>
        </w:rPr>
        <w:t>filtro-FB</w:t>
      </w:r>
      <w:r w:rsidRPr="00373AF7">
        <w:rPr>
          <w:b/>
          <w:i/>
        </w:rPr>
        <w:t>WF</w:t>
      </w:r>
      <w:r w:rsidR="00405340">
        <w:rPr>
          <w:b/>
          <w:i/>
        </w:rPr>
        <w:t xml:space="preserve">. </w:t>
      </w:r>
      <w:r w:rsidR="00405340">
        <w:t>L’applicazione,</w:t>
      </w:r>
      <w:r w:rsidR="00B20158">
        <w:t xml:space="preserve"> una volta inserita nella build, viene automaticamente inserita nella taskbar della shell standard. P</w:t>
      </w:r>
      <w:r w:rsidR="00405340">
        <w:t xml:space="preserve">er funzionare correttamente ha bisogno dei privilegi di amministrazione e si trova nelle cartelle di sistema (%windowsdir%\system32), quindi è accessibile da qualsiasi </w:t>
      </w:r>
      <w:r w:rsidR="008A4B81">
        <w:t>posizione</w:t>
      </w:r>
      <w:r w:rsidR="00405340">
        <w:t>.</w:t>
      </w:r>
      <w:r w:rsidR="00E03D89">
        <w:t xml:space="preserve"> In molti casi, dopo aver determinato in laboratorio le modalità di </w:t>
      </w:r>
      <w:r>
        <w:rPr>
          <w:b/>
          <w:i/>
        </w:rPr>
        <w:t>filtro-FB</w:t>
      </w:r>
      <w:r w:rsidRPr="00373AF7">
        <w:rPr>
          <w:b/>
          <w:i/>
        </w:rPr>
        <w:t>WF</w:t>
      </w:r>
      <w:r>
        <w:t xml:space="preserve"> </w:t>
      </w:r>
      <w:r w:rsidR="00E03D89">
        <w:t>che si vogliono utilizzare e come automatizzare un minimo queste scelte, è meglio cancellare questi applicativi che, per la loro semplicità d’uso</w:t>
      </w:r>
      <w:r w:rsidR="008A4B81">
        <w:t>,</w:t>
      </w:r>
      <w:r w:rsidR="00E03D89">
        <w:t xml:space="preserve"> potrebbero portare l’utente finale a compiere operazioni inopportune.</w:t>
      </w:r>
    </w:p>
    <w:p w:rsidR="003F14D6" w:rsidRPr="008D12BD" w:rsidRDefault="00823C2C" w:rsidP="003034C9">
      <w:pPr>
        <w:pStyle w:val="ppFigure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5pt;height:231.75pt;mso-position-vertical:absolute">
            <v:imagedata r:id="rId18" o:title="FBWFMgmt-conf"/>
          </v:shape>
        </w:pict>
      </w:r>
    </w:p>
    <w:p w:rsidR="007F22B8" w:rsidRPr="003034C9" w:rsidRDefault="003034C9" w:rsidP="003034C9">
      <w:pPr>
        <w:pStyle w:val="Heading2"/>
        <w:rPr>
          <w:lang w:val="it-IT"/>
        </w:rPr>
      </w:pPr>
      <w:r w:rsidRPr="003034C9">
        <w:rPr>
          <w:lang w:val="it-IT"/>
        </w:rPr>
        <w:t xml:space="preserve">La gestione del filtro-FBWF via interfaccia programmabile (API), Power-Shell e WMI. </w:t>
      </w:r>
    </w:p>
    <w:p w:rsidR="007F22B8" w:rsidRDefault="007F22B8" w:rsidP="00825213">
      <w:pPr>
        <w:pStyle w:val="ppBodyText"/>
      </w:pPr>
      <w:r>
        <w:t xml:space="preserve">Il </w:t>
      </w:r>
      <w:r>
        <w:rPr>
          <w:b/>
          <w:i/>
        </w:rPr>
        <w:t>filtro-FBWF</w:t>
      </w:r>
      <w:r>
        <w:rPr>
          <w:b/>
        </w:rPr>
        <w:t xml:space="preserve"> </w:t>
      </w:r>
      <w:r>
        <w:t xml:space="preserve">fornisce, insieme al </w:t>
      </w:r>
      <w:r w:rsidR="008A4B81">
        <w:t>T</w:t>
      </w:r>
      <w:r>
        <w:t>oolkit, tutta la struttura per un’</w:t>
      </w:r>
      <w:r w:rsidRPr="00F05806">
        <w:t>interfaccia programmabile</w:t>
      </w:r>
      <w:r>
        <w:t xml:space="preserve"> in grado di configurare e gestire tutte la caratteristiche del filtro. Durante l’installazione del </w:t>
      </w:r>
      <w:r w:rsidR="008A4B81">
        <w:t>T</w:t>
      </w:r>
      <w:r>
        <w:t>oolkit</w:t>
      </w:r>
      <w:r w:rsidR="008A4B81">
        <w:t>,</w:t>
      </w:r>
      <w:r>
        <w:t xml:space="preserve"> i file di supporto per utilizzare queste API vengono posizionati (come default) in queste cartelle:</w:t>
      </w:r>
    </w:p>
    <w:p w:rsidR="007F22B8" w:rsidRPr="0021173F" w:rsidRDefault="007F22B8" w:rsidP="003034C9">
      <w:pPr>
        <w:pStyle w:val="ppBulletList"/>
        <w:rPr>
          <w:lang w:val="en"/>
        </w:rPr>
      </w:pPr>
      <w:r w:rsidRPr="0021173F">
        <w:rPr>
          <w:lang w:val="en"/>
        </w:rPr>
        <w:t>C:\Program Files (x86)\Windows Embedded 8 Standard\Developer Content\SDK\inc\</w:t>
      </w:r>
      <w:r>
        <w:rPr>
          <w:lang w:val="en"/>
        </w:rPr>
        <w:t>fb</w:t>
      </w:r>
      <w:r w:rsidRPr="0021173F">
        <w:rPr>
          <w:lang w:val="en"/>
        </w:rPr>
        <w:t>wfapi.h</w:t>
      </w:r>
    </w:p>
    <w:p w:rsidR="007F22B8" w:rsidRPr="0021173F" w:rsidRDefault="007F22B8" w:rsidP="003034C9">
      <w:pPr>
        <w:pStyle w:val="ppBulletList"/>
        <w:rPr>
          <w:lang w:val="en"/>
        </w:rPr>
      </w:pPr>
      <w:r w:rsidRPr="0021173F">
        <w:rPr>
          <w:lang w:val="en"/>
        </w:rPr>
        <w:t>C:\Program Files (x86)\Windows Embedded 8 Standard\Develope</w:t>
      </w:r>
      <w:r>
        <w:rPr>
          <w:lang w:val="en"/>
        </w:rPr>
        <w:t>r Content\SDK\x86\Write Filter\fb</w:t>
      </w:r>
      <w:r w:rsidRPr="0021173F">
        <w:rPr>
          <w:lang w:val="en"/>
        </w:rPr>
        <w:t>wfapi.lib</w:t>
      </w:r>
    </w:p>
    <w:p w:rsidR="007F22B8" w:rsidRDefault="007F22B8" w:rsidP="003034C9">
      <w:pPr>
        <w:pStyle w:val="ppBulletList"/>
        <w:rPr>
          <w:lang w:val="en"/>
        </w:rPr>
      </w:pPr>
      <w:r w:rsidRPr="0021173F">
        <w:rPr>
          <w:lang w:val="en"/>
        </w:rPr>
        <w:t xml:space="preserve">C:\Program Files (x86)\Windows Embedded 8 Standard\Developer </w:t>
      </w:r>
      <w:r>
        <w:rPr>
          <w:lang w:val="en"/>
        </w:rPr>
        <w:t>Content\SDK\amd64\Write Filter\fb</w:t>
      </w:r>
      <w:r w:rsidRPr="0021173F">
        <w:rPr>
          <w:lang w:val="en"/>
        </w:rPr>
        <w:t>wfapi.lib</w:t>
      </w:r>
    </w:p>
    <w:p w:rsidR="003034C9" w:rsidRPr="0021173F" w:rsidRDefault="003034C9" w:rsidP="003034C9">
      <w:pPr>
        <w:pStyle w:val="ppListEnd"/>
        <w:rPr>
          <w:lang w:val="en"/>
        </w:rPr>
      </w:pPr>
    </w:p>
    <w:p w:rsidR="007F22B8" w:rsidRDefault="007F22B8" w:rsidP="00825213">
      <w:pPr>
        <w:pStyle w:val="ppBodyText"/>
      </w:pPr>
      <w:r>
        <w:lastRenderedPageBreak/>
        <w:t>Prima di utilizzare queste interfacce è bene ricordare che:</w:t>
      </w:r>
    </w:p>
    <w:p w:rsidR="007F22B8" w:rsidRDefault="007F22B8" w:rsidP="003034C9">
      <w:pPr>
        <w:pStyle w:val="ppBulletList"/>
      </w:pPr>
      <w:r>
        <w:t>L’interfaccia è offerta soltanto per una programmazione WIN32 in C/C++;</w:t>
      </w:r>
    </w:p>
    <w:p w:rsidR="007F22B8" w:rsidRDefault="007F22B8" w:rsidP="003034C9">
      <w:pPr>
        <w:pStyle w:val="ppBulletList"/>
      </w:pPr>
      <w:r>
        <w:t>Le chiamate di questa interfaccia, a run-time, hanno effetto soltanto se utilizzate da un utente con privilegi di amministratore;</w:t>
      </w:r>
    </w:p>
    <w:p w:rsidR="007F22B8" w:rsidRDefault="007F22B8" w:rsidP="003034C9">
      <w:pPr>
        <w:pStyle w:val="ppBulletList"/>
      </w:pPr>
      <w:r>
        <w:t xml:space="preserve">Molti dei comandi che riguardano il </w:t>
      </w:r>
      <w:r w:rsidR="003F14D6">
        <w:rPr>
          <w:b/>
          <w:i/>
        </w:rPr>
        <w:t>filtro-FB</w:t>
      </w:r>
      <w:r>
        <w:rPr>
          <w:b/>
          <w:i/>
        </w:rPr>
        <w:t>WF</w:t>
      </w:r>
      <w:r>
        <w:t xml:space="preserve"> hanno effetto soltanto dopo un restart del sistema;</w:t>
      </w:r>
    </w:p>
    <w:p w:rsidR="007F22B8" w:rsidRDefault="007F22B8" w:rsidP="003034C9">
      <w:pPr>
        <w:pStyle w:val="ppBulletList"/>
      </w:pPr>
      <w:r>
        <w:t xml:space="preserve">Tutte le configurazioni e i comandi che si possono dare al </w:t>
      </w:r>
      <w:r w:rsidR="003F14D6">
        <w:rPr>
          <w:b/>
          <w:i/>
        </w:rPr>
        <w:t>filtro-FB</w:t>
      </w:r>
      <w:r>
        <w:rPr>
          <w:b/>
          <w:i/>
        </w:rPr>
        <w:t>WF</w:t>
      </w:r>
      <w:r>
        <w:t xml:space="preserve"> dall’applicativo a riga comando o da quello grafico, possono essere gestiti attraverso questa interfaccia programmabile.</w:t>
      </w:r>
    </w:p>
    <w:p w:rsidR="003034C9" w:rsidRDefault="003034C9" w:rsidP="003034C9">
      <w:pPr>
        <w:pStyle w:val="ppListEnd"/>
      </w:pPr>
    </w:p>
    <w:p w:rsidR="007F22B8" w:rsidRPr="003034C9" w:rsidRDefault="007F22B8" w:rsidP="003034C9">
      <w:pPr>
        <w:pStyle w:val="ppBodyText"/>
        <w:rPr>
          <w:lang w:val="it-IT"/>
        </w:rPr>
      </w:pPr>
      <w:r w:rsidRPr="003034C9">
        <w:rPr>
          <w:lang w:val="it-IT"/>
        </w:rPr>
        <w:t>Rimandiamo l’approfondimento delle definizioni, delle funzioni e della sintassi dei vari comandi ad un articolo dedicato in cui tratteremo, oltre a queste API, anche la possibilità di utilizzare comandi Power-Shell e WMI locali o remoti.</w:t>
      </w:r>
    </w:p>
    <w:p w:rsidR="00232B60" w:rsidRDefault="00684D39" w:rsidP="00825213">
      <w:pPr>
        <w:pStyle w:val="ppBodyText"/>
      </w:pPr>
      <w:r w:rsidRPr="00684D39">
        <w:t>Riepilogando</w:t>
      </w:r>
      <w:r w:rsidR="008A4B81">
        <w:t>,</w:t>
      </w:r>
      <w:r w:rsidRPr="00684D39">
        <w:t xml:space="preserve"> il </w:t>
      </w:r>
      <w:r>
        <w:rPr>
          <w:rFonts w:cstheme="minorHAnsi"/>
          <w:b/>
          <w:i/>
          <w:color w:val="000000"/>
        </w:rPr>
        <w:t>filtro-FB</w:t>
      </w:r>
      <w:r w:rsidRPr="00373AF7">
        <w:rPr>
          <w:rFonts w:cstheme="minorHAnsi"/>
          <w:b/>
          <w:i/>
          <w:color w:val="000000"/>
        </w:rPr>
        <w:t>WF</w:t>
      </w:r>
      <w:r>
        <w:rPr>
          <w:rFonts w:cstheme="minorHAnsi"/>
          <w:b/>
          <w:i/>
          <w:color w:val="000000"/>
        </w:rPr>
        <w:t xml:space="preserve"> </w:t>
      </w:r>
      <w:r w:rsidR="00A21C81">
        <w:t>protegge uno o più volumi o</w:t>
      </w:r>
      <w:r w:rsidRPr="00684D39">
        <w:t>pera</w:t>
      </w:r>
      <w:r w:rsidR="00A21C81">
        <w:t>ndo</w:t>
      </w:r>
      <w:r w:rsidRPr="00684D39">
        <w:t xml:space="preserve"> in memoria </w:t>
      </w:r>
      <w:r w:rsidR="00A21C81">
        <w:t xml:space="preserve">in cui crea </w:t>
      </w:r>
      <w:r w:rsidRPr="00684D39">
        <w:t>un overlay</w:t>
      </w:r>
      <w:r w:rsidR="008A4B81">
        <w:t>,</w:t>
      </w:r>
      <w:r w:rsidRPr="00684D39">
        <w:t xml:space="preserve"> che può essere allocato in </w:t>
      </w:r>
      <w:r w:rsidR="002D755D">
        <w:t>varie modalità</w:t>
      </w:r>
      <w:r w:rsidR="008A4B81">
        <w:t>,</w:t>
      </w:r>
      <w:r w:rsidR="002D755D">
        <w:t xml:space="preserve"> e se ne può controllare programmaticamente il consumo mediante una soglia. Si può sapere sia l’occupazione effettiva del volume protetto sia la dimensione ancora disponibile dell’overlay.</w:t>
      </w:r>
      <w:r w:rsidR="00565FED">
        <w:t xml:space="preserve"> E’ possibile memorizzare un file che non fa parte della lista di esclusione con un comando di “commit”, ma questa operazione non può essere </w:t>
      </w:r>
      <w:r w:rsidR="008A4B81">
        <w:t xml:space="preserve">eseguita </w:t>
      </w:r>
      <w:r w:rsidR="00565FED">
        <w:t>per un’intera cartella, va fatta per ogni singolo file.</w:t>
      </w:r>
      <w:r w:rsidR="00232B60">
        <w:t xml:space="preserve"> E’ possibile ripristinare un file “protetto” con il contenuto effettivo del volume. E’ possibile utilizzare il </w:t>
      </w:r>
      <w:r w:rsidR="00232B60">
        <w:rPr>
          <w:rFonts w:cstheme="minorHAnsi"/>
          <w:b/>
          <w:i/>
          <w:color w:val="000000"/>
        </w:rPr>
        <w:t>filtro-FB</w:t>
      </w:r>
      <w:r w:rsidR="00232B60" w:rsidRPr="00373AF7">
        <w:rPr>
          <w:rFonts w:cstheme="minorHAnsi"/>
          <w:b/>
          <w:i/>
          <w:color w:val="000000"/>
        </w:rPr>
        <w:t>WF</w:t>
      </w:r>
      <w:r w:rsidR="00232B60" w:rsidRPr="00232B60">
        <w:t xml:space="preserve"> anche in assenza di una lista di esclusione: in questo caso sarà protetto l’intero volume.</w:t>
      </w:r>
    </w:p>
    <w:p w:rsidR="002D755D" w:rsidRDefault="00232B60" w:rsidP="00825213">
      <w:pPr>
        <w:pStyle w:val="ppBodyText"/>
      </w:pPr>
      <w:r>
        <w:t xml:space="preserve"> </w:t>
      </w:r>
      <w:r w:rsidR="00565FED">
        <w:t xml:space="preserve"> </w:t>
      </w:r>
    </w:p>
    <w:sectPr w:rsidR="002D755D" w:rsidSect="008B55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202" w:rsidRDefault="000B5202" w:rsidP="002D2DC3">
      <w:pPr>
        <w:spacing w:after="0"/>
      </w:pPr>
      <w:r>
        <w:separator/>
      </w:r>
    </w:p>
  </w:endnote>
  <w:endnote w:type="continuationSeparator" w:id="0">
    <w:p w:rsidR="000B5202" w:rsidRDefault="000B5202" w:rsidP="002D2DC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Franklin Gothic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202" w:rsidRDefault="000B5202" w:rsidP="002D2DC3">
      <w:pPr>
        <w:spacing w:after="0"/>
      </w:pPr>
      <w:r>
        <w:separator/>
      </w:r>
    </w:p>
  </w:footnote>
  <w:footnote w:type="continuationSeparator" w:id="0">
    <w:p w:rsidR="000B5202" w:rsidRDefault="000B5202" w:rsidP="002D2D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485C3F"/>
    <w:multiLevelType w:val="multilevel"/>
    <w:tmpl w:val="0E900554"/>
    <w:lvl w:ilvl="0">
      <w:start w:val="1"/>
      <w:numFmt w:val="none"/>
      <w:suff w:val="nothing"/>
      <w:lvlText w:val=""/>
      <w:lvlJc w:val="left"/>
      <w:pPr>
        <w:ind w:left="864" w:firstLine="0"/>
      </w:pPr>
      <w:rPr>
        <w:rFonts w:hint="default"/>
      </w:rPr>
    </w:lvl>
    <w:lvl w:ilvl="1">
      <w:start w:val="1"/>
      <w:numFmt w:val="none"/>
      <w:pStyle w:val="ppNote"/>
      <w:suff w:val="nothing"/>
      <w:lvlText w:val=""/>
      <w:lvlJc w:val="left"/>
      <w:pPr>
        <w:ind w:left="864" w:firstLine="0"/>
      </w:pPr>
      <w:rPr>
        <w:rFonts w:hint="default"/>
      </w:rPr>
    </w:lvl>
    <w:lvl w:ilvl="2">
      <w:start w:val="1"/>
      <w:numFmt w:val="none"/>
      <w:pStyle w:val="ppNoteIndent"/>
      <w:suff w:val="nothing"/>
      <w:lvlText w:val=""/>
      <w:lvlJc w:val="left"/>
      <w:pPr>
        <w:ind w:left="1584" w:firstLine="0"/>
      </w:pPr>
      <w:rPr>
        <w:rFonts w:hint="default"/>
      </w:rPr>
    </w:lvl>
    <w:lvl w:ilvl="3">
      <w:start w:val="1"/>
      <w:numFmt w:val="none"/>
      <w:pStyle w:val="ppNoteIndent2"/>
      <w:suff w:val="nothing"/>
      <w:lvlText w:val=""/>
      <w:lvlJc w:val="left"/>
      <w:pPr>
        <w:ind w:left="2304" w:firstLine="0"/>
      </w:pPr>
      <w:rPr>
        <w:rFonts w:hint="default"/>
      </w:rPr>
    </w:lvl>
    <w:lvl w:ilvl="4">
      <w:start w:val="1"/>
      <w:numFmt w:val="none"/>
      <w:pStyle w:val="ppNoteIndent3"/>
      <w:suff w:val="nothing"/>
      <w:lvlText w:val=""/>
      <w:lvlJc w:val="left"/>
      <w:pPr>
        <w:ind w:left="2302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256"/>
        </w:tabs>
        <w:ind w:left="525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976"/>
        </w:tabs>
        <w:ind w:left="597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696"/>
        </w:tabs>
        <w:ind w:left="669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416"/>
        </w:tabs>
        <w:ind w:left="7416" w:hanging="180"/>
      </w:pPr>
      <w:rPr>
        <w:rFonts w:hint="default"/>
      </w:rPr>
    </w:lvl>
  </w:abstractNum>
  <w:abstractNum w:abstractNumId="1">
    <w:nsid w:val="33673A9A"/>
    <w:multiLevelType w:val="multilevel"/>
    <w:tmpl w:val="7C0675A4"/>
    <w:lvl w:ilvl="0">
      <w:start w:val="1"/>
      <w:numFmt w:val="none"/>
      <w:suff w:val="nothing"/>
      <w:lvlText w:val=""/>
      <w:lvlJc w:val="left"/>
      <w:pPr>
        <w:ind w:left="720" w:firstLine="0"/>
      </w:pPr>
      <w:rPr>
        <w:rFonts w:hint="default"/>
      </w:rPr>
    </w:lvl>
    <w:lvl w:ilvl="1">
      <w:start w:val="1"/>
      <w:numFmt w:val="none"/>
      <w:pStyle w:val="ppFigure"/>
      <w:suff w:val="nothing"/>
      <w:lvlText w:val=""/>
      <w:lvlJc w:val="left"/>
      <w:pPr>
        <w:ind w:left="720" w:firstLine="0"/>
      </w:pPr>
      <w:rPr>
        <w:rFonts w:hint="default"/>
      </w:rPr>
    </w:lvl>
    <w:lvl w:ilvl="2">
      <w:start w:val="1"/>
      <w:numFmt w:val="none"/>
      <w:pStyle w:val="ppFigureIndent"/>
      <w:suff w:val="nothing"/>
      <w:lvlText w:val=""/>
      <w:lvlJc w:val="left"/>
      <w:pPr>
        <w:ind w:left="1440" w:firstLine="0"/>
      </w:pPr>
      <w:rPr>
        <w:rFonts w:hint="default"/>
      </w:rPr>
    </w:lvl>
    <w:lvl w:ilvl="3">
      <w:start w:val="1"/>
      <w:numFmt w:val="none"/>
      <w:pStyle w:val="ppFigureIndent2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pStyle w:val="ppFigureIndent3"/>
      <w:suff w:val="nothing"/>
      <w:lvlText w:val=""/>
      <w:lvlJc w:val="left"/>
      <w:pPr>
        <w:ind w:left="216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6408"/>
        </w:tabs>
        <w:ind w:left="64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128"/>
        </w:tabs>
        <w:ind w:left="71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848"/>
        </w:tabs>
        <w:ind w:left="78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568"/>
        </w:tabs>
        <w:ind w:left="8568" w:hanging="180"/>
      </w:pPr>
      <w:rPr>
        <w:rFonts w:hint="default"/>
      </w:rPr>
    </w:lvl>
  </w:abstractNum>
  <w:abstractNum w:abstractNumId="2">
    <w:nsid w:val="3BDF086C"/>
    <w:multiLevelType w:val="hybridMultilevel"/>
    <w:tmpl w:val="306C0596"/>
    <w:lvl w:ilvl="0" w:tplc="9E884784">
      <w:start w:val="1"/>
      <w:numFmt w:val="bullet"/>
      <w:pStyle w:val="ppNote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642B0C32"/>
    <w:multiLevelType w:val="multilevel"/>
    <w:tmpl w:val="5A723C5C"/>
    <w:lvl w:ilvl="0">
      <w:start w:val="1"/>
      <w:numFmt w:val="none"/>
      <w:suff w:val="nothing"/>
      <w:lvlText w:val=""/>
      <w:lvlJc w:val="left"/>
      <w:pPr>
        <w:ind w:left="720" w:firstLine="0"/>
      </w:pPr>
      <w:rPr>
        <w:rFonts w:hint="default"/>
      </w:rPr>
    </w:lvl>
    <w:lvl w:ilvl="1">
      <w:start w:val="1"/>
      <w:numFmt w:val="none"/>
      <w:pStyle w:val="ppCodeLanguage"/>
      <w:suff w:val="nothing"/>
      <w:lvlText w:val=""/>
      <w:lvlJc w:val="left"/>
      <w:pPr>
        <w:ind w:left="720" w:firstLine="0"/>
      </w:pPr>
      <w:rPr>
        <w:rFonts w:hint="default"/>
      </w:rPr>
    </w:lvl>
    <w:lvl w:ilvl="2">
      <w:start w:val="1"/>
      <w:numFmt w:val="none"/>
      <w:pStyle w:val="ppCodeLanguageIndent"/>
      <w:suff w:val="nothing"/>
      <w:lvlText w:val=""/>
      <w:lvlJc w:val="left"/>
      <w:pPr>
        <w:ind w:left="1440" w:firstLine="0"/>
      </w:pPr>
      <w:rPr>
        <w:rFonts w:hint="default"/>
      </w:rPr>
    </w:lvl>
    <w:lvl w:ilvl="3">
      <w:start w:val="1"/>
      <w:numFmt w:val="none"/>
      <w:pStyle w:val="ppCodeLanguageIndent2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pStyle w:val="ppCodeLanguageIndent3"/>
      <w:suff w:val="nothing"/>
      <w:lvlText w:val=""/>
      <w:lvlJc w:val="left"/>
      <w:pPr>
        <w:ind w:left="216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112"/>
        </w:tabs>
        <w:ind w:left="51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832"/>
        </w:tabs>
        <w:ind w:left="5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552"/>
        </w:tabs>
        <w:ind w:left="65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72"/>
        </w:tabs>
        <w:ind w:left="7272" w:hanging="180"/>
      </w:pPr>
      <w:rPr>
        <w:rFonts w:hint="default"/>
      </w:rPr>
    </w:lvl>
  </w:abstractNum>
  <w:abstractNum w:abstractNumId="4">
    <w:nsid w:val="7007186C"/>
    <w:multiLevelType w:val="multilevel"/>
    <w:tmpl w:val="700C01D4"/>
    <w:lvl w:ilvl="0">
      <w:start w:val="1"/>
      <w:numFmt w:val="none"/>
      <w:suff w:val="nothing"/>
      <w:lvlText w:val=""/>
      <w:lvlJc w:val="left"/>
      <w:pPr>
        <w:ind w:left="720" w:firstLine="0"/>
      </w:pPr>
      <w:rPr>
        <w:rFonts w:hint="default"/>
      </w:rPr>
    </w:lvl>
    <w:lvl w:ilvl="1">
      <w:start w:val="1"/>
      <w:numFmt w:val="none"/>
      <w:pStyle w:val="ppFigureCaption"/>
      <w:suff w:val="nothing"/>
      <w:lvlText w:val=""/>
      <w:lvlJc w:val="left"/>
      <w:pPr>
        <w:ind w:left="720" w:firstLine="0"/>
      </w:pPr>
      <w:rPr>
        <w:rFonts w:hint="default"/>
      </w:rPr>
    </w:lvl>
    <w:lvl w:ilvl="2">
      <w:start w:val="1"/>
      <w:numFmt w:val="none"/>
      <w:pStyle w:val="ppFigureCaptionIndent"/>
      <w:suff w:val="nothing"/>
      <w:lvlText w:val=""/>
      <w:lvlJc w:val="left"/>
      <w:pPr>
        <w:ind w:left="1440" w:firstLine="0"/>
      </w:pPr>
      <w:rPr>
        <w:rFonts w:hint="default"/>
      </w:rPr>
    </w:lvl>
    <w:lvl w:ilvl="3">
      <w:start w:val="1"/>
      <w:numFmt w:val="none"/>
      <w:pStyle w:val="ppFigureCaptionIndent2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pStyle w:val="ppFigureCaptionIndent3"/>
      <w:suff w:val="nothing"/>
      <w:lvlText w:val=""/>
      <w:lvlJc w:val="left"/>
      <w:pPr>
        <w:ind w:left="216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6408"/>
        </w:tabs>
        <w:ind w:left="640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128"/>
        </w:tabs>
        <w:ind w:left="71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848"/>
        </w:tabs>
        <w:ind w:left="784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568"/>
        </w:tabs>
        <w:ind w:left="8568" w:hanging="180"/>
      </w:pPr>
      <w:rPr>
        <w:rFonts w:hint="default"/>
      </w:rPr>
    </w:lvl>
  </w:abstractNum>
  <w:abstractNum w:abstractNumId="5">
    <w:nsid w:val="7A8626E4"/>
    <w:multiLevelType w:val="multilevel"/>
    <w:tmpl w:val="E16689FE"/>
    <w:lvl w:ilvl="0">
      <w:start w:val="1"/>
      <w:numFmt w:val="none"/>
      <w:pStyle w:val="ppListEnd"/>
      <w:lvlText w:val=""/>
      <w:lvlJc w:val="left"/>
      <w:pPr>
        <w:tabs>
          <w:tab w:val="num" w:pos="173"/>
        </w:tabs>
        <w:ind w:left="173" w:firstLine="0"/>
      </w:pPr>
      <w:rPr>
        <w:rFonts w:hint="default"/>
      </w:rPr>
    </w:lvl>
    <w:lvl w:ilvl="1">
      <w:start w:val="1"/>
      <w:numFmt w:val="decimal"/>
      <w:pStyle w:val="ppNumberList"/>
      <w:lvlText w:val="%2."/>
      <w:lvlJc w:val="left"/>
      <w:pPr>
        <w:tabs>
          <w:tab w:val="num" w:pos="1037"/>
        </w:tabs>
        <w:ind w:left="1037" w:hanging="360"/>
      </w:pPr>
      <w:rPr>
        <w:rFonts w:hint="default"/>
      </w:rPr>
    </w:lvl>
    <w:lvl w:ilvl="2">
      <w:start w:val="1"/>
      <w:numFmt w:val="lowerLetter"/>
      <w:pStyle w:val="ppNumberListIndent"/>
      <w:lvlText w:val="%3."/>
      <w:lvlJc w:val="left"/>
      <w:pPr>
        <w:tabs>
          <w:tab w:val="num" w:pos="1757"/>
        </w:tabs>
        <w:ind w:left="1757" w:hanging="360"/>
      </w:pPr>
      <w:rPr>
        <w:rFonts w:hint="default"/>
      </w:rPr>
    </w:lvl>
    <w:lvl w:ilvl="3">
      <w:start w:val="1"/>
      <w:numFmt w:val="lowerRoman"/>
      <w:pStyle w:val="ppNumberListIndent2"/>
      <w:lvlText w:val="%4."/>
      <w:lvlJc w:val="left"/>
      <w:pPr>
        <w:tabs>
          <w:tab w:val="num" w:pos="3125"/>
        </w:tabs>
        <w:ind w:left="312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845"/>
        </w:tabs>
        <w:ind w:left="384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565"/>
        </w:tabs>
        <w:ind w:left="456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285"/>
        </w:tabs>
        <w:ind w:left="528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005"/>
        </w:tabs>
        <w:ind w:left="600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725"/>
        </w:tabs>
        <w:ind w:left="6725" w:hanging="180"/>
      </w:pPr>
      <w:rPr>
        <w:rFonts w:hint="default"/>
      </w:rPr>
    </w:lvl>
  </w:abstractNum>
  <w:abstractNum w:abstractNumId="6">
    <w:nsid w:val="7EE03964"/>
    <w:multiLevelType w:val="multilevel"/>
    <w:tmpl w:val="817ABE0C"/>
    <w:lvl w:ilvl="0">
      <w:start w:val="1"/>
      <w:numFmt w:val="none"/>
      <w:suff w:val="nothing"/>
      <w:lvlText w:val=""/>
      <w:lvlJc w:val="left"/>
      <w:pPr>
        <w:ind w:left="720" w:firstLine="0"/>
      </w:pPr>
      <w:rPr>
        <w:rFonts w:hint="default"/>
      </w:rPr>
    </w:lvl>
    <w:lvl w:ilvl="1">
      <w:start w:val="1"/>
      <w:numFmt w:val="none"/>
      <w:pStyle w:val="ppFigureNumber"/>
      <w:suff w:val="nothing"/>
      <w:lvlText w:val=""/>
      <w:lvlJc w:val="left"/>
      <w:pPr>
        <w:ind w:left="720" w:firstLine="0"/>
      </w:pPr>
      <w:rPr>
        <w:rFonts w:hint="default"/>
      </w:rPr>
    </w:lvl>
    <w:lvl w:ilvl="2">
      <w:start w:val="1"/>
      <w:numFmt w:val="none"/>
      <w:pStyle w:val="ppFigureNumberIndent"/>
      <w:suff w:val="nothing"/>
      <w:lvlText w:val=""/>
      <w:lvlJc w:val="left"/>
      <w:pPr>
        <w:ind w:left="1440" w:firstLine="0"/>
      </w:pPr>
      <w:rPr>
        <w:rFonts w:hint="default"/>
      </w:rPr>
    </w:lvl>
    <w:lvl w:ilvl="3">
      <w:start w:val="1"/>
      <w:numFmt w:val="none"/>
      <w:pStyle w:val="ppFigureNumberIndent2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pStyle w:val="ppFigureNumberIndent3"/>
      <w:suff w:val="nothing"/>
      <w:lvlText w:val=""/>
      <w:lvlJc w:val="left"/>
      <w:pPr>
        <w:ind w:left="439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112"/>
        </w:tabs>
        <w:ind w:left="511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832"/>
        </w:tabs>
        <w:ind w:left="58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552"/>
        </w:tabs>
        <w:ind w:left="655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272"/>
        </w:tabs>
        <w:ind w:left="7272" w:hanging="180"/>
      </w:pPr>
      <w:rPr>
        <w:rFonts w:hint="default"/>
      </w:rPr>
    </w:lvl>
  </w:abstractNum>
  <w:abstractNum w:abstractNumId="7">
    <w:nsid w:val="7F3A3581"/>
    <w:multiLevelType w:val="multilevel"/>
    <w:tmpl w:val="271A6B66"/>
    <w:lvl w:ilvl="0">
      <w:start w:val="1"/>
      <w:numFmt w:val="none"/>
      <w:suff w:val="nothing"/>
      <w:lvlText w:val=""/>
      <w:lvlJc w:val="left"/>
      <w:pPr>
        <w:ind w:left="720" w:firstLine="0"/>
      </w:pPr>
      <w:rPr>
        <w:rFonts w:hint="default"/>
      </w:rPr>
    </w:lvl>
    <w:lvl w:ilvl="1">
      <w:start w:val="1"/>
      <w:numFmt w:val="none"/>
      <w:pStyle w:val="ppCode"/>
      <w:suff w:val="nothing"/>
      <w:lvlText w:val=""/>
      <w:lvlJc w:val="left"/>
      <w:pPr>
        <w:ind w:left="720" w:firstLine="0"/>
      </w:pPr>
      <w:rPr>
        <w:rFonts w:hint="default"/>
      </w:rPr>
    </w:lvl>
    <w:lvl w:ilvl="2">
      <w:start w:val="1"/>
      <w:numFmt w:val="none"/>
      <w:pStyle w:val="ppCodeIndent"/>
      <w:suff w:val="nothing"/>
      <w:lvlText w:val=""/>
      <w:lvlJc w:val="left"/>
      <w:pPr>
        <w:ind w:left="1440" w:firstLine="0"/>
      </w:pPr>
      <w:rPr>
        <w:rFonts w:hint="default"/>
      </w:rPr>
    </w:lvl>
    <w:lvl w:ilvl="3">
      <w:start w:val="1"/>
      <w:numFmt w:val="none"/>
      <w:pStyle w:val="ppCodeIndent2"/>
      <w:suff w:val="nothing"/>
      <w:lvlText w:val=""/>
      <w:lvlJc w:val="left"/>
      <w:pPr>
        <w:ind w:left="2160" w:firstLine="0"/>
      </w:pPr>
      <w:rPr>
        <w:rFonts w:hint="default"/>
      </w:rPr>
    </w:lvl>
    <w:lvl w:ilvl="4">
      <w:start w:val="1"/>
      <w:numFmt w:val="none"/>
      <w:pStyle w:val="ppCodeIndent3"/>
      <w:suff w:val="nothing"/>
      <w:lvlText w:val=""/>
      <w:lvlJc w:val="left"/>
      <w:pPr>
        <w:ind w:left="216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6192"/>
        </w:tabs>
        <w:ind w:left="619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912"/>
        </w:tabs>
        <w:ind w:left="69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632"/>
        </w:tabs>
        <w:ind w:left="76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352"/>
        </w:tabs>
        <w:ind w:left="8352" w:hanging="18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B02"/>
    <w:rsid w:val="00010525"/>
    <w:rsid w:val="000211D1"/>
    <w:rsid w:val="000248E0"/>
    <w:rsid w:val="00034A67"/>
    <w:rsid w:val="00035632"/>
    <w:rsid w:val="0004038C"/>
    <w:rsid w:val="00042228"/>
    <w:rsid w:val="00051392"/>
    <w:rsid w:val="0005148C"/>
    <w:rsid w:val="00057377"/>
    <w:rsid w:val="0006321C"/>
    <w:rsid w:val="0006739E"/>
    <w:rsid w:val="000675F4"/>
    <w:rsid w:val="000704F0"/>
    <w:rsid w:val="000714F8"/>
    <w:rsid w:val="000718EF"/>
    <w:rsid w:val="0007340E"/>
    <w:rsid w:val="00076C9C"/>
    <w:rsid w:val="00085C3F"/>
    <w:rsid w:val="000A1B79"/>
    <w:rsid w:val="000A4959"/>
    <w:rsid w:val="000A7201"/>
    <w:rsid w:val="000B05A3"/>
    <w:rsid w:val="000B0F53"/>
    <w:rsid w:val="000B32AB"/>
    <w:rsid w:val="000B385D"/>
    <w:rsid w:val="000B5202"/>
    <w:rsid w:val="000B6EE4"/>
    <w:rsid w:val="000B751C"/>
    <w:rsid w:val="000C105F"/>
    <w:rsid w:val="000C2EDD"/>
    <w:rsid w:val="000C6CD6"/>
    <w:rsid w:val="000C6FF2"/>
    <w:rsid w:val="000D384F"/>
    <w:rsid w:val="000D6B6E"/>
    <w:rsid w:val="000E0D1A"/>
    <w:rsid w:val="000E2DE5"/>
    <w:rsid w:val="000E3B94"/>
    <w:rsid w:val="000E6017"/>
    <w:rsid w:val="000E6247"/>
    <w:rsid w:val="000F00D5"/>
    <w:rsid w:val="000F21FA"/>
    <w:rsid w:val="000F45FA"/>
    <w:rsid w:val="000F48DC"/>
    <w:rsid w:val="000F53D6"/>
    <w:rsid w:val="0010029D"/>
    <w:rsid w:val="001054A3"/>
    <w:rsid w:val="00106240"/>
    <w:rsid w:val="00107BA4"/>
    <w:rsid w:val="00111437"/>
    <w:rsid w:val="0012269F"/>
    <w:rsid w:val="00134405"/>
    <w:rsid w:val="00136E1D"/>
    <w:rsid w:val="00140828"/>
    <w:rsid w:val="00152363"/>
    <w:rsid w:val="00157CDD"/>
    <w:rsid w:val="001606B2"/>
    <w:rsid w:val="001630B9"/>
    <w:rsid w:val="00164B63"/>
    <w:rsid w:val="00164C63"/>
    <w:rsid w:val="00167508"/>
    <w:rsid w:val="001676A2"/>
    <w:rsid w:val="001765F1"/>
    <w:rsid w:val="001813CC"/>
    <w:rsid w:val="00186C05"/>
    <w:rsid w:val="00187775"/>
    <w:rsid w:val="001A1349"/>
    <w:rsid w:val="001B13C4"/>
    <w:rsid w:val="001C6D8D"/>
    <w:rsid w:val="001D4371"/>
    <w:rsid w:val="001D6266"/>
    <w:rsid w:val="001E0AA4"/>
    <w:rsid w:val="001E266B"/>
    <w:rsid w:val="001E3ACC"/>
    <w:rsid w:val="001E48AF"/>
    <w:rsid w:val="001E548A"/>
    <w:rsid w:val="001E62CC"/>
    <w:rsid w:val="001E7032"/>
    <w:rsid w:val="001F01F4"/>
    <w:rsid w:val="001F19F1"/>
    <w:rsid w:val="001F361F"/>
    <w:rsid w:val="001F3EBC"/>
    <w:rsid w:val="001F40EE"/>
    <w:rsid w:val="00200BF2"/>
    <w:rsid w:val="002030AA"/>
    <w:rsid w:val="00215DB9"/>
    <w:rsid w:val="002211F0"/>
    <w:rsid w:val="00221DE9"/>
    <w:rsid w:val="0022747F"/>
    <w:rsid w:val="00232B60"/>
    <w:rsid w:val="00232C9E"/>
    <w:rsid w:val="00240BC9"/>
    <w:rsid w:val="0024163E"/>
    <w:rsid w:val="0024269F"/>
    <w:rsid w:val="00255700"/>
    <w:rsid w:val="00257CB3"/>
    <w:rsid w:val="00275F43"/>
    <w:rsid w:val="0028046F"/>
    <w:rsid w:val="002970B5"/>
    <w:rsid w:val="0029711F"/>
    <w:rsid w:val="002A638B"/>
    <w:rsid w:val="002A72C9"/>
    <w:rsid w:val="002B3A6C"/>
    <w:rsid w:val="002C202E"/>
    <w:rsid w:val="002C2A78"/>
    <w:rsid w:val="002C3363"/>
    <w:rsid w:val="002C6278"/>
    <w:rsid w:val="002D2DC3"/>
    <w:rsid w:val="002D755D"/>
    <w:rsid w:val="002D7609"/>
    <w:rsid w:val="002E1630"/>
    <w:rsid w:val="002F03DE"/>
    <w:rsid w:val="002F0C3D"/>
    <w:rsid w:val="002F27C3"/>
    <w:rsid w:val="002F5390"/>
    <w:rsid w:val="002F7815"/>
    <w:rsid w:val="003034C9"/>
    <w:rsid w:val="00306DB9"/>
    <w:rsid w:val="00307936"/>
    <w:rsid w:val="003109A6"/>
    <w:rsid w:val="00310C64"/>
    <w:rsid w:val="003134CC"/>
    <w:rsid w:val="003164FB"/>
    <w:rsid w:val="00316608"/>
    <w:rsid w:val="00322339"/>
    <w:rsid w:val="00322DEF"/>
    <w:rsid w:val="00324B6A"/>
    <w:rsid w:val="003270FA"/>
    <w:rsid w:val="00327CD8"/>
    <w:rsid w:val="00333122"/>
    <w:rsid w:val="003342E9"/>
    <w:rsid w:val="003347EA"/>
    <w:rsid w:val="00336337"/>
    <w:rsid w:val="00340930"/>
    <w:rsid w:val="00340B7B"/>
    <w:rsid w:val="00341F10"/>
    <w:rsid w:val="00351192"/>
    <w:rsid w:val="00353E23"/>
    <w:rsid w:val="00356B3D"/>
    <w:rsid w:val="00360B95"/>
    <w:rsid w:val="00361B11"/>
    <w:rsid w:val="003644AB"/>
    <w:rsid w:val="00370367"/>
    <w:rsid w:val="00371C6F"/>
    <w:rsid w:val="00373AF7"/>
    <w:rsid w:val="0037530D"/>
    <w:rsid w:val="00386EA8"/>
    <w:rsid w:val="00392A57"/>
    <w:rsid w:val="00396352"/>
    <w:rsid w:val="00396CA2"/>
    <w:rsid w:val="00397F0E"/>
    <w:rsid w:val="003C0B0F"/>
    <w:rsid w:val="003C101C"/>
    <w:rsid w:val="003C19CE"/>
    <w:rsid w:val="003C23F2"/>
    <w:rsid w:val="003C44DF"/>
    <w:rsid w:val="003C5121"/>
    <w:rsid w:val="003C514D"/>
    <w:rsid w:val="003C5D61"/>
    <w:rsid w:val="003D2163"/>
    <w:rsid w:val="003D2DA6"/>
    <w:rsid w:val="003D6DB7"/>
    <w:rsid w:val="003E023A"/>
    <w:rsid w:val="003E2CA0"/>
    <w:rsid w:val="003F14D6"/>
    <w:rsid w:val="003F187B"/>
    <w:rsid w:val="00403AFC"/>
    <w:rsid w:val="0040450C"/>
    <w:rsid w:val="00405340"/>
    <w:rsid w:val="00406B7E"/>
    <w:rsid w:val="004101B6"/>
    <w:rsid w:val="004103C1"/>
    <w:rsid w:val="00413DA3"/>
    <w:rsid w:val="00414C04"/>
    <w:rsid w:val="00414E30"/>
    <w:rsid w:val="00415804"/>
    <w:rsid w:val="004172BB"/>
    <w:rsid w:val="00417540"/>
    <w:rsid w:val="00422FA5"/>
    <w:rsid w:val="004324D7"/>
    <w:rsid w:val="004329D0"/>
    <w:rsid w:val="00447B90"/>
    <w:rsid w:val="004554FA"/>
    <w:rsid w:val="004647F3"/>
    <w:rsid w:val="0046724F"/>
    <w:rsid w:val="00475F93"/>
    <w:rsid w:val="004806E3"/>
    <w:rsid w:val="00481654"/>
    <w:rsid w:val="00483DFB"/>
    <w:rsid w:val="00483E3C"/>
    <w:rsid w:val="0048423B"/>
    <w:rsid w:val="004924CC"/>
    <w:rsid w:val="00492C8A"/>
    <w:rsid w:val="00496E65"/>
    <w:rsid w:val="00497B1D"/>
    <w:rsid w:val="004A043F"/>
    <w:rsid w:val="004A0E3A"/>
    <w:rsid w:val="004A2177"/>
    <w:rsid w:val="004A24B6"/>
    <w:rsid w:val="004A2B0F"/>
    <w:rsid w:val="004B099D"/>
    <w:rsid w:val="004B247D"/>
    <w:rsid w:val="004B6858"/>
    <w:rsid w:val="004B7E26"/>
    <w:rsid w:val="004C21AB"/>
    <w:rsid w:val="004C7317"/>
    <w:rsid w:val="004C74AB"/>
    <w:rsid w:val="004C79AA"/>
    <w:rsid w:val="004C7ED3"/>
    <w:rsid w:val="004D588D"/>
    <w:rsid w:val="004E0A4D"/>
    <w:rsid w:val="004E0CC0"/>
    <w:rsid w:val="004E276A"/>
    <w:rsid w:val="004E5340"/>
    <w:rsid w:val="004F41C9"/>
    <w:rsid w:val="004F5065"/>
    <w:rsid w:val="004F7AC3"/>
    <w:rsid w:val="00501C23"/>
    <w:rsid w:val="00503E29"/>
    <w:rsid w:val="00505C31"/>
    <w:rsid w:val="00513F76"/>
    <w:rsid w:val="00516FEC"/>
    <w:rsid w:val="005309C1"/>
    <w:rsid w:val="005321F9"/>
    <w:rsid w:val="00533309"/>
    <w:rsid w:val="00536383"/>
    <w:rsid w:val="00537B31"/>
    <w:rsid w:val="005418FA"/>
    <w:rsid w:val="005439F4"/>
    <w:rsid w:val="005471E5"/>
    <w:rsid w:val="00555CEE"/>
    <w:rsid w:val="0055672E"/>
    <w:rsid w:val="00565FED"/>
    <w:rsid w:val="00570F51"/>
    <w:rsid w:val="00573F7F"/>
    <w:rsid w:val="0057460A"/>
    <w:rsid w:val="00582193"/>
    <w:rsid w:val="00582479"/>
    <w:rsid w:val="005911A2"/>
    <w:rsid w:val="005919E0"/>
    <w:rsid w:val="00591DDC"/>
    <w:rsid w:val="00591F44"/>
    <w:rsid w:val="0059470B"/>
    <w:rsid w:val="00594F34"/>
    <w:rsid w:val="00596839"/>
    <w:rsid w:val="00597FE9"/>
    <w:rsid w:val="005A3BB3"/>
    <w:rsid w:val="005A6649"/>
    <w:rsid w:val="005B2900"/>
    <w:rsid w:val="005B6B18"/>
    <w:rsid w:val="005B7B12"/>
    <w:rsid w:val="005B7F91"/>
    <w:rsid w:val="005C0DB9"/>
    <w:rsid w:val="005C27F0"/>
    <w:rsid w:val="005C4493"/>
    <w:rsid w:val="005C4E7B"/>
    <w:rsid w:val="005D0326"/>
    <w:rsid w:val="005D54F3"/>
    <w:rsid w:val="005E18C9"/>
    <w:rsid w:val="005E1D0C"/>
    <w:rsid w:val="005E386F"/>
    <w:rsid w:val="005E477A"/>
    <w:rsid w:val="005E7E45"/>
    <w:rsid w:val="00602735"/>
    <w:rsid w:val="00606DFC"/>
    <w:rsid w:val="006106CB"/>
    <w:rsid w:val="00612917"/>
    <w:rsid w:val="006148BC"/>
    <w:rsid w:val="00620036"/>
    <w:rsid w:val="006200AC"/>
    <w:rsid w:val="00620D37"/>
    <w:rsid w:val="00633557"/>
    <w:rsid w:val="0063609A"/>
    <w:rsid w:val="006411E2"/>
    <w:rsid w:val="006418AA"/>
    <w:rsid w:val="00641F82"/>
    <w:rsid w:val="00656FD1"/>
    <w:rsid w:val="006670CB"/>
    <w:rsid w:val="00667444"/>
    <w:rsid w:val="006704AE"/>
    <w:rsid w:val="00672859"/>
    <w:rsid w:val="006775EE"/>
    <w:rsid w:val="00684D39"/>
    <w:rsid w:val="006909B0"/>
    <w:rsid w:val="00690F70"/>
    <w:rsid w:val="006912DC"/>
    <w:rsid w:val="006955AD"/>
    <w:rsid w:val="006A4539"/>
    <w:rsid w:val="006A4EF4"/>
    <w:rsid w:val="006A7119"/>
    <w:rsid w:val="006B7EF7"/>
    <w:rsid w:val="006C0555"/>
    <w:rsid w:val="006C4E74"/>
    <w:rsid w:val="006C71C5"/>
    <w:rsid w:val="006D1254"/>
    <w:rsid w:val="006D4B5D"/>
    <w:rsid w:val="006D5B3A"/>
    <w:rsid w:val="006E74FD"/>
    <w:rsid w:val="006F47B8"/>
    <w:rsid w:val="006F5A47"/>
    <w:rsid w:val="007067E4"/>
    <w:rsid w:val="007113A3"/>
    <w:rsid w:val="007125C7"/>
    <w:rsid w:val="00712C65"/>
    <w:rsid w:val="00717701"/>
    <w:rsid w:val="00720814"/>
    <w:rsid w:val="00721AB8"/>
    <w:rsid w:val="00726C3B"/>
    <w:rsid w:val="00727EF6"/>
    <w:rsid w:val="00730B8A"/>
    <w:rsid w:val="00730E2A"/>
    <w:rsid w:val="00731514"/>
    <w:rsid w:val="007325B4"/>
    <w:rsid w:val="0073396D"/>
    <w:rsid w:val="00734869"/>
    <w:rsid w:val="0073645A"/>
    <w:rsid w:val="00736742"/>
    <w:rsid w:val="007409B3"/>
    <w:rsid w:val="00743DDB"/>
    <w:rsid w:val="0075181F"/>
    <w:rsid w:val="00764149"/>
    <w:rsid w:val="00780EC5"/>
    <w:rsid w:val="00792862"/>
    <w:rsid w:val="007A0824"/>
    <w:rsid w:val="007B3374"/>
    <w:rsid w:val="007B35A2"/>
    <w:rsid w:val="007C59F7"/>
    <w:rsid w:val="007C61DA"/>
    <w:rsid w:val="007D3C51"/>
    <w:rsid w:val="007D3E3A"/>
    <w:rsid w:val="007D4279"/>
    <w:rsid w:val="007D4ABC"/>
    <w:rsid w:val="007F22B8"/>
    <w:rsid w:val="007F2FFB"/>
    <w:rsid w:val="007F4E91"/>
    <w:rsid w:val="007F7C14"/>
    <w:rsid w:val="00803272"/>
    <w:rsid w:val="00812177"/>
    <w:rsid w:val="008162C7"/>
    <w:rsid w:val="00816AE0"/>
    <w:rsid w:val="00823C2C"/>
    <w:rsid w:val="00825213"/>
    <w:rsid w:val="00830D0B"/>
    <w:rsid w:val="00834743"/>
    <w:rsid w:val="00836CDD"/>
    <w:rsid w:val="00837EF8"/>
    <w:rsid w:val="00840472"/>
    <w:rsid w:val="00851770"/>
    <w:rsid w:val="0085259D"/>
    <w:rsid w:val="008550BB"/>
    <w:rsid w:val="008551B6"/>
    <w:rsid w:val="00862C28"/>
    <w:rsid w:val="00862F6C"/>
    <w:rsid w:val="00864A88"/>
    <w:rsid w:val="0086708F"/>
    <w:rsid w:val="00883B96"/>
    <w:rsid w:val="0088408C"/>
    <w:rsid w:val="00890C0D"/>
    <w:rsid w:val="008933A6"/>
    <w:rsid w:val="00893EC5"/>
    <w:rsid w:val="00897806"/>
    <w:rsid w:val="008A31B0"/>
    <w:rsid w:val="008A4B81"/>
    <w:rsid w:val="008B0482"/>
    <w:rsid w:val="008B55B0"/>
    <w:rsid w:val="008B5DD4"/>
    <w:rsid w:val="008B6085"/>
    <w:rsid w:val="008B66D7"/>
    <w:rsid w:val="008C2920"/>
    <w:rsid w:val="008C386A"/>
    <w:rsid w:val="008C4471"/>
    <w:rsid w:val="008C4884"/>
    <w:rsid w:val="008C4D1B"/>
    <w:rsid w:val="008D12BD"/>
    <w:rsid w:val="008D1483"/>
    <w:rsid w:val="008D6D7D"/>
    <w:rsid w:val="008E1706"/>
    <w:rsid w:val="008E32B2"/>
    <w:rsid w:val="008E3A95"/>
    <w:rsid w:val="008E4760"/>
    <w:rsid w:val="008E6AA6"/>
    <w:rsid w:val="008E74A6"/>
    <w:rsid w:val="008F1CE8"/>
    <w:rsid w:val="008F2701"/>
    <w:rsid w:val="008F2B02"/>
    <w:rsid w:val="009001E9"/>
    <w:rsid w:val="00901FC1"/>
    <w:rsid w:val="00910F07"/>
    <w:rsid w:val="009140B9"/>
    <w:rsid w:val="009256B0"/>
    <w:rsid w:val="00925C00"/>
    <w:rsid w:val="00927A33"/>
    <w:rsid w:val="00936F13"/>
    <w:rsid w:val="009373F3"/>
    <w:rsid w:val="009379E6"/>
    <w:rsid w:val="0094111E"/>
    <w:rsid w:val="00945779"/>
    <w:rsid w:val="00945EEA"/>
    <w:rsid w:val="00946281"/>
    <w:rsid w:val="009478FC"/>
    <w:rsid w:val="00947BA5"/>
    <w:rsid w:val="00947E12"/>
    <w:rsid w:val="0095093C"/>
    <w:rsid w:val="00956A48"/>
    <w:rsid w:val="00961A55"/>
    <w:rsid w:val="009640A7"/>
    <w:rsid w:val="00966DAF"/>
    <w:rsid w:val="00971B0E"/>
    <w:rsid w:val="00972DBE"/>
    <w:rsid w:val="00976B1D"/>
    <w:rsid w:val="00976B4F"/>
    <w:rsid w:val="00977367"/>
    <w:rsid w:val="00982280"/>
    <w:rsid w:val="009905A8"/>
    <w:rsid w:val="00995FD8"/>
    <w:rsid w:val="009A0474"/>
    <w:rsid w:val="009A0BE4"/>
    <w:rsid w:val="009A1592"/>
    <w:rsid w:val="009A372C"/>
    <w:rsid w:val="009B325E"/>
    <w:rsid w:val="009B5856"/>
    <w:rsid w:val="009B6E42"/>
    <w:rsid w:val="009C52E7"/>
    <w:rsid w:val="009C6981"/>
    <w:rsid w:val="009C6D7B"/>
    <w:rsid w:val="009D1C7B"/>
    <w:rsid w:val="009D39A5"/>
    <w:rsid w:val="009D3F46"/>
    <w:rsid w:val="009D4764"/>
    <w:rsid w:val="009F341E"/>
    <w:rsid w:val="009F3D1A"/>
    <w:rsid w:val="00A0335E"/>
    <w:rsid w:val="00A058FF"/>
    <w:rsid w:val="00A10B99"/>
    <w:rsid w:val="00A217E8"/>
    <w:rsid w:val="00A21C81"/>
    <w:rsid w:val="00A23955"/>
    <w:rsid w:val="00A263AC"/>
    <w:rsid w:val="00A27858"/>
    <w:rsid w:val="00A309AF"/>
    <w:rsid w:val="00A369BE"/>
    <w:rsid w:val="00A431FB"/>
    <w:rsid w:val="00A463C8"/>
    <w:rsid w:val="00A501AB"/>
    <w:rsid w:val="00A5337F"/>
    <w:rsid w:val="00A53AC1"/>
    <w:rsid w:val="00A55B58"/>
    <w:rsid w:val="00A5722E"/>
    <w:rsid w:val="00A572E5"/>
    <w:rsid w:val="00A57398"/>
    <w:rsid w:val="00A638C7"/>
    <w:rsid w:val="00A73517"/>
    <w:rsid w:val="00A73ECE"/>
    <w:rsid w:val="00A7594B"/>
    <w:rsid w:val="00A76F07"/>
    <w:rsid w:val="00A84E49"/>
    <w:rsid w:val="00A85A75"/>
    <w:rsid w:val="00A86B76"/>
    <w:rsid w:val="00A96828"/>
    <w:rsid w:val="00AA0108"/>
    <w:rsid w:val="00AA1222"/>
    <w:rsid w:val="00AA45DF"/>
    <w:rsid w:val="00AA4BA5"/>
    <w:rsid w:val="00AA5644"/>
    <w:rsid w:val="00AB0609"/>
    <w:rsid w:val="00AB4A64"/>
    <w:rsid w:val="00AB69F5"/>
    <w:rsid w:val="00AD1EF5"/>
    <w:rsid w:val="00AD3F84"/>
    <w:rsid w:val="00AD4C1F"/>
    <w:rsid w:val="00AD53DD"/>
    <w:rsid w:val="00AD56D5"/>
    <w:rsid w:val="00AD5AFB"/>
    <w:rsid w:val="00AD6DBC"/>
    <w:rsid w:val="00AE3BEB"/>
    <w:rsid w:val="00AE46A1"/>
    <w:rsid w:val="00AF149B"/>
    <w:rsid w:val="00AF2AFB"/>
    <w:rsid w:val="00AF370A"/>
    <w:rsid w:val="00AF4FFE"/>
    <w:rsid w:val="00AF5009"/>
    <w:rsid w:val="00B068D6"/>
    <w:rsid w:val="00B06C9C"/>
    <w:rsid w:val="00B07AA2"/>
    <w:rsid w:val="00B07C43"/>
    <w:rsid w:val="00B16CF5"/>
    <w:rsid w:val="00B20158"/>
    <w:rsid w:val="00B20DB9"/>
    <w:rsid w:val="00B22117"/>
    <w:rsid w:val="00B22B1E"/>
    <w:rsid w:val="00B22DBC"/>
    <w:rsid w:val="00B262BC"/>
    <w:rsid w:val="00B31E20"/>
    <w:rsid w:val="00B362C4"/>
    <w:rsid w:val="00B429A9"/>
    <w:rsid w:val="00B517A5"/>
    <w:rsid w:val="00B5182E"/>
    <w:rsid w:val="00B52025"/>
    <w:rsid w:val="00B527F3"/>
    <w:rsid w:val="00B616F6"/>
    <w:rsid w:val="00B712E9"/>
    <w:rsid w:val="00B730EE"/>
    <w:rsid w:val="00B75939"/>
    <w:rsid w:val="00B824A7"/>
    <w:rsid w:val="00B8389C"/>
    <w:rsid w:val="00B84455"/>
    <w:rsid w:val="00B85E49"/>
    <w:rsid w:val="00B9002A"/>
    <w:rsid w:val="00B94337"/>
    <w:rsid w:val="00B94376"/>
    <w:rsid w:val="00BA315F"/>
    <w:rsid w:val="00BA7A42"/>
    <w:rsid w:val="00BC01BE"/>
    <w:rsid w:val="00BC3BF0"/>
    <w:rsid w:val="00BD6CC2"/>
    <w:rsid w:val="00BE09AF"/>
    <w:rsid w:val="00BE4116"/>
    <w:rsid w:val="00BE5A40"/>
    <w:rsid w:val="00BF1917"/>
    <w:rsid w:val="00BF3BBA"/>
    <w:rsid w:val="00BF3F58"/>
    <w:rsid w:val="00BF609F"/>
    <w:rsid w:val="00C02E61"/>
    <w:rsid w:val="00C0362D"/>
    <w:rsid w:val="00C107DD"/>
    <w:rsid w:val="00C131D4"/>
    <w:rsid w:val="00C2123F"/>
    <w:rsid w:val="00C213D5"/>
    <w:rsid w:val="00C2264F"/>
    <w:rsid w:val="00C22B94"/>
    <w:rsid w:val="00C253BF"/>
    <w:rsid w:val="00C36751"/>
    <w:rsid w:val="00C4597B"/>
    <w:rsid w:val="00C54D0B"/>
    <w:rsid w:val="00C55D0E"/>
    <w:rsid w:val="00C7090E"/>
    <w:rsid w:val="00C76E67"/>
    <w:rsid w:val="00C77246"/>
    <w:rsid w:val="00C77ECD"/>
    <w:rsid w:val="00C82AF9"/>
    <w:rsid w:val="00C849BA"/>
    <w:rsid w:val="00C86933"/>
    <w:rsid w:val="00C86ABE"/>
    <w:rsid w:val="00C87DA9"/>
    <w:rsid w:val="00C9037D"/>
    <w:rsid w:val="00C96551"/>
    <w:rsid w:val="00CB35F0"/>
    <w:rsid w:val="00CB7E83"/>
    <w:rsid w:val="00CC2682"/>
    <w:rsid w:val="00CC3258"/>
    <w:rsid w:val="00CC36A5"/>
    <w:rsid w:val="00CC63CC"/>
    <w:rsid w:val="00CD04EC"/>
    <w:rsid w:val="00CD07FF"/>
    <w:rsid w:val="00CD334A"/>
    <w:rsid w:val="00CD532B"/>
    <w:rsid w:val="00CE71C3"/>
    <w:rsid w:val="00CF2616"/>
    <w:rsid w:val="00CF4230"/>
    <w:rsid w:val="00CF5236"/>
    <w:rsid w:val="00CF68A5"/>
    <w:rsid w:val="00D0184B"/>
    <w:rsid w:val="00D0382B"/>
    <w:rsid w:val="00D077F0"/>
    <w:rsid w:val="00D1142F"/>
    <w:rsid w:val="00D123F7"/>
    <w:rsid w:val="00D13361"/>
    <w:rsid w:val="00D13661"/>
    <w:rsid w:val="00D13E26"/>
    <w:rsid w:val="00D145A2"/>
    <w:rsid w:val="00D17866"/>
    <w:rsid w:val="00D20B00"/>
    <w:rsid w:val="00D21EFC"/>
    <w:rsid w:val="00D23373"/>
    <w:rsid w:val="00D3216F"/>
    <w:rsid w:val="00D35257"/>
    <w:rsid w:val="00D36914"/>
    <w:rsid w:val="00D37442"/>
    <w:rsid w:val="00D5519D"/>
    <w:rsid w:val="00D55605"/>
    <w:rsid w:val="00D57B9A"/>
    <w:rsid w:val="00D64733"/>
    <w:rsid w:val="00D7056C"/>
    <w:rsid w:val="00D772E4"/>
    <w:rsid w:val="00D77FD1"/>
    <w:rsid w:val="00D836D2"/>
    <w:rsid w:val="00D90FE4"/>
    <w:rsid w:val="00D970F6"/>
    <w:rsid w:val="00D97FDA"/>
    <w:rsid w:val="00DA38D2"/>
    <w:rsid w:val="00DB0FCE"/>
    <w:rsid w:val="00DB112C"/>
    <w:rsid w:val="00DB14C0"/>
    <w:rsid w:val="00DC01D5"/>
    <w:rsid w:val="00DC163F"/>
    <w:rsid w:val="00DD0DD8"/>
    <w:rsid w:val="00DD2189"/>
    <w:rsid w:val="00DD419A"/>
    <w:rsid w:val="00DD74A5"/>
    <w:rsid w:val="00DE145F"/>
    <w:rsid w:val="00DE16B8"/>
    <w:rsid w:val="00DE3335"/>
    <w:rsid w:val="00DE36F4"/>
    <w:rsid w:val="00DE4893"/>
    <w:rsid w:val="00DE6437"/>
    <w:rsid w:val="00DF4F3E"/>
    <w:rsid w:val="00E0211C"/>
    <w:rsid w:val="00E03D89"/>
    <w:rsid w:val="00E060FB"/>
    <w:rsid w:val="00E13539"/>
    <w:rsid w:val="00E15EB3"/>
    <w:rsid w:val="00E21BBA"/>
    <w:rsid w:val="00E23584"/>
    <w:rsid w:val="00E25A2E"/>
    <w:rsid w:val="00E3085B"/>
    <w:rsid w:val="00E31A02"/>
    <w:rsid w:val="00E31E36"/>
    <w:rsid w:val="00E36521"/>
    <w:rsid w:val="00E40020"/>
    <w:rsid w:val="00E42684"/>
    <w:rsid w:val="00E43ED4"/>
    <w:rsid w:val="00E44A2E"/>
    <w:rsid w:val="00E501DD"/>
    <w:rsid w:val="00E50BF2"/>
    <w:rsid w:val="00E53EA8"/>
    <w:rsid w:val="00E64616"/>
    <w:rsid w:val="00E6670C"/>
    <w:rsid w:val="00E6681F"/>
    <w:rsid w:val="00E7065B"/>
    <w:rsid w:val="00E73D1F"/>
    <w:rsid w:val="00E755FD"/>
    <w:rsid w:val="00E85478"/>
    <w:rsid w:val="00E87158"/>
    <w:rsid w:val="00E901E1"/>
    <w:rsid w:val="00E92792"/>
    <w:rsid w:val="00EB214E"/>
    <w:rsid w:val="00EB2D5A"/>
    <w:rsid w:val="00EB456F"/>
    <w:rsid w:val="00EB47B5"/>
    <w:rsid w:val="00EC4782"/>
    <w:rsid w:val="00EE5B7F"/>
    <w:rsid w:val="00EF5F1A"/>
    <w:rsid w:val="00EF6D8A"/>
    <w:rsid w:val="00F11DF8"/>
    <w:rsid w:val="00F21D1C"/>
    <w:rsid w:val="00F231B1"/>
    <w:rsid w:val="00F250B0"/>
    <w:rsid w:val="00F266FF"/>
    <w:rsid w:val="00F31FB2"/>
    <w:rsid w:val="00F35C64"/>
    <w:rsid w:val="00F374E8"/>
    <w:rsid w:val="00F41B9B"/>
    <w:rsid w:val="00F41C3E"/>
    <w:rsid w:val="00F41DBB"/>
    <w:rsid w:val="00F44422"/>
    <w:rsid w:val="00F44767"/>
    <w:rsid w:val="00F47E8F"/>
    <w:rsid w:val="00F521ED"/>
    <w:rsid w:val="00F537CC"/>
    <w:rsid w:val="00F538FD"/>
    <w:rsid w:val="00F635E3"/>
    <w:rsid w:val="00F74A4B"/>
    <w:rsid w:val="00F7653D"/>
    <w:rsid w:val="00F824A3"/>
    <w:rsid w:val="00F905B0"/>
    <w:rsid w:val="00F94D72"/>
    <w:rsid w:val="00FA1E70"/>
    <w:rsid w:val="00FA4C0F"/>
    <w:rsid w:val="00FA5367"/>
    <w:rsid w:val="00FA7A3A"/>
    <w:rsid w:val="00FB116C"/>
    <w:rsid w:val="00FB5BF4"/>
    <w:rsid w:val="00FB6BCA"/>
    <w:rsid w:val="00FC2634"/>
    <w:rsid w:val="00FC3871"/>
    <w:rsid w:val="00FC39F6"/>
    <w:rsid w:val="00FC70FD"/>
    <w:rsid w:val="00FD156A"/>
    <w:rsid w:val="00FD501B"/>
    <w:rsid w:val="00FD5B22"/>
    <w:rsid w:val="00FE10A2"/>
    <w:rsid w:val="00FE7922"/>
    <w:rsid w:val="00FF152A"/>
    <w:rsid w:val="00FF236A"/>
    <w:rsid w:val="00FF2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3F0650-657C-4DEF-8594-F2B434396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/>
        <w:ind w:left="357" w:right="60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E43ED4"/>
    <w:pPr>
      <w:spacing w:after="120" w:line="276" w:lineRule="auto"/>
      <w:ind w:left="0" w:right="0"/>
    </w:pPr>
    <w:rPr>
      <w:rFonts w:eastAsiaTheme="minorEastAsia"/>
      <w:lang w:val="en-US" w:bidi="en-US"/>
    </w:rPr>
  </w:style>
  <w:style w:type="paragraph" w:styleId="Heading1">
    <w:name w:val="heading 1"/>
    <w:basedOn w:val="Normal"/>
    <w:next w:val="ppBodyText"/>
    <w:link w:val="Heading1Char"/>
    <w:qFormat/>
    <w:rsid w:val="00E43ED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ppBodyText"/>
    <w:link w:val="Heading2Char"/>
    <w:unhideWhenUsed/>
    <w:qFormat/>
    <w:rsid w:val="00E43ED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ppBodyText"/>
    <w:link w:val="Heading3Char"/>
    <w:unhideWhenUsed/>
    <w:qFormat/>
    <w:rsid w:val="00E43ED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ppBodyText"/>
    <w:link w:val="Heading4Char"/>
    <w:unhideWhenUsed/>
    <w:qFormat/>
    <w:rsid w:val="00E43ED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3E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ED4"/>
    <w:rPr>
      <w:rFonts w:ascii="Tahoma" w:eastAsiaTheme="minorEastAsia" w:hAnsi="Tahoma" w:cs="Tahoma"/>
      <w:sz w:val="16"/>
      <w:szCs w:val="16"/>
      <w:lang w:val="en-US" w:bidi="en-US"/>
    </w:rPr>
  </w:style>
  <w:style w:type="paragraph" w:styleId="ListParagraph">
    <w:name w:val="List Paragraph"/>
    <w:basedOn w:val="Normal"/>
    <w:uiPriority w:val="34"/>
    <w:qFormat/>
    <w:rsid w:val="00D133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43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3ED4"/>
    <w:rPr>
      <w:rFonts w:eastAsiaTheme="minorEastAsia"/>
      <w:lang w:val="en-US"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E43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3ED4"/>
    <w:rPr>
      <w:rFonts w:eastAsiaTheme="minorEastAsia"/>
      <w:lang w:val="en-US" w:bidi="en-US"/>
    </w:rPr>
  </w:style>
  <w:style w:type="character" w:customStyle="1" w:styleId="Heading1Char">
    <w:name w:val="Heading 1 Char"/>
    <w:basedOn w:val="DefaultParagraphFont"/>
    <w:link w:val="Heading1"/>
    <w:rsid w:val="00E43E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3C23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6724F"/>
    <w:rPr>
      <w:color w:val="800080" w:themeColor="followedHyperlink"/>
      <w:u w:val="single"/>
    </w:rPr>
  </w:style>
  <w:style w:type="paragraph" w:customStyle="1" w:styleId="H3">
    <w:name w:val="H3"/>
    <w:basedOn w:val="Normal"/>
    <w:next w:val="Normal"/>
    <w:uiPriority w:val="99"/>
    <w:rsid w:val="004A043F"/>
    <w:pPr>
      <w:keepNext/>
      <w:autoSpaceDE w:val="0"/>
      <w:autoSpaceDN w:val="0"/>
      <w:adjustRightInd w:val="0"/>
      <w:spacing w:before="100" w:after="10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styleId="Strong">
    <w:name w:val="Strong"/>
    <w:basedOn w:val="DefaultParagraphFont"/>
    <w:uiPriority w:val="22"/>
    <w:qFormat/>
    <w:rsid w:val="004A043F"/>
    <w:rPr>
      <w:b/>
      <w:bCs/>
    </w:rPr>
  </w:style>
  <w:style w:type="character" w:customStyle="1" w:styleId="Heading3Char">
    <w:name w:val="Heading 3 Char"/>
    <w:basedOn w:val="DefaultParagraphFont"/>
    <w:link w:val="Heading3"/>
    <w:rsid w:val="00E43ED4"/>
    <w:rPr>
      <w:rFonts w:asciiTheme="majorHAnsi" w:eastAsiaTheme="majorEastAsia" w:hAnsiTheme="majorHAnsi" w:cstheme="majorBidi"/>
      <w:b/>
      <w:bCs/>
      <w:color w:val="4F81BD" w:themeColor="accent1"/>
      <w:lang w:val="en-US" w:bidi="en-US"/>
    </w:rPr>
  </w:style>
  <w:style w:type="character" w:styleId="Emphasis">
    <w:name w:val="Emphasis"/>
    <w:basedOn w:val="DefaultParagraphFont"/>
    <w:uiPriority w:val="20"/>
    <w:qFormat/>
    <w:rsid w:val="00257CB3"/>
    <w:rPr>
      <w:i/>
      <w:iCs/>
    </w:rPr>
  </w:style>
  <w:style w:type="character" w:customStyle="1" w:styleId="mtps-cell">
    <w:name w:val="mtps-cell"/>
    <w:basedOn w:val="DefaultParagraphFont"/>
    <w:rsid w:val="00327CD8"/>
  </w:style>
  <w:style w:type="character" w:customStyle="1" w:styleId="mtps-th">
    <w:name w:val="mtps-th"/>
    <w:basedOn w:val="DefaultParagraphFont"/>
    <w:rsid w:val="00327CD8"/>
  </w:style>
  <w:style w:type="paragraph" w:styleId="NormalWeb">
    <w:name w:val="Normal (Web)"/>
    <w:basedOn w:val="Normal"/>
    <w:uiPriority w:val="99"/>
    <w:unhideWhenUsed/>
    <w:rsid w:val="00DD0DD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lwcollapsibleareatitle1">
    <w:name w:val="lw_collapsiblearea_title1"/>
    <w:basedOn w:val="DefaultParagraphFont"/>
    <w:rsid w:val="00D23373"/>
    <w:rPr>
      <w:rFonts w:ascii="Segoe UI" w:hAnsi="Segoe UI" w:cs="Segoe UI" w:hint="default"/>
      <w:b/>
      <w:bCs/>
      <w:color w:val="3F529C"/>
      <w:sz w:val="37"/>
      <w:szCs w:val="37"/>
    </w:rPr>
  </w:style>
  <w:style w:type="table" w:styleId="TableGrid">
    <w:name w:val="Table Grid"/>
    <w:basedOn w:val="TableNormal"/>
    <w:rsid w:val="00E43ED4"/>
    <w:pPr>
      <w:spacing w:before="340" w:after="0"/>
      <w:ind w:left="0" w:right="0"/>
    </w:pPr>
    <w:rPr>
      <w:rFonts w:ascii="Times New Roman" w:eastAsia="Batang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rsid w:val="00E43ED4"/>
    <w:rPr>
      <w:rFonts w:asciiTheme="majorHAnsi" w:eastAsiaTheme="majorEastAsia" w:hAnsiTheme="majorHAnsi" w:cstheme="majorBidi"/>
      <w:b/>
      <w:bCs/>
      <w:i/>
      <w:iCs/>
      <w:color w:val="4F81BD" w:themeColor="accent1"/>
      <w:lang w:val="en-US" w:bidi="en-US"/>
    </w:rPr>
  </w:style>
  <w:style w:type="paragraph" w:customStyle="1" w:styleId="ppBodyText">
    <w:name w:val="pp Body Text"/>
    <w:qFormat/>
    <w:rsid w:val="00E43ED4"/>
    <w:pPr>
      <w:spacing w:after="120" w:line="276" w:lineRule="auto"/>
      <w:ind w:left="0" w:right="0"/>
    </w:pPr>
    <w:rPr>
      <w:rFonts w:eastAsiaTheme="minorEastAsia"/>
      <w:lang w:val="en-US" w:bidi="en-US"/>
    </w:rPr>
  </w:style>
  <w:style w:type="paragraph" w:customStyle="1" w:styleId="ppTopic">
    <w:name w:val="pp Topic"/>
    <w:basedOn w:val="Title"/>
    <w:next w:val="ppBodyText"/>
    <w:rsid w:val="00E43ED4"/>
  </w:style>
  <w:style w:type="paragraph" w:styleId="Title">
    <w:name w:val="Title"/>
    <w:basedOn w:val="Normal"/>
    <w:next w:val="Normal"/>
    <w:link w:val="TitleChar"/>
    <w:uiPriority w:val="10"/>
    <w:qFormat/>
    <w:rsid w:val="00E43ED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3ED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bidi="en-US"/>
    </w:rPr>
  </w:style>
  <w:style w:type="paragraph" w:customStyle="1" w:styleId="ppFigure">
    <w:name w:val="pp Figure"/>
    <w:basedOn w:val="Normal"/>
    <w:next w:val="Normal"/>
    <w:qFormat/>
    <w:rsid w:val="00E43ED4"/>
    <w:pPr>
      <w:numPr>
        <w:ilvl w:val="1"/>
        <w:numId w:val="1"/>
      </w:numPr>
      <w:spacing w:after="240"/>
      <w:ind w:left="0"/>
    </w:pPr>
  </w:style>
  <w:style w:type="paragraph" w:customStyle="1" w:styleId="ppFigureIndent">
    <w:name w:val="pp Figure Indent"/>
    <w:basedOn w:val="ppFigure"/>
    <w:next w:val="Normal"/>
    <w:rsid w:val="00E43ED4"/>
    <w:pPr>
      <w:numPr>
        <w:ilvl w:val="2"/>
      </w:numPr>
      <w:ind w:left="720"/>
    </w:pPr>
  </w:style>
  <w:style w:type="paragraph" w:customStyle="1" w:styleId="ppFigureIndent2">
    <w:name w:val="pp Figure Indent 2"/>
    <w:basedOn w:val="ppFigureIndent"/>
    <w:next w:val="Normal"/>
    <w:rsid w:val="00E43ED4"/>
    <w:pPr>
      <w:numPr>
        <w:ilvl w:val="3"/>
      </w:numPr>
      <w:ind w:left="1440"/>
    </w:pPr>
  </w:style>
  <w:style w:type="paragraph" w:customStyle="1" w:styleId="ppFigureIndent3">
    <w:name w:val="pp Figure Indent 3"/>
    <w:basedOn w:val="ppFigureIndent2"/>
    <w:qFormat/>
    <w:rsid w:val="00E43ED4"/>
    <w:pPr>
      <w:numPr>
        <w:ilvl w:val="4"/>
      </w:numPr>
    </w:pPr>
  </w:style>
  <w:style w:type="paragraph" w:customStyle="1" w:styleId="ppNote">
    <w:name w:val="pp Note"/>
    <w:basedOn w:val="Normal"/>
    <w:qFormat/>
    <w:rsid w:val="00E43ED4"/>
    <w:pPr>
      <w:numPr>
        <w:ilvl w:val="1"/>
        <w:numId w:val="2"/>
      </w:numPr>
      <w:pBdr>
        <w:top w:val="single" w:sz="12" w:space="1" w:color="999999"/>
        <w:left w:val="single" w:sz="12" w:space="4" w:color="999999"/>
        <w:bottom w:val="single" w:sz="12" w:space="1" w:color="999999"/>
        <w:right w:val="single" w:sz="12" w:space="4" w:color="999999"/>
      </w:pBdr>
      <w:shd w:val="clear" w:color="auto" w:fill="EAF1DD" w:themeFill="accent3" w:themeFillTint="33"/>
      <w:ind w:left="142"/>
    </w:pPr>
  </w:style>
  <w:style w:type="paragraph" w:customStyle="1" w:styleId="ppNoteIndent">
    <w:name w:val="pp Note Indent"/>
    <w:basedOn w:val="ppNote"/>
    <w:rsid w:val="00E43ED4"/>
    <w:pPr>
      <w:numPr>
        <w:ilvl w:val="2"/>
      </w:numPr>
      <w:ind w:left="862"/>
    </w:pPr>
  </w:style>
  <w:style w:type="paragraph" w:customStyle="1" w:styleId="ppNoteIndent2">
    <w:name w:val="pp Note Indent 2"/>
    <w:basedOn w:val="ppNoteIndent"/>
    <w:rsid w:val="00E43ED4"/>
    <w:pPr>
      <w:numPr>
        <w:ilvl w:val="3"/>
      </w:numPr>
      <w:ind w:left="1584"/>
    </w:pPr>
  </w:style>
  <w:style w:type="paragraph" w:customStyle="1" w:styleId="ppNoteIndent3">
    <w:name w:val="pp Note Indent 3"/>
    <w:basedOn w:val="ppNoteIndent2"/>
    <w:qFormat/>
    <w:rsid w:val="00E43ED4"/>
    <w:pPr>
      <w:numPr>
        <w:ilvl w:val="4"/>
      </w:numPr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5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5A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E43ED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bidi="en-US"/>
    </w:rPr>
  </w:style>
  <w:style w:type="paragraph" w:customStyle="1" w:styleId="ppBodyTextIndent">
    <w:name w:val="pp Body Text Indent"/>
    <w:basedOn w:val="ppBodyText"/>
    <w:rsid w:val="00E43ED4"/>
    <w:pPr>
      <w:numPr>
        <w:ilvl w:val="2"/>
      </w:numPr>
      <w:ind w:left="720"/>
    </w:pPr>
  </w:style>
  <w:style w:type="paragraph" w:customStyle="1" w:styleId="ppBodyTextIndent2">
    <w:name w:val="pp Body Text Indent 2"/>
    <w:basedOn w:val="ppBodyTextIndent"/>
    <w:rsid w:val="00E43ED4"/>
    <w:pPr>
      <w:numPr>
        <w:ilvl w:val="3"/>
      </w:numPr>
      <w:ind w:left="1440"/>
    </w:pPr>
  </w:style>
  <w:style w:type="paragraph" w:customStyle="1" w:styleId="ppBulletList">
    <w:name w:val="pp Bullet List"/>
    <w:basedOn w:val="ppNumberList"/>
    <w:link w:val="ppBulletListChar"/>
    <w:qFormat/>
    <w:rsid w:val="00E43ED4"/>
    <w:pPr>
      <w:numPr>
        <w:ilvl w:val="0"/>
        <w:numId w:val="0"/>
      </w:numPr>
      <w:tabs>
        <w:tab w:val="clear" w:pos="1440"/>
        <w:tab w:val="num" w:pos="1037"/>
      </w:tabs>
      <w:ind w:left="754" w:hanging="357"/>
    </w:pPr>
  </w:style>
  <w:style w:type="paragraph" w:customStyle="1" w:styleId="ppBulletListIndent">
    <w:name w:val="pp Bullet List Indent"/>
    <w:basedOn w:val="ppBulletList"/>
    <w:rsid w:val="00E43ED4"/>
    <w:pPr>
      <w:tabs>
        <w:tab w:val="clear" w:pos="1037"/>
        <w:tab w:val="num" w:pos="1757"/>
      </w:tabs>
      <w:ind w:left="1434"/>
    </w:pPr>
  </w:style>
  <w:style w:type="paragraph" w:customStyle="1" w:styleId="ppChapterNumber">
    <w:name w:val="pp Chapter Number"/>
    <w:next w:val="Normal"/>
    <w:uiPriority w:val="14"/>
    <w:rsid w:val="00E43ED4"/>
    <w:pPr>
      <w:autoSpaceDE w:val="0"/>
      <w:autoSpaceDN w:val="0"/>
      <w:adjustRightInd w:val="0"/>
      <w:spacing w:before="340" w:after="360" w:line="1900" w:lineRule="atLeast"/>
      <w:ind w:left="0" w:right="0"/>
    </w:pPr>
    <w:rPr>
      <w:rFonts w:ascii="Franklin Gothic Condensed" w:eastAsia="Times New Roman" w:hAnsi="Franklin Gothic Condensed" w:cs="Times New Roman"/>
      <w:sz w:val="152"/>
      <w:szCs w:val="152"/>
      <w:lang w:val="en-US"/>
    </w:rPr>
  </w:style>
  <w:style w:type="paragraph" w:customStyle="1" w:styleId="ppChapterTitle">
    <w:name w:val="pp Chapter Title"/>
    <w:next w:val="Normal"/>
    <w:uiPriority w:val="14"/>
    <w:rsid w:val="00E43ED4"/>
    <w:pPr>
      <w:autoSpaceDE w:val="0"/>
      <w:autoSpaceDN w:val="0"/>
      <w:adjustRightInd w:val="0"/>
      <w:spacing w:before="340" w:after="580" w:line="600" w:lineRule="atLeast"/>
      <w:ind w:left="0" w:right="0"/>
      <w:outlineLvl w:val="1"/>
    </w:pPr>
    <w:rPr>
      <w:rFonts w:ascii="Franklin Gothic Condensed" w:eastAsia="Times New Roman" w:hAnsi="Franklin Gothic Condensed" w:cs="Times New Roman"/>
      <w:spacing w:val="15"/>
      <w:sz w:val="60"/>
      <w:szCs w:val="60"/>
      <w:lang w:val="en-US"/>
    </w:rPr>
  </w:style>
  <w:style w:type="table" w:customStyle="1" w:styleId="ppTableList">
    <w:name w:val="pp Table List"/>
    <w:basedOn w:val="TableNormal"/>
    <w:rsid w:val="00E43ED4"/>
    <w:pPr>
      <w:spacing w:before="340" w:after="240"/>
      <w:ind w:left="0" w:right="0"/>
    </w:pPr>
    <w:rPr>
      <w:rFonts w:ascii="Arial" w:eastAsia="Times New Roman" w:hAnsi="Arial" w:cs="Times New Roman"/>
      <w:sz w:val="20"/>
      <w:szCs w:val="20"/>
      <w:lang w:val="en-US"/>
    </w:rPr>
    <w:tblPr>
      <w:tblStyleRowBandSize w:val="1"/>
      <w:tblStyleColBandSize w:val="1"/>
      <w:tblInd w:w="864" w:type="dxa"/>
      <w:tblBorders>
        <w:top w:val="single" w:sz="12" w:space="0" w:color="999999"/>
        <w:bottom w:val="single" w:sz="12" w:space="0" w:color="999999"/>
        <w:insideH w:val="single" w:sz="12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sz w:val="20"/>
      </w:rPr>
      <w:tblPr/>
      <w:tcPr>
        <w:tcBorders>
          <w:top w:val="single" w:sz="12" w:space="0" w:color="999999"/>
          <w:left w:val="nil"/>
          <w:bottom w:val="single" w:sz="12" w:space="0" w:color="999999"/>
          <w:right w:val="nil"/>
          <w:insideH w:val="nil"/>
          <w:insideV w:val="nil"/>
          <w:tl2br w:val="nil"/>
          <w:tr2bl w:val="nil"/>
        </w:tcBorders>
        <w:shd w:val="clear" w:color="auto" w:fill="E6E6E6"/>
      </w:tcPr>
    </w:tblStylePr>
  </w:style>
  <w:style w:type="table" w:customStyle="1" w:styleId="ppChecklist">
    <w:name w:val="pp Checklist"/>
    <w:basedOn w:val="ppTableList"/>
    <w:rsid w:val="00E43ED4"/>
    <w:tblPr>
      <w:tblStyleRowBandSize w:val="1"/>
      <w:tblStyleColBandSize w:val="1"/>
      <w:tblInd w:w="864" w:type="dxa"/>
      <w:tblBorders>
        <w:top w:val="single" w:sz="12" w:space="0" w:color="999999"/>
        <w:bottom w:val="single" w:sz="12" w:space="0" w:color="999999"/>
        <w:insideH w:val="single" w:sz="12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sz w:val="20"/>
      </w:rPr>
      <w:tblPr/>
      <w:tcPr>
        <w:tcBorders>
          <w:top w:val="single" w:sz="12" w:space="0" w:color="999999"/>
          <w:left w:val="nil"/>
          <w:bottom w:val="single" w:sz="12" w:space="0" w:color="999999"/>
          <w:right w:val="nil"/>
          <w:insideH w:val="nil"/>
          <w:insideV w:val="nil"/>
          <w:tl2br w:val="nil"/>
          <w:tr2bl w:val="nil"/>
        </w:tcBorders>
        <w:shd w:val="clear" w:color="auto" w:fill="E6E6E6"/>
      </w:tcPr>
    </w:tblStylePr>
    <w:tblStylePr w:type="firstCol">
      <w:pPr>
        <w:wordWrap/>
        <w:jc w:val="center"/>
      </w:pPr>
    </w:tblStylePr>
  </w:style>
  <w:style w:type="paragraph" w:customStyle="1" w:styleId="ppCode">
    <w:name w:val="pp Code"/>
    <w:qFormat/>
    <w:rsid w:val="00E43ED4"/>
    <w:pPr>
      <w:numPr>
        <w:ilvl w:val="1"/>
        <w:numId w:val="3"/>
      </w:numPr>
      <w:pBdr>
        <w:top w:val="single" w:sz="2" w:space="1" w:color="FFFFFF"/>
        <w:bottom w:val="single" w:sz="2" w:space="1" w:color="D5D5D3"/>
      </w:pBdr>
      <w:shd w:val="clear" w:color="auto" w:fill="F7F7FF"/>
      <w:autoSpaceDE w:val="0"/>
      <w:autoSpaceDN w:val="0"/>
      <w:adjustRightInd w:val="0"/>
      <w:spacing w:after="120" w:line="260" w:lineRule="atLeast"/>
      <w:ind w:left="0" w:right="0"/>
      <w:contextualSpacing/>
    </w:pPr>
    <w:rPr>
      <w:rFonts w:ascii="Consolas" w:eastAsia="Times New Roman" w:hAnsi="Consolas"/>
      <w:sz w:val="20"/>
      <w:lang w:val="en-US" w:bidi="en-US"/>
    </w:rPr>
  </w:style>
  <w:style w:type="paragraph" w:customStyle="1" w:styleId="ppCodeIndent">
    <w:name w:val="pp Code Indent"/>
    <w:basedOn w:val="ppCode"/>
    <w:rsid w:val="00E43ED4"/>
    <w:pPr>
      <w:numPr>
        <w:ilvl w:val="2"/>
      </w:numPr>
      <w:ind w:left="720"/>
    </w:pPr>
  </w:style>
  <w:style w:type="paragraph" w:customStyle="1" w:styleId="ppCodeIndent2">
    <w:name w:val="pp Code Indent 2"/>
    <w:basedOn w:val="ppCodeIndent"/>
    <w:rsid w:val="00E43ED4"/>
    <w:pPr>
      <w:numPr>
        <w:ilvl w:val="3"/>
      </w:numPr>
      <w:ind w:left="1440"/>
    </w:pPr>
  </w:style>
  <w:style w:type="paragraph" w:customStyle="1" w:styleId="ppCodeLanguage">
    <w:name w:val="pp Code Language"/>
    <w:basedOn w:val="Normal"/>
    <w:next w:val="ppCode"/>
    <w:qFormat/>
    <w:rsid w:val="00E43ED4"/>
    <w:pPr>
      <w:keepNext/>
      <w:numPr>
        <w:ilvl w:val="1"/>
        <w:numId w:val="4"/>
      </w:numPr>
      <w:pBdr>
        <w:bottom w:val="single" w:sz="2" w:space="1" w:color="C8CDDE"/>
      </w:pBdr>
      <w:shd w:val="clear" w:color="auto" w:fill="EFEFF7"/>
      <w:spacing w:after="0"/>
      <w:ind w:left="0"/>
    </w:pPr>
    <w:rPr>
      <w:b/>
      <w:color w:val="000066"/>
    </w:rPr>
  </w:style>
  <w:style w:type="paragraph" w:customStyle="1" w:styleId="ppCodeLanguageIndent">
    <w:name w:val="pp Code Language Indent"/>
    <w:basedOn w:val="ppCodeLanguage"/>
    <w:next w:val="ppCodeIndent"/>
    <w:rsid w:val="00E43ED4"/>
    <w:pPr>
      <w:numPr>
        <w:ilvl w:val="2"/>
      </w:numPr>
      <w:ind w:left="720"/>
    </w:pPr>
  </w:style>
  <w:style w:type="paragraph" w:customStyle="1" w:styleId="ppCodeLanguageIndent2">
    <w:name w:val="pp Code Language Indent 2"/>
    <w:basedOn w:val="ppCodeLanguageIndent"/>
    <w:next w:val="ppCodeIndent2"/>
    <w:rsid w:val="00E43ED4"/>
    <w:pPr>
      <w:numPr>
        <w:ilvl w:val="3"/>
      </w:numPr>
      <w:ind w:left="1440"/>
    </w:pPr>
  </w:style>
  <w:style w:type="paragraph" w:customStyle="1" w:styleId="ppFigureCaption">
    <w:name w:val="pp Figure Caption"/>
    <w:basedOn w:val="Normal"/>
    <w:next w:val="ppBodyText"/>
    <w:qFormat/>
    <w:rsid w:val="00E43ED4"/>
    <w:pPr>
      <w:numPr>
        <w:ilvl w:val="1"/>
        <w:numId w:val="5"/>
      </w:numPr>
      <w:ind w:left="0"/>
    </w:pPr>
    <w:rPr>
      <w:b/>
      <w:color w:val="003399"/>
    </w:rPr>
  </w:style>
  <w:style w:type="paragraph" w:customStyle="1" w:styleId="ppFigureCaptionIndent">
    <w:name w:val="pp Figure Caption Indent"/>
    <w:basedOn w:val="ppFigureCaption"/>
    <w:next w:val="ppBodyTextIndent"/>
    <w:rsid w:val="00E43ED4"/>
    <w:pPr>
      <w:numPr>
        <w:ilvl w:val="2"/>
      </w:numPr>
      <w:ind w:left="720"/>
    </w:pPr>
  </w:style>
  <w:style w:type="paragraph" w:customStyle="1" w:styleId="ppFigureCaptionIndent2">
    <w:name w:val="pp Figure Caption Indent 2"/>
    <w:basedOn w:val="ppFigureCaptionIndent"/>
    <w:next w:val="ppBodyTextIndent2"/>
    <w:rsid w:val="00E43ED4"/>
    <w:pPr>
      <w:numPr>
        <w:ilvl w:val="3"/>
      </w:numPr>
      <w:ind w:left="1440"/>
    </w:pPr>
  </w:style>
  <w:style w:type="paragraph" w:customStyle="1" w:styleId="ppFigureNumber">
    <w:name w:val="pp Figure Number"/>
    <w:basedOn w:val="Normal"/>
    <w:next w:val="ppFigureCaption"/>
    <w:rsid w:val="00E43ED4"/>
    <w:pPr>
      <w:numPr>
        <w:ilvl w:val="1"/>
        <w:numId w:val="6"/>
      </w:numPr>
      <w:spacing w:after="0"/>
      <w:ind w:left="0"/>
    </w:pPr>
    <w:rPr>
      <w:b/>
    </w:rPr>
  </w:style>
  <w:style w:type="paragraph" w:customStyle="1" w:styleId="ppFigureNumberIndent">
    <w:name w:val="pp Figure Number Indent"/>
    <w:basedOn w:val="ppFigureNumber"/>
    <w:next w:val="ppFigureCaptionIndent"/>
    <w:rsid w:val="00E43ED4"/>
    <w:pPr>
      <w:numPr>
        <w:ilvl w:val="2"/>
      </w:numPr>
      <w:ind w:left="720"/>
    </w:pPr>
  </w:style>
  <w:style w:type="paragraph" w:customStyle="1" w:styleId="ppFigureNumberIndent2">
    <w:name w:val="pp Figure Number Indent 2"/>
    <w:basedOn w:val="ppFigureNumberIndent"/>
    <w:next w:val="ppFigureCaptionIndent2"/>
    <w:rsid w:val="00E43ED4"/>
    <w:pPr>
      <w:numPr>
        <w:ilvl w:val="3"/>
      </w:numPr>
      <w:ind w:left="1440"/>
    </w:pPr>
  </w:style>
  <w:style w:type="paragraph" w:customStyle="1" w:styleId="ppNumberList">
    <w:name w:val="pp Number List"/>
    <w:basedOn w:val="Normal"/>
    <w:rsid w:val="00E43ED4"/>
    <w:pPr>
      <w:numPr>
        <w:ilvl w:val="1"/>
        <w:numId w:val="7"/>
      </w:numPr>
      <w:tabs>
        <w:tab w:val="left" w:pos="1440"/>
      </w:tabs>
      <w:ind w:left="754" w:hanging="357"/>
    </w:pPr>
  </w:style>
  <w:style w:type="paragraph" w:customStyle="1" w:styleId="ppListEnd">
    <w:name w:val="pp List End"/>
    <w:basedOn w:val="ppNumberList"/>
    <w:next w:val="ppBodyText"/>
    <w:rsid w:val="00E43ED4"/>
    <w:pPr>
      <w:numPr>
        <w:ilvl w:val="0"/>
      </w:numPr>
      <w:pBdr>
        <w:top w:val="single" w:sz="2" w:space="1" w:color="C0C0C0"/>
      </w:pBdr>
      <w:tabs>
        <w:tab w:val="clear" w:pos="1440"/>
      </w:tabs>
      <w:spacing w:line="80" w:lineRule="exact"/>
      <w:ind w:right="4320"/>
      <w:jc w:val="right"/>
    </w:pPr>
    <w:rPr>
      <w:sz w:val="12"/>
      <w:szCs w:val="20"/>
    </w:rPr>
  </w:style>
  <w:style w:type="paragraph" w:customStyle="1" w:styleId="ppNoteBullet">
    <w:name w:val="pp Note Bullet"/>
    <w:basedOn w:val="ppNote"/>
    <w:rsid w:val="00E43ED4"/>
    <w:pPr>
      <w:numPr>
        <w:ilvl w:val="0"/>
        <w:numId w:val="8"/>
      </w:numPr>
      <w:ind w:left="426" w:hanging="284"/>
    </w:pPr>
  </w:style>
  <w:style w:type="paragraph" w:customStyle="1" w:styleId="ppNumberListIndent">
    <w:name w:val="pp Number List Indent"/>
    <w:basedOn w:val="ppNumberList"/>
    <w:rsid w:val="00E43ED4"/>
    <w:pPr>
      <w:numPr>
        <w:ilvl w:val="2"/>
      </w:numPr>
      <w:tabs>
        <w:tab w:val="clear" w:pos="1440"/>
        <w:tab w:val="left" w:pos="2160"/>
      </w:tabs>
      <w:ind w:left="1434" w:hanging="357"/>
    </w:pPr>
  </w:style>
  <w:style w:type="paragraph" w:customStyle="1" w:styleId="ppNumberListTable">
    <w:name w:val="pp Number List Table"/>
    <w:basedOn w:val="ppNumberList"/>
    <w:rsid w:val="00E43ED4"/>
    <w:pPr>
      <w:numPr>
        <w:ilvl w:val="0"/>
        <w:numId w:val="0"/>
      </w:numPr>
      <w:tabs>
        <w:tab w:val="left" w:pos="403"/>
      </w:tabs>
    </w:pPr>
    <w:rPr>
      <w:sz w:val="18"/>
    </w:rPr>
  </w:style>
  <w:style w:type="paragraph" w:customStyle="1" w:styleId="ppProcedureStart">
    <w:name w:val="pp Procedure Start"/>
    <w:basedOn w:val="Normal"/>
    <w:next w:val="ppNumberList"/>
    <w:rsid w:val="00E43ED4"/>
    <w:pPr>
      <w:spacing w:before="80" w:after="80"/>
    </w:pPr>
    <w:rPr>
      <w:rFonts w:cs="Arial"/>
      <w:b/>
      <w:szCs w:val="20"/>
    </w:rPr>
  </w:style>
  <w:style w:type="paragraph" w:customStyle="1" w:styleId="ppSection">
    <w:name w:val="pp Section"/>
    <w:basedOn w:val="Heading1"/>
    <w:next w:val="Normal"/>
    <w:rsid w:val="00E43ED4"/>
    <w:rPr>
      <w:color w:val="333399"/>
    </w:rPr>
  </w:style>
  <w:style w:type="table" w:customStyle="1" w:styleId="ppTableGrid">
    <w:name w:val="pp Table Grid"/>
    <w:basedOn w:val="ppTableList"/>
    <w:rsid w:val="00E43ED4"/>
    <w:tblPr>
      <w:tblStyleRowBandSize w:val="1"/>
      <w:tblStyleColBandSize w:val="1"/>
      <w:tblInd w:w="864" w:type="dxa"/>
      <w:tblBorders>
        <w:top w:val="single" w:sz="12" w:space="0" w:color="999999"/>
        <w:left w:val="single" w:sz="12" w:space="0" w:color="999999"/>
        <w:bottom w:val="single" w:sz="12" w:space="0" w:color="999999"/>
        <w:right w:val="single" w:sz="12" w:space="0" w:color="999999"/>
        <w:insideH w:val="single" w:sz="12" w:space="0" w:color="999999"/>
        <w:insideV w:val="single" w:sz="12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sz w:val="20"/>
      </w:rPr>
      <w:tblPr/>
      <w:tcPr>
        <w:tcBorders>
          <w:top w:val="single" w:sz="12" w:space="0" w:color="999999"/>
          <w:left w:val="single" w:sz="12" w:space="0" w:color="999999"/>
          <w:bottom w:val="nil"/>
          <w:right w:val="single" w:sz="12" w:space="0" w:color="999999"/>
          <w:insideH w:val="nil"/>
          <w:insideV w:val="single" w:sz="12" w:space="0" w:color="999999"/>
          <w:tl2br w:val="nil"/>
          <w:tr2bl w:val="nil"/>
        </w:tcBorders>
        <w:shd w:val="clear" w:color="auto" w:fill="E6E6E6"/>
      </w:tcPr>
    </w:tblStylePr>
  </w:style>
  <w:style w:type="table" w:customStyle="1" w:styleId="ppTableGridIndent">
    <w:name w:val="pp Table Grid Indent"/>
    <w:basedOn w:val="ppTableGrid"/>
    <w:rsid w:val="00E43ED4"/>
    <w:tblPr>
      <w:tblStyleRowBandSize w:val="1"/>
      <w:tblStyleColBandSize w:val="1"/>
      <w:tblInd w:w="1584" w:type="dxa"/>
      <w:tblBorders>
        <w:top w:val="single" w:sz="12" w:space="0" w:color="999999"/>
        <w:left w:val="single" w:sz="12" w:space="0" w:color="999999"/>
        <w:bottom w:val="single" w:sz="12" w:space="0" w:color="999999"/>
        <w:right w:val="single" w:sz="12" w:space="0" w:color="999999"/>
        <w:insideH w:val="single" w:sz="12" w:space="0" w:color="999999"/>
        <w:insideV w:val="single" w:sz="12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sz w:val="20"/>
      </w:rPr>
      <w:tblPr/>
      <w:tcPr>
        <w:tcBorders>
          <w:top w:val="single" w:sz="12" w:space="0" w:color="999999"/>
          <w:left w:val="single" w:sz="12" w:space="0" w:color="999999"/>
          <w:bottom w:val="nil"/>
          <w:right w:val="single" w:sz="12" w:space="0" w:color="999999"/>
          <w:insideH w:val="nil"/>
          <w:insideV w:val="single" w:sz="12" w:space="0" w:color="999999"/>
          <w:tl2br w:val="nil"/>
          <w:tr2bl w:val="nil"/>
        </w:tcBorders>
        <w:shd w:val="clear" w:color="auto" w:fill="E6E6E6"/>
      </w:tcPr>
    </w:tblStylePr>
  </w:style>
  <w:style w:type="table" w:customStyle="1" w:styleId="ppTableListIndent">
    <w:name w:val="pp Table List Indent"/>
    <w:basedOn w:val="ppTableList"/>
    <w:rsid w:val="00E43ED4"/>
    <w:tblPr>
      <w:tblStyleRowBandSize w:val="1"/>
      <w:tblStyleColBandSize w:val="1"/>
      <w:tblInd w:w="1584" w:type="dxa"/>
      <w:tblBorders>
        <w:top w:val="single" w:sz="12" w:space="0" w:color="999999"/>
        <w:bottom w:val="single" w:sz="12" w:space="0" w:color="999999"/>
        <w:insideH w:val="single" w:sz="12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sz w:val="20"/>
      </w:rPr>
      <w:tblPr/>
      <w:tcPr>
        <w:tcBorders>
          <w:top w:val="single" w:sz="12" w:space="0" w:color="999999"/>
          <w:left w:val="nil"/>
          <w:bottom w:val="single" w:sz="12" w:space="0" w:color="999999"/>
          <w:right w:val="nil"/>
          <w:insideH w:val="nil"/>
          <w:insideV w:val="nil"/>
          <w:tl2br w:val="nil"/>
          <w:tr2bl w:val="nil"/>
        </w:tcBorders>
        <w:shd w:val="clear" w:color="auto" w:fill="E6E6E6"/>
      </w:tcPr>
    </w:tblStylePr>
  </w:style>
  <w:style w:type="paragraph" w:customStyle="1" w:styleId="ppTableText">
    <w:name w:val="pp Table Text"/>
    <w:rsid w:val="00E43ED4"/>
    <w:pPr>
      <w:autoSpaceDE w:val="0"/>
      <w:autoSpaceDN w:val="0"/>
      <w:adjustRightInd w:val="0"/>
      <w:spacing w:before="60" w:after="60" w:line="260" w:lineRule="atLeast"/>
      <w:ind w:left="0" w:right="0"/>
    </w:pPr>
    <w:rPr>
      <w:rFonts w:ascii="Arial" w:eastAsia="Times New Roman" w:hAnsi="Arial" w:cs="Times New Roman"/>
      <w:color w:val="000000"/>
      <w:sz w:val="18"/>
      <w:szCs w:val="20"/>
      <w:lang w:val="en-US"/>
    </w:rPr>
  </w:style>
  <w:style w:type="paragraph" w:styleId="FootnoteText">
    <w:name w:val="footnote text"/>
    <w:basedOn w:val="Normal"/>
    <w:link w:val="FootnoteTextChar"/>
    <w:uiPriority w:val="99"/>
    <w:unhideWhenUsed/>
    <w:rsid w:val="00E43ED4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43ED4"/>
    <w:rPr>
      <w:rFonts w:eastAsiaTheme="minorEastAsia"/>
      <w:szCs w:val="20"/>
      <w:lang w:val="en-US" w:bidi="en-US"/>
    </w:rPr>
  </w:style>
  <w:style w:type="character" w:customStyle="1" w:styleId="ppBulletListChar">
    <w:name w:val="pp Bullet List Char"/>
    <w:basedOn w:val="DefaultParagraphFont"/>
    <w:link w:val="ppBulletList"/>
    <w:rsid w:val="00E43ED4"/>
    <w:rPr>
      <w:rFonts w:eastAsiaTheme="minorEastAsia"/>
      <w:lang w:val="en-US" w:bidi="en-US"/>
    </w:rPr>
  </w:style>
  <w:style w:type="character" w:styleId="PlaceholderText">
    <w:name w:val="Placeholder Text"/>
    <w:basedOn w:val="DefaultParagraphFont"/>
    <w:uiPriority w:val="99"/>
    <w:semiHidden/>
    <w:rsid w:val="00E43ED4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43ED4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customStyle="1" w:styleId="ppTable">
    <w:name w:val="pp Table"/>
    <w:basedOn w:val="TableNormal"/>
    <w:uiPriority w:val="99"/>
    <w:rsid w:val="00E43ED4"/>
    <w:pPr>
      <w:spacing w:after="240"/>
      <w:ind w:left="0" w:right="0"/>
    </w:pPr>
    <w:rPr>
      <w:rFonts w:ascii="Arial" w:hAnsi="Arial"/>
      <w:sz w:val="20"/>
      <w:lang w:val="en-US"/>
    </w:rPr>
    <w:tblPr>
      <w:tblInd w:w="0" w:type="dxa"/>
      <w:tblBorders>
        <w:top w:val="single" w:sz="12" w:space="0" w:color="969696"/>
        <w:left w:val="single" w:sz="12" w:space="0" w:color="969696"/>
        <w:bottom w:val="single" w:sz="12" w:space="0" w:color="969696"/>
        <w:right w:val="single" w:sz="12" w:space="0" w:color="969696"/>
        <w:insideH w:val="single" w:sz="12" w:space="0" w:color="969696"/>
        <w:insideV w:val="single" w:sz="12" w:space="0" w:color="96969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ppBodyTextIndent3">
    <w:name w:val="pp Body Text Indent 3"/>
    <w:basedOn w:val="ppBodyTextIndent2"/>
    <w:rsid w:val="00E43ED4"/>
    <w:pPr>
      <w:numPr>
        <w:ilvl w:val="4"/>
      </w:numPr>
      <w:ind w:left="2160"/>
    </w:pPr>
  </w:style>
  <w:style w:type="paragraph" w:customStyle="1" w:styleId="ppBulletListIndent2">
    <w:name w:val="pp Bullet List Indent 2"/>
    <w:basedOn w:val="ppBulletListIndent"/>
    <w:qFormat/>
    <w:rsid w:val="00E43ED4"/>
    <w:pPr>
      <w:tabs>
        <w:tab w:val="clear" w:pos="1757"/>
        <w:tab w:val="num" w:pos="2520"/>
      </w:tabs>
      <w:ind w:left="2115"/>
    </w:pPr>
  </w:style>
  <w:style w:type="paragraph" w:customStyle="1" w:styleId="ppNumberListIndent2">
    <w:name w:val="pp Number List Indent 2"/>
    <w:basedOn w:val="ppNumberListIndent"/>
    <w:qFormat/>
    <w:rsid w:val="00E43ED4"/>
    <w:pPr>
      <w:numPr>
        <w:ilvl w:val="3"/>
      </w:numPr>
      <w:ind w:left="2115" w:hanging="357"/>
    </w:pPr>
  </w:style>
  <w:style w:type="paragraph" w:customStyle="1" w:styleId="ppCodeIndent3">
    <w:name w:val="pp Code Indent 3"/>
    <w:basedOn w:val="ppCodeIndent2"/>
    <w:qFormat/>
    <w:rsid w:val="00E43ED4"/>
    <w:pPr>
      <w:numPr>
        <w:ilvl w:val="4"/>
      </w:numPr>
    </w:pPr>
  </w:style>
  <w:style w:type="paragraph" w:customStyle="1" w:styleId="ppCodeLanguageIndent3">
    <w:name w:val="pp Code Language Indent 3"/>
    <w:basedOn w:val="ppCodeLanguageIndent2"/>
    <w:next w:val="ppCodeIndent3"/>
    <w:qFormat/>
    <w:rsid w:val="00E43ED4"/>
    <w:pPr>
      <w:numPr>
        <w:ilvl w:val="4"/>
      </w:numPr>
    </w:pPr>
  </w:style>
  <w:style w:type="paragraph" w:customStyle="1" w:styleId="ppFigureCaptionIndent3">
    <w:name w:val="pp Figure Caption Indent 3"/>
    <w:basedOn w:val="ppFigureCaptionIndent2"/>
    <w:qFormat/>
    <w:rsid w:val="00E43ED4"/>
    <w:pPr>
      <w:numPr>
        <w:ilvl w:val="4"/>
      </w:numPr>
    </w:pPr>
  </w:style>
  <w:style w:type="paragraph" w:customStyle="1" w:styleId="ppFigureNumberIndent3">
    <w:name w:val="pp Figure Number Indent 3"/>
    <w:basedOn w:val="ppFigureNumberIndent2"/>
    <w:qFormat/>
    <w:rsid w:val="00E43ED4"/>
    <w:pPr>
      <w:numPr>
        <w:ilvl w:val="4"/>
      </w:numPr>
      <w:ind w:left="2160" w:firstLine="0"/>
    </w:pPr>
  </w:style>
  <w:style w:type="paragraph" w:customStyle="1" w:styleId="ppBodyAfterTableText">
    <w:name w:val="pp Body After Table Text"/>
    <w:basedOn w:val="ppBodyText"/>
    <w:next w:val="BodyText"/>
    <w:qFormat/>
    <w:rsid w:val="00E43ED4"/>
    <w:pPr>
      <w:spacing w:before="240"/>
    </w:pPr>
  </w:style>
  <w:style w:type="paragraph" w:styleId="BodyText">
    <w:name w:val="Body Text"/>
    <w:basedOn w:val="Normal"/>
    <w:link w:val="BodyTextChar"/>
    <w:semiHidden/>
    <w:unhideWhenUsed/>
    <w:rsid w:val="00E43ED4"/>
  </w:style>
  <w:style w:type="character" w:customStyle="1" w:styleId="BodyTextChar">
    <w:name w:val="Body Text Char"/>
    <w:basedOn w:val="DefaultParagraphFont"/>
    <w:link w:val="BodyText"/>
    <w:semiHidden/>
    <w:rsid w:val="00E43ED4"/>
    <w:rPr>
      <w:rFonts w:eastAsiaTheme="minorEastAsia"/>
      <w:lang w:val="en-US" w:bidi="en-US"/>
    </w:rPr>
  </w:style>
  <w:style w:type="paragraph" w:customStyle="1" w:styleId="ppNoteBulletIndent">
    <w:name w:val="pp Note Bullet Indent"/>
    <w:basedOn w:val="ppNoteBullet"/>
    <w:qFormat/>
    <w:rsid w:val="00E43ED4"/>
    <w:pPr>
      <w:ind w:left="1146"/>
    </w:pPr>
  </w:style>
  <w:style w:type="paragraph" w:customStyle="1" w:styleId="ppNoteBulletIndent2">
    <w:name w:val="pp Note Bullet Indent 2"/>
    <w:basedOn w:val="ppNoteBulletIndent"/>
    <w:qFormat/>
    <w:rsid w:val="00E43ED4"/>
    <w:pPr>
      <w:ind w:left="1866"/>
    </w:pPr>
  </w:style>
  <w:style w:type="paragraph" w:customStyle="1" w:styleId="ppNoteBulletIndent3">
    <w:name w:val="pp Note Bullet Indent 3"/>
    <w:basedOn w:val="ppNoteBulletIndent2"/>
    <w:qFormat/>
    <w:rsid w:val="00E43ED4"/>
    <w:pPr>
      <w:ind w:left="25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6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1777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5071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0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44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77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5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7896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36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45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16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BBBBBB"/>
                                <w:left w:val="single" w:sz="6" w:space="0" w:color="BBBBBB"/>
                                <w:bottom w:val="single" w:sz="6" w:space="0" w:color="BBBBBB"/>
                                <w:right w:val="single" w:sz="6" w:space="0" w:color="BBBBB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9017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9220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7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3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9177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4013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77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52670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684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1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23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4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1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536939">
                                  <w:marLeft w:val="0"/>
                                  <w:marRight w:val="0"/>
                                  <w:marTop w:val="135"/>
                                  <w:marBottom w:val="28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93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5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5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3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4143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9331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2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96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5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4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9625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155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6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1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1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156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76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14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3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573379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8388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17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30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3839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9476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0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128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9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5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349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20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24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58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9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8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7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3091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3621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0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7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3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76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907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11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624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162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2132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0139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8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52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0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4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3654">
          <w:marLeft w:val="0"/>
          <w:marRight w:val="0"/>
          <w:marTop w:val="0"/>
          <w:marBottom w:val="0"/>
          <w:divBdr>
            <w:top w:val="none" w:sz="0" w:space="5" w:color="auto"/>
            <w:left w:val="single" w:sz="4" w:space="0" w:color="BBBBBB"/>
            <w:bottom w:val="none" w:sz="0" w:space="0" w:color="auto"/>
            <w:right w:val="none" w:sz="0" w:space="0" w:color="auto"/>
          </w:divBdr>
          <w:divsChild>
            <w:div w:id="17886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94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24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78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0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8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3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2503">
          <w:marLeft w:val="0"/>
          <w:marRight w:val="0"/>
          <w:marTop w:val="0"/>
          <w:marBottom w:val="0"/>
          <w:divBdr>
            <w:top w:val="none" w:sz="0" w:space="6" w:color="auto"/>
            <w:left w:val="single" w:sz="4" w:space="0" w:color="BBBBBB"/>
            <w:bottom w:val="none" w:sz="0" w:space="0" w:color="auto"/>
            <w:right w:val="none" w:sz="0" w:space="0" w:color="auto"/>
          </w:divBdr>
          <w:divsChild>
            <w:div w:id="1376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03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2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0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8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7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4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8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5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50093">
          <w:marLeft w:val="0"/>
          <w:marRight w:val="0"/>
          <w:marTop w:val="0"/>
          <w:marBottom w:val="0"/>
          <w:divBdr>
            <w:top w:val="none" w:sz="0" w:space="6" w:color="auto"/>
            <w:left w:val="single" w:sz="4" w:space="0" w:color="BBBBBB"/>
            <w:bottom w:val="none" w:sz="0" w:space="0" w:color="auto"/>
            <w:right w:val="none" w:sz="0" w:space="0" w:color="auto"/>
          </w:divBdr>
          <w:divsChild>
            <w:div w:id="7409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1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0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00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00701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3311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7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95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53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5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86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227826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9160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3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1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60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05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61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8890">
          <w:marLeft w:val="0"/>
          <w:marRight w:val="0"/>
          <w:marTop w:val="0"/>
          <w:marBottom w:val="0"/>
          <w:divBdr>
            <w:top w:val="none" w:sz="0" w:space="6" w:color="auto"/>
            <w:left w:val="single" w:sz="4" w:space="0" w:color="BBBBBB"/>
            <w:bottom w:val="none" w:sz="0" w:space="0" w:color="auto"/>
            <w:right w:val="none" w:sz="0" w:space="0" w:color="auto"/>
          </w:divBdr>
          <w:divsChild>
            <w:div w:id="8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1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9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52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5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142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2064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1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7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61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4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0841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7648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8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6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2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0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8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42143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49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8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2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1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0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8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75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89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6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944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9609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2083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2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9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3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01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8352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8231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4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96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4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2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41">
          <w:marLeft w:val="0"/>
          <w:marRight w:val="0"/>
          <w:marTop w:val="0"/>
          <w:marBottom w:val="0"/>
          <w:divBdr>
            <w:top w:val="none" w:sz="0" w:space="5" w:color="auto"/>
            <w:left w:val="single" w:sz="4" w:space="0" w:color="BBBBBB"/>
            <w:bottom w:val="none" w:sz="0" w:space="0" w:color="auto"/>
            <w:right w:val="none" w:sz="0" w:space="0" w:color="auto"/>
          </w:divBdr>
          <w:divsChild>
            <w:div w:id="9357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8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1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4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0794">
          <w:marLeft w:val="0"/>
          <w:marRight w:val="0"/>
          <w:marTop w:val="0"/>
          <w:marBottom w:val="0"/>
          <w:divBdr>
            <w:top w:val="none" w:sz="0" w:space="6" w:color="auto"/>
            <w:left w:val="single" w:sz="4" w:space="0" w:color="BBBBBB"/>
            <w:bottom w:val="none" w:sz="0" w:space="0" w:color="auto"/>
            <w:right w:val="none" w:sz="0" w:space="0" w:color="auto"/>
          </w:divBdr>
          <w:divsChild>
            <w:div w:id="18285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3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2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08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72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3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21365">
          <w:marLeft w:val="0"/>
          <w:marRight w:val="0"/>
          <w:marTop w:val="0"/>
          <w:marBottom w:val="0"/>
          <w:divBdr>
            <w:top w:val="none" w:sz="0" w:space="5" w:color="auto"/>
            <w:left w:val="single" w:sz="4" w:space="0" w:color="BBBBBB"/>
            <w:bottom w:val="none" w:sz="0" w:space="0" w:color="auto"/>
            <w:right w:val="none" w:sz="0" w:space="0" w:color="auto"/>
          </w:divBdr>
          <w:divsChild>
            <w:div w:id="14713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6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45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2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1932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865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5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3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81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3292">
                                          <w:marLeft w:val="0"/>
                                          <w:marRight w:val="0"/>
                                          <w:marTop w:val="0"/>
                                          <w:marBottom w:val="162"/>
                                          <w:divBdr>
                                            <w:top w:val="single" w:sz="6" w:space="0" w:color="BBBBBB"/>
                                            <w:left w:val="single" w:sz="6" w:space="0" w:color="BBBBBB"/>
                                            <w:bottom w:val="single" w:sz="6" w:space="0" w:color="BBBBBB"/>
                                            <w:right w:val="single" w:sz="6" w:space="0" w:color="BBBBBB"/>
                                          </w:divBdr>
                                          <w:divsChild>
                                            <w:div w:id="144090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89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43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7703219">
                                          <w:marLeft w:val="0"/>
                                          <w:marRight w:val="0"/>
                                          <w:marTop w:val="0"/>
                                          <w:marBottom w:val="162"/>
                                          <w:divBdr>
                                            <w:top w:val="single" w:sz="6" w:space="0" w:color="BBBBBB"/>
                                            <w:left w:val="single" w:sz="6" w:space="0" w:color="BBBBBB"/>
                                            <w:bottom w:val="single" w:sz="6" w:space="0" w:color="BBBBBB"/>
                                            <w:right w:val="single" w:sz="6" w:space="0" w:color="BBBBBB"/>
                                          </w:divBdr>
                                          <w:divsChild>
                                            <w:div w:id="143520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2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71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2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5064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8571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5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5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2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7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6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0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2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7659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5204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9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1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2564">
          <w:marLeft w:val="0"/>
          <w:marRight w:val="0"/>
          <w:marTop w:val="0"/>
          <w:marBottom w:val="0"/>
          <w:divBdr>
            <w:top w:val="none" w:sz="0" w:space="6" w:color="auto"/>
            <w:left w:val="single" w:sz="4" w:space="0" w:color="BBBBBB"/>
            <w:bottom w:val="none" w:sz="0" w:space="0" w:color="auto"/>
            <w:right w:val="none" w:sz="0" w:space="0" w:color="auto"/>
          </w:divBdr>
          <w:divsChild>
            <w:div w:id="6990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0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4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9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37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88343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138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2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139496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single" w:sz="6" w:space="0" w:color="BBBBBB"/>
                                <w:left w:val="single" w:sz="6" w:space="0" w:color="BBBBBB"/>
                                <w:bottom w:val="single" w:sz="6" w:space="0" w:color="BBBBBB"/>
                                <w:right w:val="single" w:sz="6" w:space="0" w:color="BBBBB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5393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854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4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7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3308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675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4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8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5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6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3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8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2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7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6540">
          <w:marLeft w:val="0"/>
          <w:marRight w:val="0"/>
          <w:marTop w:val="0"/>
          <w:marBottom w:val="0"/>
          <w:divBdr>
            <w:top w:val="none" w:sz="0" w:space="8" w:color="auto"/>
            <w:left w:val="single" w:sz="6" w:space="0" w:color="BBBBBB"/>
            <w:bottom w:val="none" w:sz="0" w:space="0" w:color="auto"/>
            <w:right w:val="none" w:sz="0" w:space="0" w:color="auto"/>
          </w:divBdr>
          <w:divsChild>
            <w:div w:id="1163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7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1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3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1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3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2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5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mvp.microsoft.com/it-it/mvp/Gianni%20Rosa%20Gallina-4034912" TargetMode="Externa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cid:image002.png@01CE4D59.40AA6520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http://msdn.microsoft.com/it-it/library/dn747237.aspx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hyperlink" Target="http://msdn.microsoft.com/it-it/library/dn722310.aspx" TargetMode="External"/><Relationship Id="rId10" Type="http://schemas.openxmlformats.org/officeDocument/2006/relationships/hyperlink" Target="http://beppeplatania.com/it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mvp.microsoft.com/it-it/mvp/Beppe%20Platania-4029281" TargetMode="External"/><Relationship Id="rId14" Type="http://schemas.openxmlformats.org/officeDocument/2006/relationships/hyperlink" Target="http://gianni.rosagallina.com/it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dod\AppData\Roaming\Microsoft\Templates\ppCont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1B9F8-EEEB-45F1-9A85-6A2DB81EB222}"/>
      </w:docPartPr>
      <w:docPartBody>
        <w:p w:rsidR="00E1514C" w:rsidRDefault="003B30DC">
          <w:r w:rsidRPr="005665F8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Franklin Gothic Condensed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924"/>
    <w:rsid w:val="00037FB5"/>
    <w:rsid w:val="000A3D5C"/>
    <w:rsid w:val="001F7395"/>
    <w:rsid w:val="00321142"/>
    <w:rsid w:val="003B30DC"/>
    <w:rsid w:val="00635562"/>
    <w:rsid w:val="007D5C2C"/>
    <w:rsid w:val="0085623B"/>
    <w:rsid w:val="00915F0E"/>
    <w:rsid w:val="009E7348"/>
    <w:rsid w:val="00A1191A"/>
    <w:rsid w:val="00A458CB"/>
    <w:rsid w:val="00C14AAC"/>
    <w:rsid w:val="00CD3BE6"/>
    <w:rsid w:val="00CF6924"/>
    <w:rsid w:val="00E012B5"/>
    <w:rsid w:val="00E1514C"/>
    <w:rsid w:val="00F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30DC"/>
    <w:rPr>
      <w:color w:val="808080"/>
    </w:rPr>
  </w:style>
  <w:style w:type="paragraph" w:customStyle="1" w:styleId="EDE10E52250C49AFB91172FF35595357">
    <w:name w:val="EDE10E52250C49AFB91172FF35595357"/>
    <w:rsid w:val="00CF69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�� 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C81191-5E69-4B57-8F31-1296EC4E3D42}">
  <ds:schemaRefs>
    <ds:schemaRef ds:uri="http://www.w3.org/2001/XMLSchema"/>
  </ds:schemaRefs>
</ds:datastoreItem>
</file>

<file path=customXml/itemProps2.xml><?xml version="1.0" encoding="utf-8"?>
<ds:datastoreItem xmlns:ds="http://schemas.openxmlformats.org/officeDocument/2006/customXml" ds:itemID="{1913B1C7-0FF6-49F1-A8DE-545101D4E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ppContent.dotx</Template>
  <TotalTime>50</TotalTime>
  <Pages>1</Pages>
  <Words>3316</Words>
  <Characters>18903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BEPS Engineering S.r.l.</Company>
  <LinksUpToDate>false</LinksUpToDate>
  <CharactersWithSpaces>22175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Beppe Platania</dc:creator>
  <cp:keywords/>
  <dc:description/>
  <cp:lastModifiedBy>Aldo Donetti</cp:lastModifiedBy>
  <cp:revision>9</cp:revision>
  <dcterms:created xsi:type="dcterms:W3CDTF">2014-05-17T10:11:00Z</dcterms:created>
  <dcterms:modified xsi:type="dcterms:W3CDTF">2014-06-11T15:07:00Z</dcterms:modified>
</cp:coreProperties>
</file>