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AUDIT COMPLET</w:t>
      </w:r>
    </w:p>
    <w:p>
      <w:pPr>
        <w:spacing w:after="100"/>
        <w:jc w:val="center"/>
      </w:pPr>
      <w:r>
        <w:rPr>
          <w:rFonts w:ascii="Arial" w:cs="Arial" w:eastAsia="Arial" w:hAnsi="Arial"/>
          <w:b/>
          <w:bCs/>
          <w:color w:val="E67E22"/>
          <w:sz w:val="72"/>
          <w:szCs w:val="72"/>
        </w:rPr>
        <w:t xml:space="preserve">ChantierPro</w:t>
      </w:r>
    </w:p>
    <w:p>
      <w:pPr>
        <w:spacing w:after="400"/>
        <w:jc w:val="center"/>
      </w:pPr>
      <w:r>
        <w:rPr>
          <w:rFonts w:ascii="Arial" w:cs="Arial" w:eastAsia="Arial" w:hAnsi="Arial"/>
          <w:color w:val="7F8C8D"/>
          <w:sz w:val="28"/>
          <w:szCs w:val="28"/>
        </w:rPr>
        <w:t xml:space="preserve">Application de Gestion de Chantier BTP</w:t>
      </w:r>
    </w:p>
    <w:p>
      <w:pPr>
        <w:jc w:val="center"/>
      </w:pPr>
      <w:r>
        <w:rPr>
          <w:rFonts w:ascii="Arial" w:cs="Arial" w:eastAsia="Arial" w:hAnsi="Arial"/>
          <w:color w:val="3498DB"/>
          <w:sz w:val="22"/>
          <w:szCs w:val="22"/>
        </w:rPr>
        <w:t xml:space="preserve">chantierpro.vercel.app</w:t>
      </w:r>
    </w:p>
    <w:p>
      <w:pPr>
        <w:spacing w:before="20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6 février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Auteur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Claude (Audit Automatisé)</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Production (Vercel)</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8C8D"/>
                <w:sz w:val="20"/>
                <w:szCs w:val="20"/>
              </w:rPr>
              <w:t xml:space="preserve">Issues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E74C3C"/>
                <w:sz w:val="20"/>
                <w:szCs w:val="20"/>
              </w:rPr>
              <w:t xml:space="preserve">14 problèmes identifiés</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Résumé Exécutif</w:t>
      </w:r>
    </w:p>
    <w:p>
      <w:pPr>
        <w:spacing w:after="200"/>
      </w:pPr>
      <w:r>
        <w:rPr>
          <w:rFonts w:ascii="Arial" w:cs="Arial" w:eastAsia="Arial" w:hAnsi="Arial"/>
          <w:sz w:val="22"/>
          <w:szCs w:val="22"/>
        </w:rPr>
        <w:t xml:space="preserve">ChantierPro est une application SaaS de gestion de chantier BTP construite avec React 18, Vite 5, Supabase (PostgreSQL), Tailwind CSS et Zustand. L’application offre un ensemble de fonctionnalités impressionnant : devis/factures, gestion de chantiers, CRM client, planning, catalogue, équipe/pointage, et un mode hors-ligne PWA.</w:t>
      </w:r>
    </w:p>
    <w:p>
      <w:pPr>
        <w:spacing w:after="200"/>
      </w:pPr>
      <w:r>
        <w:rPr>
          <w:rFonts w:ascii="Arial" w:cs="Arial" w:eastAsia="Arial" w:hAnsi="Arial"/>
          <w:sz w:val="22"/>
          <w:szCs w:val="22"/>
        </w:rPr>
        <w:t xml:space="preserve">L’audit a révélé 14 problèmes dont 1 critique, 3 de haute sévérité, 8 moyens et 2 bas. Les points forts incluent un excellent design UI/UX, un dark mode fonctionnel, un responsive mobile très bien implémenté, et des templates de devis par métier très pratiques.</w:t>
      </w:r>
    </w:p>
    <w:p>
      <w:pPr>
        <w:pStyle w:val="Heading2"/>
      </w:pPr>
      <w:r>
        <w:t xml:space="preserve">Synthèse des problèmes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Sévérité</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CRITIQUE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non lié au chantier (perte de données)</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HAUTE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Totaux devis à 0€, validation manquante, sécurité formulaires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498DB"/>
                <w:sz w:val="20"/>
                <w:szCs w:val="20"/>
              </w:rPr>
              <w:t xml:space="preserve">MOYENNE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Doublons, sync excessive, performance, rollback optimiste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BASSE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excessifs, documentation manquante</w:t>
            </w:r>
          </w:p>
        </w:tc>
      </w:tr>
    </w:tbl>
    <w:p>
      <w:r>
        <w:br w:type="page"/>
      </w:r>
    </w:p>
    <w:p>
      <w:pPr>
        <w:pStyle w:val="Heading1"/>
      </w:pPr>
      <w:r>
        <w:t xml:space="preserve">2. Bugs Fonctionnels</w:t>
      </w:r>
    </w:p>
    <w:p>
      <w:pPr>
        <w:spacing w:before="300" w:after="100"/>
      </w:pPr>
      <w:r>
        <w:rPr>
          <w:rFonts w:ascii="Arial" w:cs="Arial" w:eastAsia="Arial" w:hAnsi="Arial"/>
          <w:b/>
          <w:bCs/>
          <w:color w:val="1A1A2E"/>
          <w:sz w:val="24"/>
          <w:szCs w:val="24"/>
        </w:rPr>
        <w:t xml:space="preserve">Bug #1: </w:t>
      </w:r>
      <w:r>
        <w:rPr>
          <w:rFonts w:ascii="Arial" w:cs="Arial" w:eastAsia="Arial" w:hAnsi="Arial"/>
          <w:b/>
          <w:bCs/>
          <w:color w:val="E67E22"/>
          <w:sz w:val="24"/>
          <w:szCs w:val="24"/>
        </w:rPr>
        <w:t xml:space="preserve">Sélection client non sauvegardée dans Chantier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CRITIQUE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Lors de la création d’un chantier, le client sélectionné dans le dropdown n’est pas associé au chantier. Le chantier affiche « Sans client » après création.</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src/components/Chantiers.jsx (lignes 1717-1725)</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Le formulaire utilise « clientId » (camelCase) mais la base de données et le DataContext attendent « client_id » (snake_case). La fonction handleCreateChantier passe les données du formulaire directement à addChantier sans normaliser le nom du champ. Le mapping existe pour les éditions (ligne 1734) mais pas pour la création.</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Tous les chantiers créés perdent leur association client. Impossible de filtrer ou suivre les chantiers par client.</w:t>
      </w:r>
    </w:p>
    <w:p>
      <w:pPr>
        <w:spacing w:before="300" w:after="100"/>
      </w:pPr>
      <w:r>
        <w:rPr>
          <w:rFonts w:ascii="Arial" w:cs="Arial" w:eastAsia="Arial" w:hAnsi="Arial"/>
          <w:b/>
          <w:bCs/>
          <w:color w:val="1A1A2E"/>
          <w:sz w:val="24"/>
          <w:szCs w:val="24"/>
        </w:rPr>
        <w:t xml:space="preserve">Bug #2: </w:t>
      </w:r>
      <w:r>
        <w:rPr>
          <w:rFonts w:ascii="Arial" w:cs="Arial" w:eastAsia="Arial" w:hAnsi="Arial"/>
          <w:b/>
          <w:bCs/>
          <w:color w:val="E67E22"/>
          <w:sz w:val="24"/>
          <w:szCs w:val="24"/>
        </w:rPr>
        <w:t xml:space="preserve">Totaux des lignes de devis affichés à 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HAUTE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Dans la vue détail d’un devis, toutes les lignes affichent « 0,00€ » dans la colonne Total malgré des quantités et prix unitaires corrects (ex: 1 forfait × 150€ = 0,00€). Les totaux en pied de page (HT, TVA, TTC) sont corrects.</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src/components/DevisPage.jsx (lignes 1463-1468) + src/hooks/useSupabaseSync.js (lignes 105-124)</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Lors du chargement depuis Supabase, les lignes du devis sont désérialisées en JSON mais le champ « montant » n’est pas recalculé (quantite × prixUnitaire). Le calcul est fait uniquement en mode édition (ligne 228) mais pas en mode preview.</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Tous les devis affichent des montants ligne à 0€, donnant une impression de dysfonctionnement même si le total est correct.</w:t>
      </w:r>
    </w:p>
    <w:p>
      <w:pPr>
        <w:spacing w:before="300" w:after="100"/>
      </w:pPr>
      <w:r>
        <w:rPr>
          <w:rFonts w:ascii="Arial" w:cs="Arial" w:eastAsia="Arial" w:hAnsi="Arial"/>
          <w:b/>
          <w:bCs/>
          <w:color w:val="1A1A2E"/>
          <w:sz w:val="24"/>
          <w:szCs w:val="24"/>
        </w:rPr>
        <w:t xml:space="preserve">Bug #3: </w:t>
      </w:r>
      <w:r>
        <w:rPr>
          <w:rFonts w:ascii="Arial" w:cs="Arial" w:eastAsia="Arial" w:hAnsi="Arial"/>
          <w:b/>
          <w:bCs/>
          <w:color w:val="E67E22"/>
          <w:sz w:val="24"/>
          <w:szCs w:val="24"/>
        </w:rPr>
        <w:t xml:space="preserve">Aucun message d’erreur de validation sur les formulaires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HAUTE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Soumettre le formulaire de création client avec le champ Nom vide (marqué *) ne produit aucun retour visuel : pas de bordure rouge, pas de message d’erreur, pas de toast. Le formulaire reste silencieusement en place.</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src/components/Clients.jsx (ligne 51) + src/lib/validation.js (non utilisé)</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Le handler de soumission (ligne 51) fait simplement « if (!form.nom) return; » sans notifier l’utilisateur. Le schéma de validation (validation.js ligne 201) définit des règles mais n’est jamais utilisé dans le composant.</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UX frustrante. L’utilisateur ne comprend pas pourquoi son action ne fonctionne pas.</w:t>
      </w:r>
    </w:p>
    <w:p>
      <w:pPr>
        <w:spacing w:before="300" w:after="100"/>
      </w:pPr>
      <w:r>
        <w:rPr>
          <w:rFonts w:ascii="Arial" w:cs="Arial" w:eastAsia="Arial" w:hAnsi="Arial"/>
          <w:b/>
          <w:bCs/>
          <w:color w:val="1A1A2E"/>
          <w:sz w:val="24"/>
          <w:szCs w:val="24"/>
        </w:rPr>
        <w:t xml:space="preserve">Bug #4: </w:t>
      </w:r>
      <w:r>
        <w:rPr>
          <w:rFonts w:ascii="Arial" w:cs="Arial" w:eastAsia="Arial" w:hAnsi="Arial"/>
          <w:b/>
          <w:bCs/>
          <w:color w:val="E67E22"/>
          <w:sz w:val="24"/>
          <w:szCs w:val="24"/>
        </w:rPr>
        <w:t xml:space="preserve">Clients dupliqués dans tous les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 seguin hugo » apparaît deux fois dans la liste des clients, dans le formulaire de devis express, et dans le dropdown de sélection du chantier.</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src/context/DataContext.jsx (lignes 252-281)</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Pas de logique de dédoublonnage dans le DataContext lors du chargement ou de l’ajout. L’update optimiste (ligne 262) ajoute localement avant confirmation Supabase, et en cas de rechargement, les deux versions coexistent.</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Confusion pour l’utilisateur. Risque de créer des devis/chantiers pour le mauvais client.</w:t>
      </w:r>
    </w:p>
    <w:p>
      <w:pPr>
        <w:spacing w:before="300" w:after="100"/>
      </w:pPr>
      <w:r>
        <w:rPr>
          <w:rFonts w:ascii="Arial" w:cs="Arial" w:eastAsia="Arial" w:hAnsi="Arial"/>
          <w:b/>
          <w:bCs/>
          <w:color w:val="1A1A2E"/>
          <w:sz w:val="24"/>
          <w:szCs w:val="24"/>
        </w:rPr>
        <w:t xml:space="preserve">Bug #5: </w:t>
      </w:r>
      <w:r>
        <w:rPr>
          <w:rFonts w:ascii="Arial" w:cs="Arial" w:eastAsia="Arial" w:hAnsi="Arial"/>
          <w:b/>
          <w:bCs/>
          <w:color w:val="E67E22"/>
          <w:sz w:val="24"/>
          <w:szCs w:val="24"/>
        </w:rPr>
        <w:t xml:space="preserve">Progression à 100% pour un chantier neuf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Le chantier « Rénovation SDB Dupont » fraîchement créé affiche une progression de 100% alors qu’aucun travail n’a été effectué.</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src/components/Chantiers.jsx (lignes 18-48)</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La fonction calculateSmartProgression (ligne 18-48) retourne le champ avancement quand aucun signal n’est disponible. Si avancement est accidentellement initialisé à 100 ou si le champ budget_prevu est interprété comme signal complété, la progression est incorrecte.</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Donne l’impression que le projet est terminé avant même de commencer.</w:t>
      </w:r>
    </w:p>
    <w:p>
      <w:pPr>
        <w:spacing w:before="300" w:after="100"/>
      </w:pPr>
      <w:r>
        <w:rPr>
          <w:rFonts w:ascii="Arial" w:cs="Arial" w:eastAsia="Arial" w:hAnsi="Arial"/>
          <w:b/>
          <w:bCs/>
          <w:color w:val="1A1A2E"/>
          <w:sz w:val="24"/>
          <w:szCs w:val="24"/>
        </w:rPr>
        <w:t xml:space="preserve">Bug #6: </w:t>
      </w:r>
      <w:r>
        <w:rPr>
          <w:rFonts w:ascii="Arial" w:cs="Arial" w:eastAsia="Arial" w:hAnsi="Arial"/>
          <w:b/>
          <w:bCs/>
          <w:color w:val="E67E22"/>
          <w:sz w:val="24"/>
          <w:szCs w:val="24"/>
        </w:rPr>
        <w:t xml:space="preserve">Spam de logs « [Sync] Back online » (10+ fois par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Le message « [Sync] Back online, processing queue... » s’affiche plus de 10 fois dans la console à chaque chargement de page.</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src/hooks/usePWA.js (lignes 89-102) + src/registerSW.js (lignes 214-229)</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setupOnlineSync est appelé dans un useEffect avec syncHandlers comme dépendance. Comme syncHandlers est recréé à chaque render, les event listeners « online » s’accumulent sans nettoyage.</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Pollution de la console. Légère dégradation de performance sur appareils mobiles.</w:t>
      </w:r>
    </w:p>
    <w:p>
      <w:r>
        <w:br w:type="page"/>
      </w:r>
    </w:p>
    <w:p>
      <w:pPr>
        <w:pStyle w:val="Heading1"/>
      </w:pPr>
      <w:r>
        <w:t xml:space="preserve">3. Problèmes de Sécurité</w:t>
      </w:r>
    </w:p>
    <w:p>
      <w:pPr>
        <w:spacing w:before="300" w:after="100"/>
      </w:pPr>
      <w:r>
        <w:rPr>
          <w:rFonts w:ascii="Arial" w:cs="Arial" w:eastAsia="Arial" w:hAnsi="Arial"/>
          <w:b/>
          <w:bCs/>
          <w:color w:val="1A1A2E"/>
          <w:sz w:val="24"/>
          <w:szCs w:val="24"/>
        </w:rPr>
        <w:t xml:space="preserve">Bug #7: </w:t>
      </w:r>
      <w:r>
        <w:rPr>
          <w:rFonts w:ascii="Arial" w:cs="Arial" w:eastAsia="Arial" w:hAnsi="Arial"/>
          <w:b/>
          <w:bCs/>
          <w:color w:val="E67E22"/>
          <w:sz w:val="24"/>
          <w:szCs w:val="24"/>
        </w:rPr>
        <w:t xml:space="preserve">Validation insuffisante des entrées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HAUTE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Les formulaires n’utilisent pas le schéma de validation défini. Aucune validation d’email, de téléphone, ou de format de données n’est appliquée côté client.</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src/lib/validation.js (non utilisé)</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Le fichier validation.js définit clientSchema avec des règles (nom requis, email validé, téléphone formaté) mais aucun composant ne l’importe ou ne l’utilise.</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Des données invalides peuvent être sauvées (emails malformés, téléphones invalides).</w:t>
      </w:r>
    </w:p>
    <w:p>
      <w:pPr>
        <w:spacing w:before="300" w:after="100"/>
      </w:pPr>
      <w:r>
        <w:rPr>
          <w:rFonts w:ascii="Arial" w:cs="Arial" w:eastAsia="Arial" w:hAnsi="Arial"/>
          <w:b/>
          <w:bCs/>
          <w:color w:val="1A1A2E"/>
          <w:sz w:val="24"/>
          <w:szCs w:val="24"/>
        </w:rPr>
        <w:t xml:space="preserve">Bug #8: </w:t>
      </w:r>
      <w:r>
        <w:rPr>
          <w:rFonts w:ascii="Arial" w:cs="Arial" w:eastAsia="Arial" w:hAnsi="Arial"/>
          <w:b/>
          <w:bCs/>
          <w:color w:val="E67E22"/>
          <w:sz w:val="24"/>
          <w:szCs w:val="24"/>
        </w:rPr>
        <w:t xml:space="preserve">Updates optimistes sans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Les fonctions addClient, addChantier, etc. mettent à jour l’état local immédiatement (optimistic update) puis tentent la sauvegarde Supabase. En cas d’échec, les données ne sont PAS annulées localement.</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src/context/DataContext.jsx (lignes 262-277)</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Le catch block (ligne 273-277) log l’erreur mais ne supprime pas l’entité de l’état local. Le commentaire dit « keep for offline use » mais crée une incohérence après rechargement.</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Données fantomes qui disparaissent au rechargement. Expérience confuse.</w:t>
      </w:r>
    </w:p>
    <w:p>
      <w:r>
        <w:br w:type="page"/>
      </w:r>
    </w:p>
    <w:p>
      <w:pPr>
        <w:pStyle w:val="Heading1"/>
      </w:pPr>
      <w:r>
        <w:t xml:space="preserve">4. Performance</w:t>
      </w:r>
    </w:p>
    <w:p>
      <w:pPr>
        <w:spacing w:before="300" w:after="100"/>
      </w:pPr>
      <w:r>
        <w:rPr>
          <w:rFonts w:ascii="Arial" w:cs="Arial" w:eastAsia="Arial" w:hAnsi="Arial"/>
          <w:b/>
          <w:bCs/>
          <w:color w:val="1A1A2E"/>
          <w:sz w:val="24"/>
          <w:szCs w:val="24"/>
        </w:rPr>
        <w:t xml:space="preserve">Bug #9: </w:t>
      </w:r>
      <w:r>
        <w:rPr>
          <w:rFonts w:ascii="Arial" w:cs="Arial" w:eastAsia="Arial" w:hAnsi="Arial"/>
          <w:b/>
          <w:bCs/>
          <w:color w:val="E67E22"/>
          <w:sz w:val="24"/>
          <w:szCs w:val="24"/>
        </w:rPr>
        <w:t xml:space="preserve">Pattern N+1 dans les stats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La fonction getClientStats filtre les tableaux devis et chantiers pour CHAQUE client à chaque rendu. Avec 100 clients et 1000 devis, cela représente 100 000 opérations de filtre par rendu.</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src/components/Clients.jsx (lignes 44-48, 660)</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Pas de mémoisation (useMemo) ni de Map pré-calculée. Le calcul est refait à chaque changement d’état.</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Ralentissement notable avec un grand nombre de clients/devis.</w:t>
      </w:r>
    </w:p>
    <w:p>
      <w:pPr>
        <w:spacing w:before="300" w:after="100"/>
      </w:pPr>
      <w:r>
        <w:rPr>
          <w:rFonts w:ascii="Arial" w:cs="Arial" w:eastAsia="Arial" w:hAnsi="Arial"/>
          <w:b/>
          <w:bCs/>
          <w:color w:val="1A1A2E"/>
          <w:sz w:val="24"/>
          <w:szCs w:val="24"/>
        </w:rPr>
        <w:t xml:space="preserve">Bug #10: </w:t>
      </w:r>
      <w:r>
        <w:rPr>
          <w:rFonts w:ascii="Arial" w:cs="Arial" w:eastAsia="Arial" w:hAnsi="Arial"/>
          <w:b/>
          <w:bCs/>
          <w:color w:val="E67E22"/>
          <w:sz w:val="24"/>
          <w:szCs w:val="24"/>
        </w:rPr>
        <w:t xml:space="preserve">Event listeners sync non nettoyés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Chaque appel à setupOnlineSync ajoute un event listener « online » sans supprimer le précédent. Ils s’accumulent au fil des re-renders.</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src/registerSW.js (ligne 225) + src/hooks/usePWA.js</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window.addEventListener('online', handleOnline) est ajouté sans cleanup. Le useEffect devrait retourner une fonction de nettoyage.</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Fuite mémoire progressive. Exécutions multiples du handler de sync.</w:t>
      </w:r>
    </w:p>
    <w:p>
      <w:r>
        <w:br w:type="page"/>
      </w:r>
    </w:p>
    <w:p>
      <w:pPr>
        <w:pStyle w:val="Heading1"/>
      </w:pPr>
      <w:r>
        <w:t xml:space="preserve">5. Qualité du Code</w:t>
      </w:r>
    </w:p>
    <w:p>
      <w:pPr>
        <w:spacing w:before="300" w:after="100"/>
      </w:pPr>
      <w:r>
        <w:rPr>
          <w:rFonts w:ascii="Arial" w:cs="Arial" w:eastAsia="Arial" w:hAnsi="Arial"/>
          <w:b/>
          <w:bCs/>
          <w:color w:val="1A1A2E"/>
          <w:sz w:val="24"/>
          <w:szCs w:val="24"/>
        </w:rPr>
        <w:t xml:space="preserve">Bug #11: </w:t>
      </w:r>
      <w:r>
        <w:rPr>
          <w:rFonts w:ascii="Arial" w:cs="Arial" w:eastAsia="Arial" w:hAnsi="Arial"/>
          <w:b/>
          <w:bCs/>
          <w:color w:val="E67E22"/>
          <w:sz w:val="24"/>
          <w:szCs w:val="24"/>
        </w:rPr>
        <w:t xml:space="preserve">Nommage incohérent (camelCase vs snake_case)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L’application mélange clientId et client_id, causant directement le Bug #1. Ce pattern existe pour de nombreux champs.</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src/hooks/useSupabaseSync.js, src/components/Chantiers.jsx</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Le mapping Supabase ↔ local (useSupabaseSync.js) gère la conversion mais les composants utilisent inconsistament les deux conventions.</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Source directe de bugs. Difficulté de maintenance.</w:t>
      </w:r>
    </w:p>
    <w:p>
      <w:pPr>
        <w:spacing w:before="300" w:after="100"/>
      </w:pPr>
      <w:r>
        <w:rPr>
          <w:rFonts w:ascii="Arial" w:cs="Arial" w:eastAsia="Arial" w:hAnsi="Arial"/>
          <w:b/>
          <w:bCs/>
          <w:color w:val="1A1A2E"/>
          <w:sz w:val="24"/>
          <w:szCs w:val="24"/>
        </w:rPr>
        <w:t xml:space="preserve">Bug #12: </w:t>
      </w:r>
      <w:r>
        <w:rPr>
          <w:rFonts w:ascii="Arial" w:cs="Arial" w:eastAsia="Arial" w:hAnsi="Arial"/>
          <w:b/>
          <w:bCs/>
          <w:color w:val="E67E22"/>
          <w:sz w:val="24"/>
          <w:szCs w:val="24"/>
        </w:rPr>
        <w:t xml:space="preserve">Console.log excessifs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BASSE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Des dizaines de console.log avec emojis (🔐, 📥, ✅) persistent dans le code de production, dans au moins 3 fichiers majeurs.</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registerSW.js, useSupabaseSync.js, DataContext.jsx</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Pas de système de log centralisé avec niveaux (debug/info/error). Pas de suppression des logs pour le build de production.</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Pollution de la console. Fuite potentielle d’informations sensibles (user IDs).</w:t>
      </w:r>
    </w:p>
    <w:p>
      <w:pPr>
        <w:spacing w:before="300" w:after="100"/>
      </w:pPr>
      <w:r>
        <w:rPr>
          <w:rFonts w:ascii="Arial" w:cs="Arial" w:eastAsia="Arial" w:hAnsi="Arial"/>
          <w:b/>
          <w:bCs/>
          <w:color w:val="1A1A2E"/>
          <w:sz w:val="24"/>
          <w:szCs w:val="24"/>
        </w:rPr>
        <w:t xml:space="preserve">Bug #13: </w:t>
      </w:r>
      <w:r>
        <w:rPr>
          <w:rFonts w:ascii="Arial" w:cs="Arial" w:eastAsia="Arial" w:hAnsi="Arial"/>
          <w:b/>
          <w:bCs/>
          <w:color w:val="E67E22"/>
          <w:sz w:val="24"/>
          <w:szCs w:val="24"/>
        </w:rPr>
        <w:t xml:space="preserve">Pas de trim() sur les inputs 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BASSE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Les champs texte n’effectuent pas de trim des espaces. Un client « Jean » et «  Jean  » sont sauvés comme deux entrées différentes.</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src/components/Clients.jsx (lignes 491-497)</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Les handlers de formulaire ne nettoient pas les valeurs avant sauvegarde.</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Doublons potentiels et problèmes de correspondance dans les filtres.</w:t>
      </w:r>
    </w:p>
    <w:p>
      <w:pPr>
        <w:spacing w:before="300" w:after="100"/>
      </w:pPr>
      <w:r>
        <w:rPr>
          <w:rFonts w:ascii="Arial" w:cs="Arial" w:eastAsia="Arial" w:hAnsi="Arial"/>
          <w:b/>
          <w:bCs/>
          <w:color w:val="1A1A2E"/>
          <w:sz w:val="24"/>
          <w:szCs w:val="24"/>
        </w:rPr>
        <w:t xml:space="preserve">Bug #14: </w:t>
      </w:r>
      <w:r>
        <w:rPr>
          <w:rFonts w:ascii="Arial" w:cs="Arial" w:eastAsia="Arial" w:hAnsi="Arial"/>
          <w:b/>
          <w:bCs/>
          <w:color w:val="E67E22"/>
          <w:sz w:val="24"/>
          <w:szCs w:val="24"/>
        </w:rPr>
        <w:t xml:space="preserve">Composants trop volumineux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sz="0"/>
              <w:left w:val="none" w:sz="0"/>
              <w:bottom w:val="none" w:sz="0"/>
              <w:right w:val="none" w:sz="0"/>
            </w:tcBorders>
            <w:shd w:fill="3498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MOYENNE</w:t>
            </w:r>
          </w:p>
        </w:tc>
        <w:tc>
          <w:tcPr>
            <w:tcW w:type="dxa" w:w="7860"/>
            <w:tcBorders>
              <w:top w:val="none" w:sz="0"/>
              <w:left w:val="none" w:sz="0"/>
              <w:bottom w:val="none" w:sz="0"/>
              <w:right w:val="none" w:sz="0"/>
            </w:tcBorders>
            <w:shd w:fill="F8F9FA" w:val="clear"/>
            <w:tcMar>
              <w:top w:type="dxa" w:w="80"/>
              <w:left w:type="dxa" w:w="120"/>
              <w:bottom w:type="dxa" w:w="80"/>
              <w:right w:type="dxa" w:w="120"/>
            </w:tcMar>
          </w:tcPr>
          <w:p>
            <w:r>
              <w:rPr>
                <w:rFonts w:ascii="Arial" w:cs="Arial" w:eastAsia="Arial" w:hAnsi="Arial"/>
                <w:sz w:val="20"/>
                <w:szCs w:val="20"/>
              </w:rPr>
              <w:t xml:space="preserve">Plusieurs composants dépassent 2000 lignes : DevisPage.jsx (2548 lignes), Chantiers.jsx (2370 lignes), Equipe.jsx (2294 lignes).</w:t>
            </w:r>
          </w:p>
        </w:tc>
      </w:tr>
    </w:tbl>
    <w:p>
      <w:pPr>
        <w:spacing w:before="80"/>
      </w:pPr>
      <w:r>
        <w:rPr>
          <w:rFonts w:ascii="Arial" w:cs="Arial" w:eastAsia="Arial" w:hAnsi="Arial"/>
          <w:b/>
          <w:bCs/>
          <w:color w:val="7F8C8D"/>
          <w:sz w:val="18"/>
          <w:szCs w:val="18"/>
        </w:rPr>
        <w:t xml:space="preserve">Fichier : </w:t>
      </w:r>
      <w:r>
        <w:rPr>
          <w:rFonts w:ascii="Courier New" w:cs="Courier New" w:eastAsia="Courier New" w:hAnsi="Courier New"/>
          <w:color w:val="1A1A2E"/>
          <w:sz w:val="17"/>
          <w:szCs w:val="17"/>
        </w:rPr>
        <w:t xml:space="preserve">src/components/DevisPage.jsx, Chantiers.jsx, Equipe.jsx</w:t>
      </w:r>
    </w:p>
    <w:p>
      <w:pPr>
        <w:spacing w:before="80" w:after="60"/>
      </w:pPr>
      <w:r>
        <w:rPr>
          <w:rFonts w:ascii="Arial" w:cs="Arial" w:eastAsia="Arial" w:hAnsi="Arial"/>
          <w:b/>
          <w:bCs/>
          <w:sz w:val="20"/>
          <w:szCs w:val="20"/>
        </w:rPr>
        <w:t xml:space="preserve">Cause racine : </w:t>
      </w:r>
      <w:r>
        <w:rPr>
          <w:rFonts w:ascii="Arial" w:cs="Arial" w:eastAsia="Arial" w:hAnsi="Arial"/>
          <w:sz w:val="20"/>
          <w:szCs w:val="20"/>
        </w:rPr>
        <w:t xml:space="preserve">Pas de découpage en sous-composants. Logique métier, UI et gestion d’état sont mélangées dans un seul fichier.</w:t>
      </w:r>
    </w:p>
    <w:p>
      <w:pPr>
        <w:spacing w:after="120"/>
      </w:pPr>
      <w:r>
        <w:rPr>
          <w:rFonts w:ascii="Arial" w:cs="Arial" w:eastAsia="Arial" w:hAnsi="Arial"/>
          <w:b/>
          <w:bCs/>
          <w:color w:val="E74C3C"/>
          <w:sz w:val="20"/>
          <w:szCs w:val="20"/>
        </w:rPr>
        <w:t xml:space="preserve">Impact : </w:t>
      </w:r>
      <w:r>
        <w:rPr>
          <w:rFonts w:ascii="Arial" w:cs="Arial" w:eastAsia="Arial" w:hAnsi="Arial"/>
          <w:sz w:val="20"/>
          <w:szCs w:val="20"/>
        </w:rPr>
        <w:t xml:space="preserve">Code difficile à maintenir, tester et débugger.</w:t>
      </w:r>
    </w:p>
    <w:p>
      <w:r>
        <w:br w:type="page"/>
      </w:r>
    </w:p>
    <w:p>
      <w:pPr>
        <w:pStyle w:val="Heading1"/>
      </w:pPr>
      <w:r>
        <w:t xml:space="preserve">6. Points Forts</w:t>
      </w:r>
    </w:p>
    <w:p>
      <w:pPr>
        <w:spacing w:after="200"/>
      </w:pPr>
      <w:r>
        <w:rPr>
          <w:rFonts w:ascii="Arial" w:cs="Arial" w:eastAsia="Arial" w:hAnsi="Arial"/>
          <w:sz w:val="22"/>
          <w:szCs w:val="22"/>
        </w:rPr>
        <w:t xml:space="preserve">L’application ChantierPro possède de nombreux points forts qui méritent d’être soulignés :</w:t>
      </w:r>
    </w:p>
    <w:p>
      <w:pPr>
        <w:pStyle w:val="ListParagraph"/>
        <w:numPr>
          <w:ilvl w:val="0"/>
          <w:numId w:val="2"/>
        </w:numPr>
        <w:spacing w:after="100"/>
      </w:pPr>
      <w:r>
        <w:rPr>
          <w:rFonts w:ascii="Arial" w:cs="Arial" w:eastAsia="Arial" w:hAnsi="Arial"/>
          <w:b/>
          <w:bCs/>
          <w:sz w:val="22"/>
          <w:szCs w:val="22"/>
        </w:rPr>
        <w:t xml:space="preserve">Design UI/UX excellent </w:t>
      </w:r>
      <w:r>
        <w:rPr>
          <w:rFonts w:ascii="Arial" w:cs="Arial" w:eastAsia="Arial" w:hAnsi="Arial"/>
          <w:sz w:val="22"/>
          <w:szCs w:val="22"/>
        </w:rPr>
        <w:t xml:space="preserve">— interface professionnelle et cohérente avec un système de couleurs orange/dark bien pensé</w:t>
      </w:r>
    </w:p>
    <w:p>
      <w:pPr>
        <w:pStyle w:val="ListParagraph"/>
        <w:numPr>
          <w:ilvl w:val="0"/>
          <w:numId w:val="2"/>
        </w:numPr>
        <w:spacing w:after="100"/>
      </w:pPr>
      <w:r>
        <w:rPr>
          <w:rFonts w:ascii="Arial" w:cs="Arial" w:eastAsia="Arial" w:hAnsi="Arial"/>
          <w:b/>
          <w:bCs/>
          <w:sz w:val="22"/>
          <w:szCs w:val="22"/>
        </w:rPr>
        <w:t xml:space="preserve">Dark mode complet </w:t>
      </w:r>
      <w:r>
        <w:rPr>
          <w:rFonts w:ascii="Arial" w:cs="Arial" w:eastAsia="Arial" w:hAnsi="Arial"/>
          <w:sz w:val="22"/>
          <w:szCs w:val="22"/>
        </w:rPr>
        <w:t xml:space="preserve">— toutes les pages, modals et composants sont correctement stylés en mode sombre</w:t>
      </w:r>
    </w:p>
    <w:p>
      <w:pPr>
        <w:pStyle w:val="ListParagraph"/>
        <w:numPr>
          <w:ilvl w:val="0"/>
          <w:numId w:val="2"/>
        </w:numPr>
        <w:spacing w:after="100"/>
      </w:pPr>
      <w:r>
        <w:rPr>
          <w:rFonts w:ascii="Arial" w:cs="Arial" w:eastAsia="Arial" w:hAnsi="Arial"/>
          <w:b/>
          <w:bCs/>
          <w:sz w:val="22"/>
          <w:szCs w:val="22"/>
        </w:rPr>
        <w:t xml:space="preserve">Responsive mobile impeccable </w:t>
      </w:r>
      <w:r>
        <w:rPr>
          <w:rFonts w:ascii="Arial" w:cs="Arial" w:eastAsia="Arial" w:hAnsi="Arial"/>
          <w:sz w:val="22"/>
          <w:szCs w:val="22"/>
        </w:rPr>
        <w:t xml:space="preserve">— sidebar collapse, navigation hamburger, cards empilées, touch-friendly</w:t>
      </w:r>
    </w:p>
    <w:p>
      <w:pPr>
        <w:pStyle w:val="ListParagraph"/>
        <w:numPr>
          <w:ilvl w:val="0"/>
          <w:numId w:val="2"/>
        </w:numPr>
        <w:spacing w:after="100"/>
      </w:pPr>
      <w:r>
        <w:rPr>
          <w:rFonts w:ascii="Arial" w:cs="Arial" w:eastAsia="Arial" w:hAnsi="Arial"/>
          <w:b/>
          <w:bCs/>
          <w:sz w:val="22"/>
          <w:szCs w:val="22"/>
        </w:rPr>
        <w:t xml:space="preserve">Templates de devis par métier </w:t>
      </w:r>
      <w:r>
        <w:rPr>
          <w:rFonts w:ascii="Arial" w:cs="Arial" w:eastAsia="Arial" w:hAnsi="Arial"/>
          <w:sz w:val="22"/>
          <w:szCs w:val="22"/>
        </w:rPr>
        <w:t xml:space="preserve">— 12 catégories (plomberie, électricité, maçonnerie...) avec 150+ modèles pré-remplis</w:t>
      </w:r>
    </w:p>
    <w:p>
      <w:pPr>
        <w:pStyle w:val="ListParagraph"/>
        <w:numPr>
          <w:ilvl w:val="0"/>
          <w:numId w:val="2"/>
        </w:numPr>
        <w:spacing w:after="100"/>
      </w:pPr>
      <w:r>
        <w:rPr>
          <w:rFonts w:ascii="Arial" w:cs="Arial" w:eastAsia="Arial" w:hAnsi="Arial"/>
          <w:b/>
          <w:bCs/>
          <w:sz w:val="22"/>
          <w:szCs w:val="22"/>
        </w:rPr>
        <w:t xml:space="preserve">PWA installable </w:t>
      </w:r>
      <w:r>
        <w:rPr>
          <w:rFonts w:ascii="Arial" w:cs="Arial" w:eastAsia="Arial" w:hAnsi="Arial"/>
          <w:sz w:val="22"/>
          <w:szCs w:val="22"/>
        </w:rPr>
        <w:t xml:space="preserve">— service worker, support hors-ligne, et prompt d’installation</w:t>
      </w:r>
    </w:p>
    <w:p>
      <w:pPr>
        <w:pStyle w:val="ListParagraph"/>
        <w:numPr>
          <w:ilvl w:val="0"/>
          <w:numId w:val="2"/>
        </w:numPr>
        <w:spacing w:after="100"/>
      </w:pPr>
      <w:r>
        <w:rPr>
          <w:rFonts w:ascii="Arial" w:cs="Arial" w:eastAsia="Arial" w:hAnsi="Arial"/>
          <w:b/>
          <w:bCs/>
          <w:sz w:val="22"/>
          <w:szCs w:val="22"/>
        </w:rPr>
        <w:t xml:space="preserve">Fonctionnalités avancées </w:t>
      </w:r>
      <w:r>
        <w:rPr>
          <w:rFonts w:ascii="Arial" w:cs="Arial" w:eastAsia="Arial" w:hAnsi="Arial"/>
          <w:sz w:val="22"/>
          <w:szCs w:val="22"/>
        </w:rPr>
        <w:t xml:space="preserve">— Gantt, OCR facture, géofencing, suggestions IA, portail client, conformité MaPrimeRénov’</w:t>
      </w:r>
    </w:p>
    <w:p>
      <w:pPr>
        <w:pStyle w:val="ListParagraph"/>
        <w:numPr>
          <w:ilvl w:val="0"/>
          <w:numId w:val="2"/>
        </w:numPr>
        <w:spacing w:after="100"/>
      </w:pPr>
      <w:r>
        <w:rPr>
          <w:rFonts w:ascii="Arial" w:cs="Arial" w:eastAsia="Arial" w:hAnsi="Arial"/>
          <w:b/>
          <w:bCs/>
          <w:sz w:val="22"/>
          <w:szCs w:val="22"/>
        </w:rPr>
        <w:t xml:space="preserve">Architecture Supabase solide </w:t>
      </w:r>
      <w:r>
        <w:rPr>
          <w:rFonts w:ascii="Arial" w:cs="Arial" w:eastAsia="Arial" w:hAnsi="Arial"/>
          <w:sz w:val="22"/>
          <w:szCs w:val="22"/>
        </w:rPr>
        <w:t xml:space="preserve">— 17 tables avec RLS, edge functions, migrations versionnées</w:t>
      </w:r>
    </w:p>
    <w:p>
      <w:pPr>
        <w:pStyle w:val="ListParagraph"/>
        <w:numPr>
          <w:ilvl w:val="0"/>
          <w:numId w:val="2"/>
        </w:numPr>
        <w:spacing w:after="100"/>
      </w:pPr>
      <w:r>
        <w:rPr>
          <w:rFonts w:ascii="Arial" w:cs="Arial" w:eastAsia="Arial" w:hAnsi="Arial"/>
          <w:b/>
          <w:bCs/>
          <w:sz w:val="22"/>
          <w:szCs w:val="22"/>
        </w:rPr>
        <w:t xml:space="preserve">Navigation intuitive </w:t>
      </w:r>
      <w:r>
        <w:rPr>
          <w:rFonts w:ascii="Arial" w:cs="Arial" w:eastAsia="Arial" w:hAnsi="Arial"/>
          <w:sz w:val="22"/>
          <w:szCs w:val="22"/>
        </w:rPr>
        <w:t xml:space="preserve">— command palette (Cmd+K), raccourcis clavier, onboarding pour pages vides</w:t>
      </w:r>
    </w:p>
    <w:p>
      <w:r>
        <w:br w:type="page"/>
      </w:r>
    </w:p>
    <w:p>
      <w:pPr>
        <w:pStyle w:val="Heading1"/>
      </w:pPr>
      <w:r>
        <w:t xml:space="preserve">7. Recommandations (par priorité)</w:t>
      </w:r>
    </w:p>
    <w:p>
      <w:pPr>
        <w:pStyle w:val="ListParagraph"/>
        <w:numPr>
          <w:ilvl w:val="0"/>
          <w:numId w:val="3"/>
        </w:numPr>
        <w:spacing w:after="120"/>
      </w:pPr>
      <w:r>
        <w:rPr>
          <w:rFonts w:ascii="Arial" w:cs="Arial" w:eastAsia="Arial" w:hAnsi="Arial"/>
          <w:b/>
          <w:bCs/>
          <w:color w:val="E74C3C"/>
          <w:sz w:val="22"/>
          <w:szCs w:val="22"/>
        </w:rPr>
        <w:t xml:space="preserve">Corriger le mapping client_id/clientId </w:t>
      </w:r>
      <w:r>
        <w:rPr>
          <w:rFonts w:ascii="Arial" w:cs="Arial" w:eastAsia="Arial" w:hAnsi="Arial"/>
          <w:sz w:val="22"/>
          <w:szCs w:val="22"/>
        </w:rPr>
        <w:t xml:space="preserve">— normaliser dans handleCreateChantier pour passer client_id au DataContext</w:t>
      </w:r>
    </w:p>
    <w:p>
      <w:pPr>
        <w:pStyle w:val="ListParagraph"/>
        <w:numPr>
          <w:ilvl w:val="0"/>
          <w:numId w:val="3"/>
        </w:numPr>
        <w:spacing w:after="120"/>
      </w:pPr>
      <w:r>
        <w:rPr>
          <w:rFonts w:ascii="Arial" w:cs="Arial" w:eastAsia="Arial" w:hAnsi="Arial"/>
          <w:b/>
          <w:bCs/>
          <w:color w:val="F39C12"/>
          <w:sz w:val="22"/>
          <w:szCs w:val="22"/>
        </w:rPr>
        <w:t xml:space="preserve">Recalculer les montants des lignes en preview </w:t>
      </w:r>
      <w:r>
        <w:rPr>
          <w:rFonts w:ascii="Arial" w:cs="Arial" w:eastAsia="Arial" w:hAnsi="Arial"/>
          <w:sz w:val="22"/>
          <w:szCs w:val="22"/>
        </w:rPr>
        <w:t xml:space="preserve">— ajouter montant = quantite * prixUnitaire dans la vue détail du devis</w:t>
      </w:r>
    </w:p>
    <w:p>
      <w:pPr>
        <w:pStyle w:val="ListParagraph"/>
        <w:numPr>
          <w:ilvl w:val="0"/>
          <w:numId w:val="3"/>
        </w:numPr>
        <w:spacing w:after="120"/>
      </w:pPr>
      <w:r>
        <w:rPr>
          <w:rFonts w:ascii="Arial" w:cs="Arial" w:eastAsia="Arial" w:hAnsi="Arial"/>
          <w:b/>
          <w:bCs/>
          <w:color w:val="F39C12"/>
          <w:sz w:val="22"/>
          <w:szCs w:val="22"/>
        </w:rPr>
        <w:t xml:space="preserve">Implémenter la validation de formulaire avec retour visuel </w:t>
      </w:r>
      <w:r>
        <w:rPr>
          <w:rFonts w:ascii="Arial" w:cs="Arial" w:eastAsia="Arial" w:hAnsi="Arial"/>
          <w:sz w:val="22"/>
          <w:szCs w:val="22"/>
        </w:rPr>
        <w:t xml:space="preserve">— utiliser le schéma existant dans validation.js, afficher bordures rouges et messages d’erreur</w:t>
      </w:r>
    </w:p>
    <w:p>
      <w:pPr>
        <w:pStyle w:val="ListParagraph"/>
        <w:numPr>
          <w:ilvl w:val="0"/>
          <w:numId w:val="3"/>
        </w:numPr>
        <w:spacing w:after="120"/>
      </w:pPr>
      <w:r>
        <w:rPr>
          <w:rFonts w:ascii="Arial" w:cs="Arial" w:eastAsia="Arial" w:hAnsi="Arial"/>
          <w:b/>
          <w:bCs/>
          <w:color w:val="3498DB"/>
          <w:sz w:val="22"/>
          <w:szCs w:val="22"/>
        </w:rPr>
        <w:t xml:space="preserve">Ajouter un dédoublonnage des clients </w:t>
      </w:r>
      <w:r>
        <w:rPr>
          <w:rFonts w:ascii="Arial" w:cs="Arial" w:eastAsia="Arial" w:hAnsi="Arial"/>
          <w:sz w:val="22"/>
          <w:szCs w:val="22"/>
        </w:rPr>
        <w:t xml:space="preserve">— vérification par nom/email avant ajout, contrainte unique en base</w:t>
      </w:r>
    </w:p>
    <w:p>
      <w:pPr>
        <w:pStyle w:val="ListParagraph"/>
        <w:numPr>
          <w:ilvl w:val="0"/>
          <w:numId w:val="3"/>
        </w:numPr>
        <w:spacing w:after="120"/>
      </w:pPr>
      <w:r>
        <w:rPr>
          <w:rFonts w:ascii="Arial" w:cs="Arial" w:eastAsia="Arial" w:hAnsi="Arial"/>
          <w:b/>
          <w:bCs/>
          <w:color w:val="3498DB"/>
          <w:sz w:val="22"/>
          <w:szCs w:val="22"/>
        </w:rPr>
        <w:t xml:space="preserve">Corriger le sync handler avec useMemo/useCallback </w:t>
      </w:r>
      <w:r>
        <w:rPr>
          <w:rFonts w:ascii="Arial" w:cs="Arial" w:eastAsia="Arial" w:hAnsi="Arial"/>
          <w:sz w:val="22"/>
          <w:szCs w:val="22"/>
        </w:rPr>
        <w:t xml:space="preserve">— mémoiser syncHandlers, ajouter cleanup dans useEffect, limiter les logs</w:t>
      </w:r>
    </w:p>
    <w:p>
      <w:pPr>
        <w:pStyle w:val="ListParagraph"/>
        <w:numPr>
          <w:ilvl w:val="0"/>
          <w:numId w:val="3"/>
        </w:numPr>
        <w:spacing w:after="120"/>
      </w:pPr>
      <w:r>
        <w:rPr>
          <w:rFonts w:ascii="Arial" w:cs="Arial" w:eastAsia="Arial" w:hAnsi="Arial"/>
          <w:b/>
          <w:bCs/>
          <w:color w:val="3498DB"/>
          <w:sz w:val="22"/>
          <w:szCs w:val="22"/>
        </w:rPr>
        <w:t xml:space="preserve">Découper les composants volumineux </w:t>
      </w:r>
      <w:r>
        <w:rPr>
          <w:rFonts w:ascii="Arial" w:cs="Arial" w:eastAsia="Arial" w:hAnsi="Arial"/>
          <w:sz w:val="22"/>
          <w:szCs w:val="22"/>
        </w:rPr>
        <w:t xml:space="preserve">— extraire la logique métier dans des hooks custom, créer des sous-composants</w:t>
      </w:r>
    </w:p>
    <w:p>
      <w:pPr>
        <w:pStyle w:val="ListParagraph"/>
        <w:numPr>
          <w:ilvl w:val="0"/>
          <w:numId w:val="3"/>
        </w:numPr>
        <w:spacing w:after="120"/>
      </w:pPr>
      <w:r>
        <w:rPr>
          <w:rFonts w:ascii="Arial" w:cs="Arial" w:eastAsia="Arial" w:hAnsi="Arial"/>
          <w:b/>
          <w:bCs/>
          <w:color w:val="3498DB"/>
          <w:sz w:val="22"/>
          <w:szCs w:val="22"/>
        </w:rPr>
        <w:t xml:space="preserve">Standardiser le nommage camelCase partout côté client </w:t>
      </w:r>
      <w:r>
        <w:rPr>
          <w:rFonts w:ascii="Arial" w:cs="Arial" w:eastAsia="Arial" w:hAnsi="Arial"/>
          <w:sz w:val="22"/>
          <w:szCs w:val="22"/>
        </w:rPr>
        <w:t xml:space="preserve">— laisser useSupabaseSync gérer la conversion, supprimer les band-aids</w:t>
      </w:r>
    </w:p>
    <w:p>
      <w:pPr>
        <w:pStyle w:val="ListParagraph"/>
        <w:numPr>
          <w:ilvl w:val="0"/>
          <w:numId w:val="3"/>
        </w:numPr>
        <w:spacing w:after="120"/>
      </w:pPr>
      <w:r>
        <w:rPr>
          <w:rFonts w:ascii="Arial" w:cs="Arial" w:eastAsia="Arial" w:hAnsi="Arial"/>
          <w:b/>
          <w:bCs/>
          <w:color w:val="27AE60"/>
          <w:sz w:val="22"/>
          <w:szCs w:val="22"/>
        </w:rPr>
        <w:t xml:space="preserve">Remplacer console.log par un logger avec niveaux </w:t>
      </w:r>
      <w:r>
        <w:rPr>
          <w:rFonts w:ascii="Arial" w:cs="Arial" w:eastAsia="Arial" w:hAnsi="Arial"/>
          <w:sz w:val="22"/>
          <w:szCs w:val="22"/>
        </w:rPr>
        <w:t xml:space="preserve">— désactiver debug en production, masquer les IDs utilisateur</w:t>
      </w:r>
    </w:p>
    <w:p>
      <w:pPr>
        <w:spacing w:before="400"/>
      </w:pPr>
    </w:p>
    <w:p>
      <w:pPr>
        <w:pStyle w:val="Heading1"/>
      </w:pPr>
      <w:r>
        <w:t xml:space="preserve">8. Conclusion</w:t>
      </w:r>
    </w:p>
    <w:p>
      <w:pPr>
        <w:spacing w:after="200"/>
      </w:pPr>
      <w:r>
        <w:rPr>
          <w:rFonts w:ascii="Arial" w:cs="Arial" w:eastAsia="Arial" w:hAnsi="Arial"/>
          <w:sz w:val="22"/>
          <w:szCs w:val="22"/>
        </w:rPr>
        <w:t xml:space="preserve">ChantierPro est une application ambitieuse et bien conçue avec un potentiel commercial réel pour le marché BTP français. Le design, l’UX et l’étendue des fonctionnalités sont remarquables pour une app en développement.</w:t>
      </w:r>
    </w:p>
    <w:p>
      <w:pPr>
        <w:spacing w:after="200"/>
      </w:pPr>
      <w:r>
        <w:rPr>
          <w:rFonts w:ascii="Arial" w:cs="Arial" w:eastAsia="Arial" w:hAnsi="Arial"/>
          <w:sz w:val="22"/>
          <w:szCs w:val="22"/>
        </w:rPr>
        <w:t xml:space="preserve">Les bugs identifiés sont principalement liés à l’incohérence de nommage (camelCase/snake_case) et au manque de validation. Le bug critique (#1 — client non lié au chantier) et les bugs de haute sévérité (#2, #3) doivent être corrigés en priorité avant une mise en production commerciale.</w:t>
      </w:r>
    </w:p>
    <w:p>
      <w:pPr>
        <w:spacing w:after="200"/>
      </w:pPr>
      <w:r>
        <w:rPr>
          <w:rFonts w:ascii="Arial" w:cs="Arial" w:eastAsia="Arial" w:hAnsi="Arial"/>
          <w:sz w:val="22"/>
          <w:szCs w:val="22"/>
        </w:rPr>
        <w:t xml:space="preserve">Score global : </w:t>
      </w:r>
      <w:r>
        <w:rPr>
          <w:rFonts w:ascii="Arial" w:cs="Arial" w:eastAsia="Arial" w:hAnsi="Arial"/>
          <w:b/>
          <w:bCs/>
          <w:color w:val="E67E22"/>
          <w:sz w:val="28"/>
          <w:szCs w:val="28"/>
        </w:rPr>
        <w:t xml:space="preserve">7/10</w:t>
      </w:r>
      <w:r>
        <w:rPr>
          <w:rFonts w:ascii="Arial" w:cs="Arial" w:eastAsia="Arial" w:hAnsi="Arial"/>
          <w:sz w:val="22"/>
          <w:szCs w:val="22"/>
        </w:rPr>
        <w:t xml:space="preserve"> — Très prometteur, corrections nécessaires avant production.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67E22"/>
        <w:sz w:val="16"/>
        <w:szCs w:val="16"/>
      </w:rPr>
      <w:t xml:space="preserve">ChantierPro </w:t>
    </w:r>
    <w:r>
      <w:rPr>
        <w:rFonts w:ascii="Arial" w:cs="Arial" w:eastAsia="Arial" w:hAnsi="Arial"/>
        <w:color w:val="7F8C8D"/>
        <w:sz w:val="16"/>
        <w:szCs w:val="16"/>
      </w:rPr>
      <w:t xml:space="preserve">| Audit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67E2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2026-02-06T17:51:10.439Z</dcterms:created>
  <dcterms:modified xsi:type="dcterms:W3CDTF">2026-02-06T17:51:10.439Z</dcterms:modified>
</cp:coreProperties>
</file>

<file path=docProps/custom.xml><?xml version="1.0" encoding="utf-8"?>
<Properties xmlns="http://schemas.openxmlformats.org/officeDocument/2006/custom-properties" xmlns:vt="http://schemas.openxmlformats.org/officeDocument/2006/docPropsVTypes"/>
</file>