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8CAD" w14:textId="77777777" w:rsidR="00DB421C" w:rsidRPr="00564069" w:rsidRDefault="007E294E" w:rsidP="20995E9E">
      <w:pPr>
        <w:pStyle w:val="Titre"/>
        <w:jc w:val="center"/>
        <w:rPr>
          <w:lang w:val="fr-CA"/>
        </w:rPr>
      </w:pPr>
      <w:r w:rsidRPr="00564069">
        <w:rPr>
          <w:lang w:val="fr-CA"/>
        </w:rPr>
        <w:t>Contrat d’optimisation du modèle IA</w:t>
      </w:r>
    </w:p>
    <w:p w14:paraId="11651786" w14:textId="0DA07E04" w:rsidR="00DB421C" w:rsidRDefault="007E294E" w:rsidP="20995E9E">
      <w:pPr>
        <w:rPr>
          <w:lang w:val="fr-FR"/>
        </w:rPr>
      </w:pPr>
      <w:r w:rsidRPr="20995E9E">
        <w:rPr>
          <w:lang w:val="fr-FR"/>
        </w:rPr>
        <w:t xml:space="preserve">Document à compléter </w:t>
      </w:r>
      <w:r w:rsidR="5647961D" w:rsidRPr="20995E9E">
        <w:rPr>
          <w:lang w:val="fr-FR"/>
        </w:rPr>
        <w:t xml:space="preserve">et remettre </w:t>
      </w:r>
      <w:r w:rsidRPr="20995E9E">
        <w:rPr>
          <w:lang w:val="fr-FR"/>
        </w:rPr>
        <w:t>en équipe</w:t>
      </w:r>
    </w:p>
    <w:p w14:paraId="0DDF3775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Objectif : définir les améliorations visées pour votre modèle et les moyens de mesurer leur réussite. Choisissez exactement quatre métriques : une primaire et une secondaire pour les métriques techniques, puis une primaire et une secondaire pour les métriques métier.</w:t>
      </w:r>
    </w:p>
    <w:p w14:paraId="159C05F1" w14:textId="77777777" w:rsidR="00DB421C" w:rsidRDefault="007E294E">
      <w:pPr>
        <w:pStyle w:val="Titre1"/>
      </w:pPr>
      <w:r>
        <w:t>1. Identification du projet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408"/>
      </w:tblGrid>
      <w:tr w:rsidR="00DB421C" w14:paraId="4746E769" w14:textId="77777777">
        <w:trPr>
          <w:jc w:val="center"/>
        </w:trPr>
        <w:tc>
          <w:tcPr>
            <w:tcW w:w="3384" w:type="dxa"/>
            <w:shd w:val="clear" w:color="auto" w:fill="EAF0F3"/>
            <w:vAlign w:val="center"/>
          </w:tcPr>
          <w:p w14:paraId="13E3086D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Élément</w:t>
            </w:r>
          </w:p>
        </w:tc>
        <w:tc>
          <w:tcPr>
            <w:tcW w:w="6408" w:type="dxa"/>
            <w:shd w:val="clear" w:color="auto" w:fill="EAF0F3"/>
            <w:vAlign w:val="center"/>
          </w:tcPr>
          <w:p w14:paraId="4BA7FA13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À compléter</w:t>
            </w:r>
          </w:p>
        </w:tc>
      </w:tr>
      <w:tr w:rsidR="00DB421C" w:rsidRPr="00000EFE" w14:paraId="47D72172" w14:textId="77777777">
        <w:trPr>
          <w:jc w:val="center"/>
        </w:trPr>
        <w:tc>
          <w:tcPr>
            <w:tcW w:w="3384" w:type="dxa"/>
            <w:vAlign w:val="center"/>
          </w:tcPr>
          <w:p w14:paraId="096B5433" w14:textId="77777777" w:rsidR="00DB421C" w:rsidRDefault="007E294E">
            <w:pPr>
              <w:spacing w:after="60"/>
            </w:pPr>
            <w:r>
              <w:rPr>
                <w:sz w:val="18"/>
              </w:rPr>
              <w:t>Titre du projet</w:t>
            </w:r>
          </w:p>
        </w:tc>
        <w:tc>
          <w:tcPr>
            <w:tcW w:w="6408" w:type="dxa"/>
            <w:vAlign w:val="center"/>
          </w:tcPr>
          <w:p w14:paraId="672A6659" w14:textId="5F59437B" w:rsidR="00DB421C" w:rsidRPr="00000EFE" w:rsidRDefault="00564069">
            <w:pPr>
              <w:spacing w:after="60"/>
              <w:rPr>
                <w:lang w:val="fr-CA"/>
              </w:rPr>
            </w:pPr>
            <w:r w:rsidRPr="00000EFE">
              <w:rPr>
                <w:lang w:val="fr-CA"/>
              </w:rPr>
              <w:t>Pr</w:t>
            </w:r>
            <w:r w:rsidR="00E854C6" w:rsidRPr="00000EFE">
              <w:rPr>
                <w:lang w:val="fr-CA"/>
              </w:rPr>
              <w:t xml:space="preserve">édiction </w:t>
            </w:r>
            <w:r w:rsidR="00000EFE" w:rsidRPr="00000EFE">
              <w:rPr>
                <w:lang w:val="fr-CA"/>
              </w:rPr>
              <w:t xml:space="preserve">des </w:t>
            </w:r>
            <w:r w:rsidR="00000EFE">
              <w:rPr>
                <w:lang w:val="fr-CA"/>
              </w:rPr>
              <w:t>retards des vols d’avions</w:t>
            </w:r>
          </w:p>
        </w:tc>
      </w:tr>
      <w:tr w:rsidR="00DB421C" w14:paraId="24F78CC6" w14:textId="77777777">
        <w:trPr>
          <w:jc w:val="center"/>
        </w:trPr>
        <w:tc>
          <w:tcPr>
            <w:tcW w:w="3384" w:type="dxa"/>
            <w:vAlign w:val="center"/>
          </w:tcPr>
          <w:p w14:paraId="760047D3" w14:textId="77777777" w:rsidR="00DB421C" w:rsidRDefault="007E294E">
            <w:pPr>
              <w:spacing w:after="60"/>
            </w:pPr>
            <w:r>
              <w:rPr>
                <w:sz w:val="18"/>
              </w:rPr>
              <w:t xml:space="preserve">Équipe / </w:t>
            </w:r>
            <w:proofErr w:type="spellStart"/>
            <w:r>
              <w:rPr>
                <w:sz w:val="18"/>
              </w:rPr>
              <w:t>membres</w:t>
            </w:r>
            <w:proofErr w:type="spellEnd"/>
          </w:p>
        </w:tc>
        <w:tc>
          <w:tcPr>
            <w:tcW w:w="6408" w:type="dxa"/>
            <w:vAlign w:val="center"/>
          </w:tcPr>
          <w:p w14:paraId="0A37501D" w14:textId="77777777" w:rsidR="00DB421C" w:rsidRDefault="00DB421C">
            <w:pPr>
              <w:spacing w:after="60"/>
            </w:pPr>
          </w:p>
        </w:tc>
      </w:tr>
      <w:tr w:rsidR="00DB421C" w:rsidRPr="00564069" w14:paraId="13665B3A" w14:textId="77777777">
        <w:trPr>
          <w:jc w:val="center"/>
        </w:trPr>
        <w:tc>
          <w:tcPr>
            <w:tcW w:w="3384" w:type="dxa"/>
            <w:vAlign w:val="center"/>
          </w:tcPr>
          <w:p w14:paraId="74E343E8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sz w:val="18"/>
                <w:lang w:val="fr-CA"/>
              </w:rPr>
              <w:t>Problème traité et utilisateur ou client visé</w:t>
            </w:r>
          </w:p>
        </w:tc>
        <w:tc>
          <w:tcPr>
            <w:tcW w:w="6408" w:type="dxa"/>
            <w:vAlign w:val="center"/>
          </w:tcPr>
          <w:p w14:paraId="5DAB6C7B" w14:textId="76ED992B" w:rsidR="00DB421C" w:rsidRPr="00564069" w:rsidRDefault="00B929DD">
            <w:pPr>
              <w:spacing w:after="60"/>
              <w:rPr>
                <w:lang w:val="fr-CA"/>
              </w:rPr>
            </w:pPr>
            <w:proofErr w:type="spellStart"/>
            <w:r>
              <w:rPr>
                <w:lang w:val="fr-CA"/>
              </w:rPr>
              <w:t>Volarus</w:t>
            </w:r>
            <w:proofErr w:type="spellEnd"/>
            <w:r>
              <w:rPr>
                <w:lang w:val="fr-CA"/>
              </w:rPr>
              <w:t xml:space="preserve"> – Entreprise fictive Américaine</w:t>
            </w:r>
          </w:p>
        </w:tc>
      </w:tr>
      <w:tr w:rsidR="00DB421C" w:rsidRPr="00564069" w14:paraId="35E7426D" w14:textId="77777777">
        <w:trPr>
          <w:jc w:val="center"/>
        </w:trPr>
        <w:tc>
          <w:tcPr>
            <w:tcW w:w="3384" w:type="dxa"/>
            <w:vAlign w:val="center"/>
          </w:tcPr>
          <w:p w14:paraId="7835C522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sz w:val="18"/>
                <w:lang w:val="fr-CA"/>
              </w:rPr>
              <w:t>Modèle actuel / type de tâche (classification, régression, autre)</w:t>
            </w:r>
          </w:p>
        </w:tc>
        <w:tc>
          <w:tcPr>
            <w:tcW w:w="6408" w:type="dxa"/>
            <w:vAlign w:val="center"/>
          </w:tcPr>
          <w:p w14:paraId="02EB378F" w14:textId="5545FD30" w:rsidR="00DB421C" w:rsidRPr="00564069" w:rsidRDefault="00F466D9">
            <w:pPr>
              <w:spacing w:after="60"/>
              <w:rPr>
                <w:lang w:val="fr-CA"/>
              </w:rPr>
            </w:pPr>
            <w:r>
              <w:rPr>
                <w:lang w:val="fr-CA"/>
              </w:rPr>
              <w:t>Classification Binaire</w:t>
            </w:r>
          </w:p>
        </w:tc>
      </w:tr>
    </w:tbl>
    <w:p w14:paraId="3D1C7B45" w14:textId="77777777" w:rsidR="00DB421C" w:rsidRPr="00564069" w:rsidRDefault="007E294E">
      <w:pPr>
        <w:pStyle w:val="Titre1"/>
        <w:rPr>
          <w:lang w:val="fr-CA"/>
        </w:rPr>
      </w:pPr>
      <w:r w:rsidRPr="00564069">
        <w:rPr>
          <w:lang w:val="fr-CA"/>
        </w:rPr>
        <w:t>2. Objectif principal d’optimisation</w:t>
      </w:r>
    </w:p>
    <w:p w14:paraId="5EC1C48D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En 2 à 4 lignes, indiquez ce que vous voulez améliorer et pourquoi cette amélioration est utile pour votre projet.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408"/>
      </w:tblGrid>
      <w:tr w:rsidR="00DB421C" w:rsidRPr="00564069" w14:paraId="39647CDA" w14:textId="77777777">
        <w:trPr>
          <w:jc w:val="center"/>
        </w:trPr>
        <w:tc>
          <w:tcPr>
            <w:tcW w:w="3384" w:type="dxa"/>
            <w:shd w:val="clear" w:color="auto" w:fill="EAF0F3"/>
            <w:vAlign w:val="center"/>
          </w:tcPr>
          <w:p w14:paraId="24EC2982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Objectif principal</w:t>
            </w:r>
          </w:p>
        </w:tc>
        <w:tc>
          <w:tcPr>
            <w:tcW w:w="6408" w:type="dxa"/>
            <w:shd w:val="clear" w:color="auto" w:fill="EAF0F3"/>
            <w:vAlign w:val="center"/>
          </w:tcPr>
          <w:p w14:paraId="1316EE4F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b/>
                <w:sz w:val="18"/>
                <w:lang w:val="fr-CA"/>
              </w:rPr>
              <w:t>Résultat attendu (formulé de manière mesurable)</w:t>
            </w:r>
          </w:p>
        </w:tc>
      </w:tr>
      <w:tr w:rsidR="00DB421C" w:rsidRPr="00564069" w14:paraId="6A05A809" w14:textId="77777777">
        <w:trPr>
          <w:jc w:val="center"/>
        </w:trPr>
        <w:tc>
          <w:tcPr>
            <w:tcW w:w="3384" w:type="dxa"/>
            <w:vAlign w:val="center"/>
          </w:tcPr>
          <w:p w14:paraId="5A39BBE3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6408" w:type="dxa"/>
            <w:vAlign w:val="center"/>
          </w:tcPr>
          <w:p w14:paraId="41C8F396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</w:tbl>
    <w:p w14:paraId="1C284E9C" w14:textId="77777777" w:rsidR="00DB421C" w:rsidRPr="00564069" w:rsidRDefault="007E294E">
      <w:pPr>
        <w:pStyle w:val="Titre1"/>
        <w:rPr>
          <w:lang w:val="fr-CA"/>
        </w:rPr>
      </w:pPr>
      <w:r w:rsidRPr="00564069">
        <w:rPr>
          <w:lang w:val="fr-CA"/>
        </w:rPr>
        <w:t>3. Choix des quatre métriques</w:t>
      </w:r>
    </w:p>
    <w:p w14:paraId="7346B640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Primaire = indicateur prioritaire de réussite. Secondaire = indicateur complémentaire à surveiller pour vérifier le compromis. Pour chaque métrique : précisez son nom, la justification, la valeur actuelle (si mesurée) et la cible proposée.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728"/>
        <w:gridCol w:w="3168"/>
        <w:gridCol w:w="2808"/>
      </w:tblGrid>
      <w:tr w:rsidR="00DB421C" w14:paraId="70FC330B" w14:textId="77777777">
        <w:trPr>
          <w:jc w:val="center"/>
        </w:trPr>
        <w:tc>
          <w:tcPr>
            <w:tcW w:w="2088" w:type="dxa"/>
            <w:shd w:val="clear" w:color="auto" w:fill="EAF0F3"/>
            <w:vAlign w:val="center"/>
          </w:tcPr>
          <w:p w14:paraId="548DFC95" w14:textId="77777777" w:rsidR="00DB421C" w:rsidRDefault="007E294E">
            <w:pPr>
              <w:spacing w:after="60"/>
            </w:pPr>
            <w:proofErr w:type="spellStart"/>
            <w:r>
              <w:rPr>
                <w:b/>
                <w:sz w:val="18"/>
              </w:rPr>
              <w:t>Catégorie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priorité</w:t>
            </w:r>
            <w:proofErr w:type="spellEnd"/>
          </w:p>
        </w:tc>
        <w:tc>
          <w:tcPr>
            <w:tcW w:w="1728" w:type="dxa"/>
            <w:shd w:val="clear" w:color="auto" w:fill="EAF0F3"/>
            <w:vAlign w:val="center"/>
          </w:tcPr>
          <w:p w14:paraId="1530ABA8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Métrique choisie</w:t>
            </w:r>
          </w:p>
        </w:tc>
        <w:tc>
          <w:tcPr>
            <w:tcW w:w="3168" w:type="dxa"/>
            <w:shd w:val="clear" w:color="auto" w:fill="EAF0F3"/>
            <w:vAlign w:val="center"/>
          </w:tcPr>
          <w:p w14:paraId="76A1E667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 xml:space="preserve">Pourquoi ce </w:t>
            </w:r>
            <w:proofErr w:type="gramStart"/>
            <w:r>
              <w:rPr>
                <w:b/>
                <w:sz w:val="18"/>
              </w:rPr>
              <w:t>choix ?</w:t>
            </w:r>
            <w:proofErr w:type="gramEnd"/>
          </w:p>
        </w:tc>
        <w:tc>
          <w:tcPr>
            <w:tcW w:w="2808" w:type="dxa"/>
            <w:shd w:val="clear" w:color="auto" w:fill="EAF0F3"/>
            <w:vAlign w:val="center"/>
          </w:tcPr>
          <w:p w14:paraId="42DE5971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Valeur actuelle → cible</w:t>
            </w:r>
          </w:p>
        </w:tc>
      </w:tr>
      <w:tr w:rsidR="00DB421C" w14:paraId="520BC880" w14:textId="77777777">
        <w:trPr>
          <w:jc w:val="center"/>
        </w:trPr>
        <w:tc>
          <w:tcPr>
            <w:tcW w:w="2088" w:type="dxa"/>
            <w:vAlign w:val="center"/>
          </w:tcPr>
          <w:p w14:paraId="605F5962" w14:textId="77777777" w:rsidR="00DB421C" w:rsidRDefault="007E294E">
            <w:pPr>
              <w:spacing w:after="60"/>
            </w:pPr>
            <w:r>
              <w:rPr>
                <w:sz w:val="18"/>
              </w:rPr>
              <w:t>Technique — primaire</w:t>
            </w:r>
          </w:p>
        </w:tc>
        <w:tc>
          <w:tcPr>
            <w:tcW w:w="1728" w:type="dxa"/>
            <w:vAlign w:val="center"/>
          </w:tcPr>
          <w:p w14:paraId="72A3D3EC" w14:textId="77777777" w:rsidR="00DB421C" w:rsidRDefault="00DB421C">
            <w:pPr>
              <w:spacing w:after="60"/>
            </w:pPr>
          </w:p>
        </w:tc>
        <w:tc>
          <w:tcPr>
            <w:tcW w:w="3168" w:type="dxa"/>
            <w:vAlign w:val="center"/>
          </w:tcPr>
          <w:p w14:paraId="0D0B940D" w14:textId="77777777" w:rsidR="00DB421C" w:rsidRDefault="00DB421C">
            <w:pPr>
              <w:spacing w:after="60"/>
            </w:pPr>
          </w:p>
        </w:tc>
        <w:tc>
          <w:tcPr>
            <w:tcW w:w="2808" w:type="dxa"/>
            <w:vAlign w:val="center"/>
          </w:tcPr>
          <w:p w14:paraId="0E27B00A" w14:textId="77777777" w:rsidR="00DB421C" w:rsidRDefault="00DB421C">
            <w:pPr>
              <w:spacing w:after="60"/>
            </w:pPr>
          </w:p>
        </w:tc>
      </w:tr>
      <w:tr w:rsidR="00DB421C" w14:paraId="4A328F3A" w14:textId="77777777">
        <w:trPr>
          <w:jc w:val="center"/>
        </w:trPr>
        <w:tc>
          <w:tcPr>
            <w:tcW w:w="2088" w:type="dxa"/>
            <w:vAlign w:val="center"/>
          </w:tcPr>
          <w:p w14:paraId="6D28B4EE" w14:textId="77777777" w:rsidR="00DB421C" w:rsidRDefault="007E294E">
            <w:pPr>
              <w:spacing w:after="60"/>
            </w:pPr>
            <w:r>
              <w:rPr>
                <w:sz w:val="18"/>
              </w:rPr>
              <w:t>Technique — secondaire</w:t>
            </w:r>
          </w:p>
        </w:tc>
        <w:tc>
          <w:tcPr>
            <w:tcW w:w="1728" w:type="dxa"/>
            <w:vAlign w:val="center"/>
          </w:tcPr>
          <w:p w14:paraId="60061E4C" w14:textId="77777777" w:rsidR="00DB421C" w:rsidRDefault="00DB421C">
            <w:pPr>
              <w:spacing w:after="60"/>
            </w:pPr>
          </w:p>
        </w:tc>
        <w:tc>
          <w:tcPr>
            <w:tcW w:w="3168" w:type="dxa"/>
            <w:vAlign w:val="center"/>
          </w:tcPr>
          <w:p w14:paraId="44EAFD9C" w14:textId="77777777" w:rsidR="00DB421C" w:rsidRDefault="00DB421C">
            <w:pPr>
              <w:spacing w:after="60"/>
            </w:pPr>
          </w:p>
        </w:tc>
        <w:tc>
          <w:tcPr>
            <w:tcW w:w="2808" w:type="dxa"/>
            <w:vAlign w:val="center"/>
          </w:tcPr>
          <w:p w14:paraId="4B94D5A5" w14:textId="77777777" w:rsidR="00DB421C" w:rsidRDefault="00DB421C">
            <w:pPr>
              <w:spacing w:after="60"/>
            </w:pPr>
          </w:p>
        </w:tc>
      </w:tr>
      <w:tr w:rsidR="00DB421C" w14:paraId="6D385F77" w14:textId="77777777">
        <w:trPr>
          <w:jc w:val="center"/>
        </w:trPr>
        <w:tc>
          <w:tcPr>
            <w:tcW w:w="2088" w:type="dxa"/>
            <w:vAlign w:val="center"/>
          </w:tcPr>
          <w:p w14:paraId="0EE5316B" w14:textId="77777777" w:rsidR="00DB421C" w:rsidRDefault="007E294E">
            <w:pPr>
              <w:spacing w:after="60"/>
            </w:pPr>
            <w:r>
              <w:rPr>
                <w:sz w:val="18"/>
              </w:rPr>
              <w:t>Métier — primaire</w:t>
            </w:r>
          </w:p>
        </w:tc>
        <w:tc>
          <w:tcPr>
            <w:tcW w:w="1728" w:type="dxa"/>
            <w:vAlign w:val="center"/>
          </w:tcPr>
          <w:p w14:paraId="3DEEC669" w14:textId="77777777" w:rsidR="00DB421C" w:rsidRDefault="00DB421C">
            <w:pPr>
              <w:spacing w:after="60"/>
            </w:pPr>
          </w:p>
        </w:tc>
        <w:tc>
          <w:tcPr>
            <w:tcW w:w="3168" w:type="dxa"/>
            <w:vAlign w:val="center"/>
          </w:tcPr>
          <w:p w14:paraId="3656B9AB" w14:textId="77777777" w:rsidR="00DB421C" w:rsidRDefault="00DB421C">
            <w:pPr>
              <w:spacing w:after="60"/>
            </w:pPr>
          </w:p>
        </w:tc>
        <w:tc>
          <w:tcPr>
            <w:tcW w:w="2808" w:type="dxa"/>
            <w:vAlign w:val="center"/>
          </w:tcPr>
          <w:p w14:paraId="45FB0818" w14:textId="77777777" w:rsidR="00DB421C" w:rsidRDefault="00DB421C">
            <w:pPr>
              <w:spacing w:after="60"/>
            </w:pPr>
          </w:p>
        </w:tc>
      </w:tr>
      <w:tr w:rsidR="00DB421C" w14:paraId="23B65C5B" w14:textId="77777777">
        <w:trPr>
          <w:jc w:val="center"/>
        </w:trPr>
        <w:tc>
          <w:tcPr>
            <w:tcW w:w="2088" w:type="dxa"/>
            <w:vAlign w:val="center"/>
          </w:tcPr>
          <w:p w14:paraId="22523B86" w14:textId="77777777" w:rsidR="00DB421C" w:rsidRDefault="007E294E">
            <w:pPr>
              <w:spacing w:after="60"/>
            </w:pPr>
            <w:r>
              <w:rPr>
                <w:sz w:val="18"/>
              </w:rPr>
              <w:t>Métier — secondaire</w:t>
            </w:r>
          </w:p>
        </w:tc>
        <w:tc>
          <w:tcPr>
            <w:tcW w:w="1728" w:type="dxa"/>
            <w:vAlign w:val="center"/>
          </w:tcPr>
          <w:p w14:paraId="049F31CB" w14:textId="77777777" w:rsidR="00DB421C" w:rsidRDefault="00DB421C">
            <w:pPr>
              <w:spacing w:after="60"/>
            </w:pPr>
          </w:p>
        </w:tc>
        <w:tc>
          <w:tcPr>
            <w:tcW w:w="3168" w:type="dxa"/>
            <w:vAlign w:val="center"/>
          </w:tcPr>
          <w:p w14:paraId="53128261" w14:textId="77777777" w:rsidR="00DB421C" w:rsidRDefault="00DB421C">
            <w:pPr>
              <w:spacing w:after="60"/>
            </w:pPr>
          </w:p>
        </w:tc>
        <w:tc>
          <w:tcPr>
            <w:tcW w:w="2808" w:type="dxa"/>
            <w:vAlign w:val="center"/>
          </w:tcPr>
          <w:p w14:paraId="62486C05" w14:textId="77777777" w:rsidR="00DB421C" w:rsidRDefault="00DB421C">
            <w:pPr>
              <w:spacing w:after="60"/>
            </w:pPr>
          </w:p>
        </w:tc>
      </w:tr>
    </w:tbl>
    <w:p w14:paraId="3664EEF1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Repères : métriques techniques = F1, rappel, précision, RMSE, MAE, temps d’inférence, etc. Métriques métier = indicateurs liés à l’utilité réelle du projet, par exemple coût des erreurs évitées, taux de fraude détectée, temps de traitement économisé ou taux de conversion. Adaptez ces exemples à votre projet et expliquez comment chaque indicateur sera mesuré.</w:t>
      </w:r>
    </w:p>
    <w:p w14:paraId="4101652C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br w:type="page"/>
      </w:r>
    </w:p>
    <w:p w14:paraId="05A467EC" w14:textId="77777777" w:rsidR="00DB421C" w:rsidRPr="00564069" w:rsidRDefault="007E294E">
      <w:pPr>
        <w:pStyle w:val="Titre1"/>
        <w:rPr>
          <w:lang w:val="fr-CA"/>
        </w:rPr>
      </w:pPr>
      <w:r w:rsidRPr="00564069">
        <w:rPr>
          <w:lang w:val="fr-CA"/>
        </w:rPr>
        <w:lastRenderedPageBreak/>
        <w:t>4. Contraintes et compromis</w:t>
      </w:r>
    </w:p>
    <w:p w14:paraId="40A5689F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Indiquez les limites à respecter et les compromis possibles (temps, mémoire, données, compréhension des résultats, équité, coût).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DB421C" w:rsidRPr="00564069" w14:paraId="7BF17742" w14:textId="77777777">
        <w:trPr>
          <w:jc w:val="center"/>
        </w:trPr>
        <w:tc>
          <w:tcPr>
            <w:tcW w:w="2592" w:type="dxa"/>
            <w:shd w:val="clear" w:color="auto" w:fill="EAF0F3"/>
            <w:vAlign w:val="center"/>
          </w:tcPr>
          <w:p w14:paraId="1655E913" w14:textId="77777777" w:rsidR="00DB421C" w:rsidRDefault="007E294E">
            <w:pPr>
              <w:spacing w:after="60"/>
            </w:pPr>
            <w:proofErr w:type="spellStart"/>
            <w:r>
              <w:rPr>
                <w:b/>
                <w:sz w:val="18"/>
              </w:rPr>
              <w:t>Contrainte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principale</w:t>
            </w:r>
            <w:proofErr w:type="spellEnd"/>
          </w:p>
        </w:tc>
        <w:tc>
          <w:tcPr>
            <w:tcW w:w="3168" w:type="dxa"/>
            <w:shd w:val="clear" w:color="auto" w:fill="EAF0F3"/>
            <w:vAlign w:val="center"/>
          </w:tcPr>
          <w:p w14:paraId="5FDE0BC1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Limite ou condition retenue</w:t>
            </w:r>
          </w:p>
        </w:tc>
        <w:tc>
          <w:tcPr>
            <w:tcW w:w="4032" w:type="dxa"/>
            <w:shd w:val="clear" w:color="auto" w:fill="EAF0F3"/>
            <w:vAlign w:val="center"/>
          </w:tcPr>
          <w:p w14:paraId="330A4AF6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b/>
                <w:sz w:val="18"/>
                <w:lang w:val="fr-CA"/>
              </w:rPr>
              <w:t>Compromis acceptable / point de vigilance</w:t>
            </w:r>
          </w:p>
        </w:tc>
      </w:tr>
      <w:tr w:rsidR="00DB421C" w:rsidRPr="00564069" w14:paraId="4B99056E" w14:textId="77777777">
        <w:trPr>
          <w:jc w:val="center"/>
        </w:trPr>
        <w:tc>
          <w:tcPr>
            <w:tcW w:w="2592" w:type="dxa"/>
            <w:vAlign w:val="center"/>
          </w:tcPr>
          <w:p w14:paraId="1299C43A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3168" w:type="dxa"/>
            <w:vAlign w:val="center"/>
          </w:tcPr>
          <w:p w14:paraId="4DDBEF00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4032" w:type="dxa"/>
            <w:vAlign w:val="center"/>
          </w:tcPr>
          <w:p w14:paraId="3461D779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  <w:tr w:rsidR="00DB421C" w:rsidRPr="00564069" w14:paraId="3CF2D8B6" w14:textId="77777777">
        <w:trPr>
          <w:jc w:val="center"/>
        </w:trPr>
        <w:tc>
          <w:tcPr>
            <w:tcW w:w="2592" w:type="dxa"/>
            <w:vAlign w:val="center"/>
          </w:tcPr>
          <w:p w14:paraId="0FB78278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3168" w:type="dxa"/>
            <w:vAlign w:val="center"/>
          </w:tcPr>
          <w:p w14:paraId="1FC39945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4032" w:type="dxa"/>
            <w:vAlign w:val="center"/>
          </w:tcPr>
          <w:p w14:paraId="0562CB0E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</w:tbl>
    <w:p w14:paraId="06E04AF3" w14:textId="77777777" w:rsidR="00DB421C" w:rsidRDefault="007E294E">
      <w:pPr>
        <w:pStyle w:val="Titre1"/>
      </w:pPr>
      <w:r>
        <w:t xml:space="preserve">5. </w:t>
      </w:r>
      <w:proofErr w:type="spellStart"/>
      <w:r>
        <w:t>Ressources</w:t>
      </w:r>
      <w:proofErr w:type="spellEnd"/>
      <w:r>
        <w:t xml:space="preserve"> et </w:t>
      </w:r>
      <w:proofErr w:type="spellStart"/>
      <w:r>
        <w:t>échéancier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472"/>
      </w:tblGrid>
      <w:tr w:rsidR="00DB421C" w14:paraId="5F1C89A5" w14:textId="77777777">
        <w:trPr>
          <w:jc w:val="center"/>
        </w:trPr>
        <w:tc>
          <w:tcPr>
            <w:tcW w:w="4320" w:type="dxa"/>
            <w:shd w:val="clear" w:color="auto" w:fill="EAF0F3"/>
            <w:vAlign w:val="center"/>
          </w:tcPr>
          <w:p w14:paraId="573C64EB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Élément</w:t>
            </w:r>
          </w:p>
        </w:tc>
        <w:tc>
          <w:tcPr>
            <w:tcW w:w="5472" w:type="dxa"/>
            <w:shd w:val="clear" w:color="auto" w:fill="EAF0F3"/>
            <w:vAlign w:val="center"/>
          </w:tcPr>
          <w:p w14:paraId="44B282B0" w14:textId="77777777" w:rsidR="00DB421C" w:rsidRDefault="007E294E">
            <w:pPr>
              <w:spacing w:after="60"/>
            </w:pPr>
            <w:r>
              <w:rPr>
                <w:b/>
                <w:sz w:val="18"/>
              </w:rPr>
              <w:t>Estimation de l’équipe</w:t>
            </w:r>
          </w:p>
        </w:tc>
      </w:tr>
      <w:tr w:rsidR="00DB421C" w14:paraId="39CC03FD" w14:textId="77777777">
        <w:trPr>
          <w:jc w:val="center"/>
        </w:trPr>
        <w:tc>
          <w:tcPr>
            <w:tcW w:w="4320" w:type="dxa"/>
            <w:vAlign w:val="center"/>
          </w:tcPr>
          <w:p w14:paraId="4AB7193F" w14:textId="77777777" w:rsidR="00DB421C" w:rsidRDefault="007E294E">
            <w:pPr>
              <w:spacing w:after="60"/>
            </w:pPr>
            <w:r>
              <w:rPr>
                <w:sz w:val="18"/>
              </w:rPr>
              <w:t>Temps de travail prévu</w:t>
            </w:r>
          </w:p>
        </w:tc>
        <w:tc>
          <w:tcPr>
            <w:tcW w:w="5472" w:type="dxa"/>
            <w:vAlign w:val="center"/>
          </w:tcPr>
          <w:p w14:paraId="34CE0A41" w14:textId="77777777" w:rsidR="00DB421C" w:rsidRDefault="00DB421C">
            <w:pPr>
              <w:spacing w:after="60"/>
            </w:pPr>
          </w:p>
        </w:tc>
      </w:tr>
      <w:tr w:rsidR="00DB421C" w:rsidRPr="00564069" w14:paraId="68B34D1E" w14:textId="77777777">
        <w:trPr>
          <w:jc w:val="center"/>
        </w:trPr>
        <w:tc>
          <w:tcPr>
            <w:tcW w:w="4320" w:type="dxa"/>
            <w:vAlign w:val="center"/>
          </w:tcPr>
          <w:p w14:paraId="36DDF762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sz w:val="18"/>
                <w:lang w:val="fr-CA"/>
              </w:rPr>
              <w:t>Ressources de calcul / outils disponibles</w:t>
            </w:r>
          </w:p>
        </w:tc>
        <w:tc>
          <w:tcPr>
            <w:tcW w:w="5472" w:type="dxa"/>
            <w:vAlign w:val="center"/>
          </w:tcPr>
          <w:p w14:paraId="62EBF3C5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  <w:tr w:rsidR="00DB421C" w:rsidRPr="00564069" w14:paraId="14C7D549" w14:textId="77777777">
        <w:trPr>
          <w:jc w:val="center"/>
        </w:trPr>
        <w:tc>
          <w:tcPr>
            <w:tcW w:w="4320" w:type="dxa"/>
            <w:vAlign w:val="center"/>
          </w:tcPr>
          <w:p w14:paraId="74E6F32B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sz w:val="18"/>
                <w:lang w:val="fr-CA"/>
              </w:rPr>
              <w:t>Budget ou coût estimé (si applicable)</w:t>
            </w:r>
          </w:p>
        </w:tc>
        <w:tc>
          <w:tcPr>
            <w:tcW w:w="5472" w:type="dxa"/>
            <w:vAlign w:val="center"/>
          </w:tcPr>
          <w:p w14:paraId="6D98A12B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  <w:tr w:rsidR="00DB421C" w:rsidRPr="00564069" w14:paraId="13B5E560" w14:textId="77777777">
        <w:trPr>
          <w:jc w:val="center"/>
        </w:trPr>
        <w:tc>
          <w:tcPr>
            <w:tcW w:w="4320" w:type="dxa"/>
            <w:vAlign w:val="center"/>
          </w:tcPr>
          <w:p w14:paraId="13E68A1D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sz w:val="18"/>
                <w:lang w:val="fr-CA"/>
              </w:rPr>
              <w:t>Durée prévue des essais d’optimisation</w:t>
            </w:r>
          </w:p>
        </w:tc>
        <w:tc>
          <w:tcPr>
            <w:tcW w:w="5472" w:type="dxa"/>
            <w:vAlign w:val="center"/>
          </w:tcPr>
          <w:p w14:paraId="2946DB82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</w:tbl>
    <w:p w14:paraId="3506F53C" w14:textId="77777777" w:rsidR="00DB421C" w:rsidRPr="00564069" w:rsidRDefault="007E294E">
      <w:pPr>
        <w:pStyle w:val="Titre1"/>
        <w:rPr>
          <w:lang w:val="fr-CA"/>
        </w:rPr>
      </w:pPr>
      <w:r w:rsidRPr="00564069">
        <w:rPr>
          <w:lang w:val="fr-CA"/>
        </w:rPr>
        <w:t>6. Vérification du contrat</w:t>
      </w:r>
    </w:p>
    <w:p w14:paraId="4F27DB6C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Comment comparerez-vous le modèle actuel et le modèle optimisé ? Précisez brièvement les données d’évaluation et le critère de réussite.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DB421C" w:rsidRPr="00564069" w14:paraId="47E3FE69" w14:textId="77777777">
        <w:trPr>
          <w:jc w:val="center"/>
        </w:trPr>
        <w:tc>
          <w:tcPr>
            <w:tcW w:w="4896" w:type="dxa"/>
            <w:shd w:val="clear" w:color="auto" w:fill="EAF0F3"/>
            <w:vAlign w:val="center"/>
          </w:tcPr>
          <w:p w14:paraId="74EEFC18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b/>
                <w:sz w:val="18"/>
                <w:lang w:val="fr-CA"/>
              </w:rPr>
              <w:t>Méthode de comparaison / données utilisées</w:t>
            </w:r>
          </w:p>
        </w:tc>
        <w:tc>
          <w:tcPr>
            <w:tcW w:w="4896" w:type="dxa"/>
            <w:shd w:val="clear" w:color="auto" w:fill="EAF0F3"/>
            <w:vAlign w:val="center"/>
          </w:tcPr>
          <w:p w14:paraId="29F3C662" w14:textId="77777777" w:rsidR="00DB421C" w:rsidRPr="00564069" w:rsidRDefault="007E294E">
            <w:pPr>
              <w:spacing w:after="60"/>
              <w:rPr>
                <w:lang w:val="fr-CA"/>
              </w:rPr>
            </w:pPr>
            <w:r w:rsidRPr="00564069">
              <w:rPr>
                <w:b/>
                <w:sz w:val="18"/>
                <w:lang w:val="fr-CA"/>
              </w:rPr>
              <w:t>Décision : quand considérerez-vous l’optimisation réussie ?</w:t>
            </w:r>
          </w:p>
        </w:tc>
      </w:tr>
      <w:tr w:rsidR="00DB421C" w:rsidRPr="00564069" w14:paraId="5997CC1D" w14:textId="77777777">
        <w:trPr>
          <w:jc w:val="center"/>
        </w:trPr>
        <w:tc>
          <w:tcPr>
            <w:tcW w:w="4896" w:type="dxa"/>
            <w:vAlign w:val="center"/>
          </w:tcPr>
          <w:p w14:paraId="110FFD37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  <w:tc>
          <w:tcPr>
            <w:tcW w:w="4896" w:type="dxa"/>
            <w:vAlign w:val="center"/>
          </w:tcPr>
          <w:p w14:paraId="6B699379" w14:textId="77777777" w:rsidR="00DB421C" w:rsidRPr="00564069" w:rsidRDefault="00DB421C">
            <w:pPr>
              <w:spacing w:after="60"/>
              <w:rPr>
                <w:lang w:val="fr-CA"/>
              </w:rPr>
            </w:pPr>
          </w:p>
        </w:tc>
      </w:tr>
    </w:tbl>
    <w:p w14:paraId="397A4E73" w14:textId="77777777" w:rsidR="00DB421C" w:rsidRPr="00564069" w:rsidRDefault="007E294E">
      <w:pPr>
        <w:rPr>
          <w:lang w:val="fr-CA"/>
        </w:rPr>
      </w:pPr>
      <w:r w:rsidRPr="00564069">
        <w:rPr>
          <w:lang w:val="fr-CA"/>
        </w:rPr>
        <w:t>Note : les cibles sont des objectifs prévus à cette étape, pas des résultats déjà obtenus. Si aucune valeur initiale n’est disponible, indiquez « à mesurer » et expliquez comment vous l’obtiendrez.</w:t>
      </w:r>
    </w:p>
    <w:sectPr w:rsidR="00DB421C" w:rsidRPr="00564069" w:rsidSect="00034616"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55147">
    <w:abstractNumId w:val="8"/>
  </w:num>
  <w:num w:numId="2" w16cid:durableId="329719334">
    <w:abstractNumId w:val="6"/>
  </w:num>
  <w:num w:numId="3" w16cid:durableId="1373075858">
    <w:abstractNumId w:val="5"/>
  </w:num>
  <w:num w:numId="4" w16cid:durableId="1204561200">
    <w:abstractNumId w:val="4"/>
  </w:num>
  <w:num w:numId="5" w16cid:durableId="1109160566">
    <w:abstractNumId w:val="7"/>
  </w:num>
  <w:num w:numId="6" w16cid:durableId="1529610630">
    <w:abstractNumId w:val="3"/>
  </w:num>
  <w:num w:numId="7" w16cid:durableId="4405866">
    <w:abstractNumId w:val="2"/>
  </w:num>
  <w:num w:numId="8" w16cid:durableId="1519004944">
    <w:abstractNumId w:val="1"/>
  </w:num>
  <w:num w:numId="9" w16cid:durableId="5055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FE"/>
    <w:rsid w:val="00034616"/>
    <w:rsid w:val="0006063C"/>
    <w:rsid w:val="0015074B"/>
    <w:rsid w:val="0029639D"/>
    <w:rsid w:val="00326F90"/>
    <w:rsid w:val="00455A9F"/>
    <w:rsid w:val="00564069"/>
    <w:rsid w:val="007E294E"/>
    <w:rsid w:val="00AA1D8D"/>
    <w:rsid w:val="00B47730"/>
    <w:rsid w:val="00B823DE"/>
    <w:rsid w:val="00B929DD"/>
    <w:rsid w:val="00CB0664"/>
    <w:rsid w:val="00DB421C"/>
    <w:rsid w:val="00E854C6"/>
    <w:rsid w:val="00F466D9"/>
    <w:rsid w:val="00FC693F"/>
    <w:rsid w:val="20995E9E"/>
    <w:rsid w:val="5647961D"/>
    <w:rsid w:val="69AC2863"/>
    <w:rsid w:val="7E64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7FEE3E-13F1-4CB4-B041-3CA03833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3647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3647"/>
      <w:spacing w:val="5"/>
      <w:kern w:val="28"/>
      <w:sz w:val="3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391</Words>
  <Characters>2234</Characters>
  <Application>Microsoft Office Word</Application>
  <DocSecurity>0</DocSecurity>
  <Lines>18</Lines>
  <Paragraphs>5</Paragraphs>
  <ScaleCrop>false</ScaleCrop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seguin</cp:lastModifiedBy>
  <cp:revision>8</cp:revision>
  <dcterms:created xsi:type="dcterms:W3CDTF">2026-10-24T18:07:00Z</dcterms:created>
  <dcterms:modified xsi:type="dcterms:W3CDTF">2026-10-29T20:19:00Z</dcterms:modified>
  <cp:category/>
</cp:coreProperties>
</file>