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Seguridad Para Plataformas Web</w:t>
      </w:r>
    </w:p>
    <w:p>
      <w:pPr>
        <w:pStyle w:val="Normal"/>
        <w:bidi w:val="0"/>
        <w:jc w:val="left"/>
        <w:rPr/>
      </w:pPr>
      <w:r>
        <w:rPr/>
        <w:t>Tarea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partir de la lectura del documento “Políticas de Desarrollo Seguro” presente en el siguiente enlace: </w:t>
      </w:r>
      <w:r>
        <w:rPr>
          <w:rStyle w:val="EnlacedeInternet"/>
        </w:rPr>
        <w:t>https://www.cne.cl/wp-content/uploads/2019/11/Pol%C3%ADtica-Desarrollo-seguro.pdf</w:t>
      </w:r>
    </w:p>
    <w:p>
      <w:pPr>
        <w:pStyle w:val="Normal"/>
        <w:bidi w:val="0"/>
        <w:jc w:val="left"/>
        <w:rPr/>
      </w:pPr>
      <w:r>
        <w:rPr/>
        <w:t>Compare las políticas de desarrollo seguro expresadas en este documento de la CNE Chile con 2 requisitos de verificación de OWASP, mostrando si en la declaración de CNE se aplican o no los requisitos escogidos por su grupo.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https://owasp.org/www-pdf-archive/Est%C3%A1ndar_de_Verificaci%C3%B3n_de_Seguridad_en_Aplicaciones_3.0.1.pdf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Fecha de entrega: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miércoles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17</w:t>
      </w:r>
      <w:r>
        <w:rPr/>
        <w:t xml:space="preserve"> de noviembre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LibreOffice/6.4.7.2$Linux_X86_64 LibreOffice_project/40$Build-2</Application>
  <Pages>1</Pages>
  <Words>69</Words>
  <Characters>531</Characters>
  <CharactersWithSpaces>594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2021-10-09T14:53:44Z</dcterms:created>
  <dc:creator/>
  <dc:description/>
  <dc:language>es-CL</dc:language>
  <cp:lastModifiedBy/>
  <dcterms:modified xsi:type="dcterms:W3CDTF">2021-11-10T12:33:10Z</dcterms:modified>
  <cp:revision>3</cp:revision>
  <dc:subject/>
  <dc:title/>
</cp:coreProperties>
</file>