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80"/>
          <w:szCs w:val="80"/>
        </w:rPr>
      </w:pPr>
      <w:r>
        <w:rPr>
          <w:rFonts w:ascii="Times New Roman" w:hAnsi="Times New Roman" w:eastAsia="Times New Roman" w:cs="Times New Roman"/>
          <w:b/>
          <w:sz w:val="80"/>
          <w:szCs w:val="80"/>
          <w:rtl w:val="0"/>
        </w:rPr>
        <w:t>Assignment on:</w:t>
      </w:r>
    </w:p>
    <w:p>
      <w:pPr>
        <w:spacing w:line="360" w:lineRule="auto"/>
        <w:jc w:val="center"/>
        <w:rPr>
          <w:rFonts w:ascii="Times New Roman" w:hAnsi="Times New Roman" w:eastAsia="Times New Roman" w:cs="Times New Roman"/>
          <w:b/>
          <w:sz w:val="80"/>
          <w:szCs w:val="80"/>
        </w:rPr>
      </w:pPr>
      <w:r>
        <w:rPr>
          <w:rFonts w:hint="default" w:ascii="Times New Roman" w:hAnsi="Times New Roman" w:eastAsia="Times New Roman" w:cs="Times New Roman"/>
          <w:b/>
          <w:sz w:val="80"/>
          <w:szCs w:val="80"/>
          <w:rtl w:val="0"/>
          <w:lang w:val="en-US"/>
        </w:rPr>
        <w:t xml:space="preserve"> </w:t>
      </w:r>
      <w:r>
        <w:rPr>
          <w:rFonts w:ascii="Times New Roman" w:hAnsi="Times New Roman" w:eastAsia="Times New Roman" w:cs="Times New Roman"/>
          <w:b/>
          <w:sz w:val="80"/>
          <w:szCs w:val="80"/>
          <w:rtl w:val="0"/>
        </w:rPr>
        <w:t>Submitted by:</w:t>
      </w:r>
    </w:p>
    <w:p>
      <w:pPr>
        <w:spacing w:line="360" w:lineRule="auto"/>
        <w:jc w:val="center"/>
        <w:rPr>
          <w:rFonts w:ascii="Times New Roman" w:hAnsi="Times New Roman" w:eastAsia="Times New Roman" w:cs="Times New Roman"/>
          <w:b/>
          <w:sz w:val="80"/>
          <w:szCs w:val="80"/>
        </w:rPr>
      </w:pPr>
      <w:r>
        <w:rPr>
          <w:rFonts w:ascii="Times New Roman" w:hAnsi="Times New Roman" w:eastAsia="Times New Roman" w:cs="Times New Roman"/>
          <w:b/>
          <w:sz w:val="80"/>
          <w:szCs w:val="80"/>
          <w:rtl w:val="0"/>
        </w:rPr>
        <w:t>Samuel Ufere</w:t>
      </w:r>
    </w:p>
    <w:p>
      <w:pPr>
        <w:spacing w:line="360" w:lineRule="auto"/>
        <w:jc w:val="both"/>
        <w:rPr>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bookmarkStart w:id="0" w:name="_GoBack"/>
      <w:r>
        <w:rPr>
          <w:b/>
          <w:sz w:val="24"/>
          <w:szCs w:val="24"/>
          <w:rtl w:val="0"/>
        </w:rPr>
        <w:t>Executive Summary:</w:t>
      </w:r>
    </w:p>
    <w:p>
      <w:pPr>
        <w:spacing w:line="360" w:lineRule="auto"/>
        <w:jc w:val="both"/>
        <w:rPr>
          <w:sz w:val="24"/>
          <w:szCs w:val="24"/>
        </w:rPr>
      </w:pPr>
    </w:p>
    <w:p>
      <w:pPr>
        <w:spacing w:line="360" w:lineRule="auto"/>
        <w:jc w:val="both"/>
        <w:rPr>
          <w:sz w:val="24"/>
          <w:szCs w:val="24"/>
        </w:rPr>
      </w:pPr>
      <w:r>
        <w:rPr>
          <w:sz w:val="24"/>
          <w:szCs w:val="24"/>
          <w:rtl w:val="0"/>
        </w:rPr>
        <w:t>Cybersecurity Preventive Services (CPS) has experienced rapid growth, leading to challenges in Help Desk responsiveness and efficiency. This analysis evaluates the importance of IT policies and procedures in addressing these issues, outlines potential risks due to their absence, proposes a policy and procedure document, and discusses implementation and enforcement strategies.</w:t>
      </w:r>
    </w:p>
    <w:p>
      <w:pPr>
        <w:spacing w:line="360" w:lineRule="auto"/>
        <w:jc w:val="both"/>
        <w:rPr>
          <w:sz w:val="24"/>
          <w:szCs w:val="24"/>
        </w:rPr>
      </w:pPr>
    </w:p>
    <w:p>
      <w:pPr>
        <w:spacing w:line="360" w:lineRule="auto"/>
        <w:jc w:val="both"/>
        <w:rPr>
          <w:b/>
          <w:sz w:val="24"/>
          <w:szCs w:val="24"/>
        </w:rPr>
      </w:pPr>
      <w:r>
        <w:rPr>
          <w:b/>
          <w:sz w:val="24"/>
          <w:szCs w:val="24"/>
          <w:rtl w:val="0"/>
        </w:rPr>
        <w:t>Evaluation of CPS IT Policies and Procedures:</w:t>
      </w:r>
    </w:p>
    <w:p>
      <w:pPr>
        <w:spacing w:line="360" w:lineRule="auto"/>
        <w:jc w:val="both"/>
        <w:rPr>
          <w:sz w:val="24"/>
          <w:szCs w:val="24"/>
        </w:rPr>
      </w:pPr>
    </w:p>
    <w:p>
      <w:pPr>
        <w:spacing w:line="360" w:lineRule="auto"/>
        <w:jc w:val="both"/>
        <w:rPr>
          <w:sz w:val="24"/>
          <w:szCs w:val="24"/>
        </w:rPr>
      </w:pPr>
      <w:r>
        <w:rPr>
          <w:sz w:val="24"/>
          <w:szCs w:val="24"/>
          <w:rtl w:val="0"/>
        </w:rPr>
        <w:t>Currently, CPS lacks formal IT policies and procedures, despite substantial growth and complex operations. This exposes the organization to significant risks in various areas:</w:t>
      </w:r>
    </w:p>
    <w:p>
      <w:pPr>
        <w:spacing w:line="360" w:lineRule="auto"/>
        <w:jc w:val="both"/>
        <w:rPr>
          <w:sz w:val="24"/>
          <w:szCs w:val="24"/>
        </w:rPr>
      </w:pPr>
    </w:p>
    <w:p>
      <w:pPr>
        <w:spacing w:line="360" w:lineRule="auto"/>
        <w:jc w:val="both"/>
        <w:rPr>
          <w:sz w:val="24"/>
          <w:szCs w:val="24"/>
        </w:rPr>
      </w:pPr>
      <w:r>
        <w:rPr>
          <w:b/>
          <w:sz w:val="24"/>
          <w:szCs w:val="24"/>
          <w:rtl w:val="0"/>
        </w:rPr>
        <w:t>Security:</w:t>
      </w:r>
      <w:r>
        <w:rPr>
          <w:sz w:val="24"/>
          <w:szCs w:val="24"/>
          <w:rtl w:val="0"/>
        </w:rPr>
        <w:t xml:space="preserve"> Unregulated access, data handling, and software usage can create vulnerabilities for cyberattacks and data breaches.</w:t>
      </w:r>
    </w:p>
    <w:p>
      <w:pPr>
        <w:spacing w:line="360" w:lineRule="auto"/>
        <w:jc w:val="both"/>
        <w:rPr>
          <w:sz w:val="24"/>
          <w:szCs w:val="24"/>
        </w:rPr>
      </w:pPr>
      <w:r>
        <w:rPr>
          <w:b/>
          <w:sz w:val="24"/>
          <w:szCs w:val="24"/>
          <w:rtl w:val="0"/>
        </w:rPr>
        <w:t>Compliance:</w:t>
      </w:r>
      <w:r>
        <w:rPr>
          <w:sz w:val="24"/>
          <w:szCs w:val="24"/>
          <w:rtl w:val="0"/>
        </w:rPr>
        <w:t xml:space="preserve"> Lack of adherence to regulatory requirements can lead to legal penalties and reputational damage.</w:t>
      </w:r>
    </w:p>
    <w:p>
      <w:pPr>
        <w:spacing w:line="360" w:lineRule="auto"/>
        <w:jc w:val="both"/>
        <w:rPr>
          <w:sz w:val="24"/>
          <w:szCs w:val="24"/>
        </w:rPr>
      </w:pPr>
      <w:r>
        <w:rPr>
          <w:b/>
          <w:sz w:val="24"/>
          <w:szCs w:val="24"/>
          <w:rtl w:val="0"/>
        </w:rPr>
        <w:t>Efficiency:</w:t>
      </w:r>
      <w:r>
        <w:rPr>
          <w:sz w:val="24"/>
          <w:szCs w:val="24"/>
          <w:rtl w:val="0"/>
        </w:rPr>
        <w:t xml:space="preserve"> Inconsistent practices can hinder productivity, increase resource consumption, and lead to operational bottlenecks.</w:t>
      </w:r>
    </w:p>
    <w:p>
      <w:pPr>
        <w:spacing w:line="360" w:lineRule="auto"/>
        <w:jc w:val="both"/>
        <w:rPr>
          <w:sz w:val="24"/>
          <w:szCs w:val="24"/>
        </w:rPr>
      </w:pPr>
      <w:r>
        <w:rPr>
          <w:b/>
          <w:sz w:val="24"/>
          <w:szCs w:val="24"/>
          <w:rtl w:val="0"/>
        </w:rPr>
        <w:t>Clarity:</w:t>
      </w:r>
      <w:r>
        <w:rPr>
          <w:sz w:val="24"/>
          <w:szCs w:val="24"/>
          <w:rtl w:val="0"/>
        </w:rPr>
        <w:t xml:space="preserve"> Ambiguity around responsibilities and processes creates confusion, decreases accountability, and hampers problem-solving.</w:t>
      </w:r>
    </w:p>
    <w:p>
      <w:pPr>
        <w:spacing w:line="360" w:lineRule="auto"/>
        <w:jc w:val="both"/>
        <w:rPr>
          <w:sz w:val="24"/>
          <w:szCs w:val="24"/>
        </w:rPr>
      </w:pPr>
    </w:p>
    <w:p>
      <w:pPr>
        <w:spacing w:line="360" w:lineRule="auto"/>
        <w:jc w:val="both"/>
        <w:rPr>
          <w:b/>
          <w:sz w:val="24"/>
          <w:szCs w:val="24"/>
        </w:rPr>
      </w:pPr>
      <w:r>
        <w:rPr>
          <w:b/>
          <w:sz w:val="24"/>
          <w:szCs w:val="24"/>
          <w:rtl w:val="0"/>
        </w:rPr>
        <w:t>Risks of Lacking Policies and Procedures:</w:t>
      </w:r>
    </w:p>
    <w:p>
      <w:pPr>
        <w:spacing w:line="360" w:lineRule="auto"/>
        <w:jc w:val="both"/>
        <w:rPr>
          <w:sz w:val="24"/>
          <w:szCs w:val="24"/>
        </w:rPr>
      </w:pPr>
    </w:p>
    <w:p>
      <w:pPr>
        <w:numPr>
          <w:ilvl w:val="0"/>
          <w:numId w:val="1"/>
        </w:numPr>
        <w:spacing w:line="360" w:lineRule="auto"/>
        <w:ind w:left="720" w:hanging="360"/>
        <w:jc w:val="both"/>
        <w:rPr>
          <w:sz w:val="24"/>
          <w:szCs w:val="24"/>
        </w:rPr>
      </w:pPr>
      <w:r>
        <w:rPr>
          <w:b/>
          <w:sz w:val="24"/>
          <w:szCs w:val="24"/>
          <w:rtl w:val="0"/>
        </w:rPr>
        <w:t>Cybersecurity Incidents:</w:t>
      </w:r>
      <w:r>
        <w:rPr>
          <w:sz w:val="24"/>
          <w:szCs w:val="24"/>
          <w:rtl w:val="0"/>
        </w:rPr>
        <w:t xml:space="preserve"> Increased risk of data breaches, malware infections, and unauthorized access due to unmonitored activities.</w:t>
      </w:r>
    </w:p>
    <w:p>
      <w:pPr>
        <w:numPr>
          <w:ilvl w:val="0"/>
          <w:numId w:val="1"/>
        </w:numPr>
        <w:spacing w:line="360" w:lineRule="auto"/>
        <w:ind w:left="720" w:hanging="360"/>
        <w:jc w:val="both"/>
        <w:rPr>
          <w:sz w:val="24"/>
          <w:szCs w:val="24"/>
        </w:rPr>
      </w:pPr>
      <w:r>
        <w:rPr>
          <w:b/>
          <w:sz w:val="24"/>
          <w:szCs w:val="24"/>
          <w:rtl w:val="0"/>
        </w:rPr>
        <w:t>Compliance Violations:</w:t>
      </w:r>
      <w:r>
        <w:rPr>
          <w:sz w:val="24"/>
          <w:szCs w:val="24"/>
          <w:rtl w:val="0"/>
        </w:rPr>
        <w:t xml:space="preserve"> Failure to comply with industry regulations and data privacy laws, resulting in potential fines and sanctions.</w:t>
      </w:r>
    </w:p>
    <w:p>
      <w:pPr>
        <w:numPr>
          <w:ilvl w:val="0"/>
          <w:numId w:val="1"/>
        </w:numPr>
        <w:spacing w:line="360" w:lineRule="auto"/>
        <w:ind w:left="720" w:hanging="360"/>
        <w:jc w:val="both"/>
        <w:rPr>
          <w:sz w:val="24"/>
          <w:szCs w:val="24"/>
        </w:rPr>
      </w:pPr>
      <w:r>
        <w:rPr>
          <w:b/>
          <w:sz w:val="24"/>
          <w:szCs w:val="24"/>
          <w:rtl w:val="0"/>
        </w:rPr>
        <w:t>Operational Inefficiencies:</w:t>
      </w:r>
      <w:r>
        <w:rPr>
          <w:sz w:val="24"/>
          <w:szCs w:val="24"/>
          <w:rtl w:val="0"/>
        </w:rPr>
        <w:t xml:space="preserve"> Unclear workflows, redundant tasks, and inconsistent troubleshooting methods reduce productivity and increase costs.</w:t>
      </w:r>
    </w:p>
    <w:p>
      <w:pPr>
        <w:numPr>
          <w:ilvl w:val="0"/>
          <w:numId w:val="1"/>
        </w:numPr>
        <w:spacing w:line="360" w:lineRule="auto"/>
        <w:ind w:left="720" w:hanging="360"/>
        <w:jc w:val="both"/>
        <w:rPr>
          <w:sz w:val="24"/>
          <w:szCs w:val="24"/>
        </w:rPr>
      </w:pPr>
      <w:r>
        <w:rPr>
          <w:b/>
          <w:sz w:val="24"/>
          <w:szCs w:val="24"/>
          <w:rtl w:val="0"/>
        </w:rPr>
        <w:t>Employee Misconduct:</w:t>
      </w:r>
      <w:r>
        <w:rPr>
          <w:sz w:val="24"/>
          <w:szCs w:val="24"/>
          <w:rtl w:val="0"/>
        </w:rPr>
        <w:t xml:space="preserve"> Lack of defined acceptable use policies can lead to misuse of IT resources and potential legal issues.</w:t>
      </w:r>
    </w:p>
    <w:p>
      <w:pPr>
        <w:numPr>
          <w:ilvl w:val="0"/>
          <w:numId w:val="1"/>
        </w:numPr>
        <w:spacing w:line="360" w:lineRule="auto"/>
        <w:ind w:left="720" w:hanging="360"/>
        <w:jc w:val="both"/>
        <w:rPr>
          <w:sz w:val="24"/>
          <w:szCs w:val="24"/>
        </w:rPr>
      </w:pPr>
      <w:r>
        <w:rPr>
          <w:b/>
          <w:sz w:val="24"/>
          <w:szCs w:val="24"/>
          <w:rtl w:val="0"/>
        </w:rPr>
        <w:t>Poor Decision-Making:</w:t>
      </w:r>
      <w:r>
        <w:rPr>
          <w:sz w:val="24"/>
          <w:szCs w:val="24"/>
          <w:rtl w:val="0"/>
        </w:rPr>
        <w:t xml:space="preserve"> Uninformed choices regarding resource allocation, software licensing, and incident response can harm financial stability and operations.</w:t>
      </w:r>
    </w:p>
    <w:p>
      <w:pPr>
        <w:spacing w:line="360" w:lineRule="auto"/>
        <w:jc w:val="both"/>
        <w:rPr>
          <w:sz w:val="24"/>
          <w:szCs w:val="24"/>
        </w:rPr>
      </w:pPr>
    </w:p>
    <w:p>
      <w:pPr>
        <w:spacing w:line="360" w:lineRule="auto"/>
        <w:jc w:val="both"/>
        <w:rPr>
          <w:b/>
          <w:sz w:val="24"/>
          <w:szCs w:val="24"/>
        </w:rPr>
      </w:pPr>
      <w:r>
        <w:rPr>
          <w:b/>
          <w:sz w:val="24"/>
          <w:szCs w:val="24"/>
          <w:rtl w:val="0"/>
        </w:rPr>
        <w:t>Policy and Procedure Document:</w:t>
      </w:r>
    </w:p>
    <w:p>
      <w:pPr>
        <w:spacing w:line="360" w:lineRule="auto"/>
        <w:jc w:val="both"/>
        <w:rPr>
          <w:sz w:val="24"/>
          <w:szCs w:val="24"/>
        </w:rPr>
      </w:pPr>
    </w:p>
    <w:p>
      <w:pPr>
        <w:spacing w:line="360" w:lineRule="auto"/>
        <w:jc w:val="both"/>
        <w:rPr>
          <w:sz w:val="24"/>
          <w:szCs w:val="24"/>
        </w:rPr>
      </w:pPr>
      <w:r>
        <w:rPr>
          <w:sz w:val="24"/>
          <w:szCs w:val="24"/>
          <w:rtl w:val="0"/>
        </w:rPr>
        <w:t>Developing a comprehensive IT policy and procedure document is crucial for mitigating these risks. This document should cover key areas such as:</w:t>
      </w:r>
    </w:p>
    <w:p>
      <w:pPr>
        <w:spacing w:line="360" w:lineRule="auto"/>
        <w:jc w:val="both"/>
        <w:rPr>
          <w:sz w:val="24"/>
          <w:szCs w:val="24"/>
        </w:rPr>
      </w:pPr>
    </w:p>
    <w:p>
      <w:pPr>
        <w:numPr>
          <w:ilvl w:val="0"/>
          <w:numId w:val="2"/>
        </w:numPr>
        <w:spacing w:line="360" w:lineRule="auto"/>
        <w:ind w:left="720" w:hanging="360"/>
        <w:jc w:val="both"/>
        <w:rPr>
          <w:sz w:val="24"/>
          <w:szCs w:val="24"/>
        </w:rPr>
      </w:pPr>
      <w:r>
        <w:rPr>
          <w:b/>
          <w:sz w:val="24"/>
          <w:szCs w:val="24"/>
          <w:rtl w:val="0"/>
        </w:rPr>
        <w:t>Acceptable Use Policy:</w:t>
      </w:r>
      <w:r>
        <w:rPr>
          <w:sz w:val="24"/>
          <w:szCs w:val="24"/>
          <w:rtl w:val="0"/>
        </w:rPr>
        <w:t xml:space="preserve"> Defines appropriate IT resource usage for employees and contractors.</w:t>
      </w:r>
    </w:p>
    <w:p>
      <w:pPr>
        <w:numPr>
          <w:ilvl w:val="0"/>
          <w:numId w:val="2"/>
        </w:numPr>
        <w:spacing w:line="360" w:lineRule="auto"/>
        <w:ind w:left="720" w:hanging="360"/>
        <w:jc w:val="both"/>
        <w:rPr>
          <w:sz w:val="24"/>
          <w:szCs w:val="24"/>
        </w:rPr>
      </w:pPr>
      <w:r>
        <w:rPr>
          <w:b/>
          <w:sz w:val="24"/>
          <w:szCs w:val="24"/>
          <w:rtl w:val="0"/>
        </w:rPr>
        <w:t>Data Security Policy:</w:t>
      </w:r>
      <w:r>
        <w:rPr>
          <w:sz w:val="24"/>
          <w:szCs w:val="24"/>
          <w:rtl w:val="0"/>
        </w:rPr>
        <w:t xml:space="preserve"> Outlines practices for data protection, classification, and access control.</w:t>
      </w:r>
    </w:p>
    <w:p>
      <w:pPr>
        <w:numPr>
          <w:ilvl w:val="0"/>
          <w:numId w:val="2"/>
        </w:numPr>
        <w:spacing w:line="360" w:lineRule="auto"/>
        <w:ind w:left="720" w:hanging="360"/>
        <w:jc w:val="both"/>
        <w:rPr>
          <w:sz w:val="24"/>
          <w:szCs w:val="24"/>
        </w:rPr>
      </w:pPr>
      <w:r>
        <w:rPr>
          <w:b/>
          <w:sz w:val="24"/>
          <w:szCs w:val="24"/>
          <w:rtl w:val="0"/>
        </w:rPr>
        <w:t>Incident Response Policy:</w:t>
      </w:r>
      <w:r>
        <w:rPr>
          <w:sz w:val="24"/>
          <w:szCs w:val="24"/>
          <w:rtl w:val="0"/>
        </w:rPr>
        <w:t xml:space="preserve"> Provides guidance on identifying, reporting, and containing security incidents.</w:t>
      </w:r>
    </w:p>
    <w:p>
      <w:pPr>
        <w:numPr>
          <w:ilvl w:val="0"/>
          <w:numId w:val="2"/>
        </w:numPr>
        <w:spacing w:line="360" w:lineRule="auto"/>
        <w:ind w:left="720" w:hanging="360"/>
        <w:jc w:val="both"/>
        <w:rPr>
          <w:sz w:val="24"/>
          <w:szCs w:val="24"/>
        </w:rPr>
      </w:pPr>
      <w:r>
        <w:rPr>
          <w:b/>
          <w:sz w:val="24"/>
          <w:szCs w:val="24"/>
          <w:rtl w:val="0"/>
        </w:rPr>
        <w:t>Change Management Policy:</w:t>
      </w:r>
      <w:r>
        <w:rPr>
          <w:sz w:val="24"/>
          <w:szCs w:val="24"/>
          <w:rtl w:val="0"/>
        </w:rPr>
        <w:t xml:space="preserve"> Establishes procedures for controlled and documented IT infrastructure changes.</w:t>
      </w:r>
    </w:p>
    <w:p>
      <w:pPr>
        <w:numPr>
          <w:ilvl w:val="0"/>
          <w:numId w:val="2"/>
        </w:numPr>
        <w:spacing w:line="360" w:lineRule="auto"/>
        <w:ind w:left="720" w:hanging="360"/>
        <w:jc w:val="both"/>
        <w:rPr>
          <w:sz w:val="24"/>
          <w:szCs w:val="24"/>
        </w:rPr>
      </w:pPr>
      <w:r>
        <w:rPr>
          <w:b/>
          <w:sz w:val="24"/>
          <w:szCs w:val="24"/>
          <w:rtl w:val="0"/>
        </w:rPr>
        <w:t>Password Policy:</w:t>
      </w:r>
      <w:r>
        <w:rPr>
          <w:sz w:val="24"/>
          <w:szCs w:val="24"/>
          <w:rtl w:val="0"/>
        </w:rPr>
        <w:t xml:space="preserve"> Sets minimum password strength requirements and usage guidelines.</w:t>
      </w:r>
    </w:p>
    <w:p>
      <w:pPr>
        <w:numPr>
          <w:ilvl w:val="0"/>
          <w:numId w:val="2"/>
        </w:numPr>
        <w:spacing w:line="360" w:lineRule="auto"/>
        <w:ind w:left="720" w:hanging="360"/>
        <w:jc w:val="both"/>
        <w:rPr>
          <w:sz w:val="24"/>
          <w:szCs w:val="24"/>
        </w:rPr>
      </w:pPr>
      <w:r>
        <w:rPr>
          <w:b/>
          <w:sz w:val="24"/>
          <w:szCs w:val="24"/>
          <w:rtl w:val="0"/>
        </w:rPr>
        <w:t>Software Licensing Policy:</w:t>
      </w:r>
      <w:r>
        <w:rPr>
          <w:sz w:val="24"/>
          <w:szCs w:val="24"/>
          <w:rtl w:val="0"/>
        </w:rPr>
        <w:t xml:space="preserve"> Defines rules for software acquisition, installation, and maintenance.</w:t>
      </w:r>
    </w:p>
    <w:p>
      <w:pPr>
        <w:spacing w:line="360" w:lineRule="auto"/>
        <w:jc w:val="both"/>
        <w:rPr>
          <w:sz w:val="24"/>
          <w:szCs w:val="24"/>
        </w:rPr>
      </w:pPr>
    </w:p>
    <w:p>
      <w:pPr>
        <w:spacing w:line="360" w:lineRule="auto"/>
        <w:jc w:val="both"/>
        <w:rPr>
          <w:b/>
          <w:sz w:val="24"/>
          <w:szCs w:val="24"/>
        </w:rPr>
      </w:pPr>
      <w:r>
        <w:rPr>
          <w:b/>
          <w:sz w:val="24"/>
          <w:szCs w:val="24"/>
          <w:rtl w:val="0"/>
        </w:rPr>
        <w:t>Implementation and Training:</w:t>
      </w:r>
    </w:p>
    <w:p>
      <w:pPr>
        <w:spacing w:line="360" w:lineRule="auto"/>
        <w:jc w:val="both"/>
        <w:rPr>
          <w:sz w:val="24"/>
          <w:szCs w:val="24"/>
        </w:rPr>
      </w:pPr>
    </w:p>
    <w:p>
      <w:pPr>
        <w:spacing w:line="360" w:lineRule="auto"/>
        <w:jc w:val="both"/>
        <w:rPr>
          <w:b/>
          <w:sz w:val="24"/>
          <w:szCs w:val="24"/>
        </w:rPr>
      </w:pPr>
      <w:r>
        <w:rPr>
          <w:b/>
          <w:sz w:val="24"/>
          <w:szCs w:val="24"/>
          <w:rtl w:val="0"/>
        </w:rPr>
        <w:t>Effective implementation requires:</w:t>
      </w:r>
    </w:p>
    <w:p>
      <w:pPr>
        <w:spacing w:line="360" w:lineRule="auto"/>
        <w:jc w:val="both"/>
        <w:rPr>
          <w:sz w:val="24"/>
          <w:szCs w:val="24"/>
        </w:rPr>
      </w:pPr>
    </w:p>
    <w:p>
      <w:pPr>
        <w:numPr>
          <w:ilvl w:val="0"/>
          <w:numId w:val="3"/>
        </w:numPr>
        <w:spacing w:line="360" w:lineRule="auto"/>
        <w:ind w:left="720" w:hanging="360"/>
        <w:jc w:val="both"/>
        <w:rPr>
          <w:sz w:val="24"/>
          <w:szCs w:val="24"/>
        </w:rPr>
      </w:pPr>
      <w:r>
        <w:rPr>
          <w:b/>
          <w:sz w:val="24"/>
          <w:szCs w:val="24"/>
          <w:rtl w:val="0"/>
        </w:rPr>
        <w:t>Communication:</w:t>
      </w:r>
      <w:r>
        <w:rPr>
          <w:sz w:val="24"/>
          <w:szCs w:val="24"/>
          <w:rtl w:val="0"/>
        </w:rPr>
        <w:t xml:space="preserve"> Clearly communicate the importance of policies to all employees through various channels.</w:t>
      </w:r>
    </w:p>
    <w:p>
      <w:pPr>
        <w:numPr>
          <w:ilvl w:val="0"/>
          <w:numId w:val="3"/>
        </w:numPr>
        <w:spacing w:line="360" w:lineRule="auto"/>
        <w:ind w:left="720" w:hanging="360"/>
        <w:jc w:val="both"/>
        <w:rPr>
          <w:sz w:val="24"/>
          <w:szCs w:val="24"/>
        </w:rPr>
      </w:pPr>
      <w:r>
        <w:rPr>
          <w:b/>
          <w:sz w:val="24"/>
          <w:szCs w:val="24"/>
          <w:rtl w:val="0"/>
        </w:rPr>
        <w:t>Training:</w:t>
      </w:r>
      <w:r>
        <w:rPr>
          <w:sz w:val="24"/>
          <w:szCs w:val="24"/>
          <w:rtl w:val="0"/>
        </w:rPr>
        <w:t xml:space="preserve"> Conduct comprehensive training sessions to ensure understanding and compliance with the policies.</w:t>
      </w:r>
    </w:p>
    <w:p>
      <w:pPr>
        <w:numPr>
          <w:ilvl w:val="0"/>
          <w:numId w:val="3"/>
        </w:numPr>
        <w:spacing w:line="360" w:lineRule="auto"/>
        <w:ind w:left="720" w:hanging="360"/>
        <w:jc w:val="both"/>
        <w:rPr>
          <w:sz w:val="24"/>
          <w:szCs w:val="24"/>
        </w:rPr>
      </w:pPr>
      <w:r>
        <w:rPr>
          <w:b/>
          <w:sz w:val="24"/>
          <w:szCs w:val="24"/>
          <w:rtl w:val="0"/>
        </w:rPr>
        <w:t>Accessibility:</w:t>
      </w:r>
      <w:r>
        <w:rPr>
          <w:sz w:val="24"/>
          <w:szCs w:val="24"/>
          <w:rtl w:val="0"/>
        </w:rPr>
        <w:t xml:space="preserve"> Make the policy document readily available and accessible to all employees.</w:t>
      </w:r>
    </w:p>
    <w:p>
      <w:pPr>
        <w:numPr>
          <w:ilvl w:val="0"/>
          <w:numId w:val="3"/>
        </w:numPr>
        <w:spacing w:line="360" w:lineRule="auto"/>
        <w:ind w:left="720" w:hanging="360"/>
        <w:jc w:val="both"/>
        <w:rPr>
          <w:sz w:val="24"/>
          <w:szCs w:val="24"/>
        </w:rPr>
      </w:pPr>
      <w:r>
        <w:rPr>
          <w:b/>
          <w:sz w:val="24"/>
          <w:szCs w:val="24"/>
          <w:rtl w:val="0"/>
        </w:rPr>
        <w:t>Compliance Monitoring:</w:t>
      </w:r>
      <w:r>
        <w:rPr>
          <w:sz w:val="24"/>
          <w:szCs w:val="24"/>
          <w:rtl w:val="0"/>
        </w:rPr>
        <w:t xml:space="preserve"> Regularly monitor adherence to policies through audits and feedback mechanisms.</w:t>
      </w:r>
    </w:p>
    <w:p>
      <w:pPr>
        <w:spacing w:line="360" w:lineRule="auto"/>
        <w:jc w:val="both"/>
        <w:rPr>
          <w:sz w:val="24"/>
          <w:szCs w:val="24"/>
        </w:rPr>
      </w:pPr>
    </w:p>
    <w:p>
      <w:pPr>
        <w:spacing w:line="360" w:lineRule="auto"/>
        <w:jc w:val="both"/>
        <w:rPr>
          <w:b/>
          <w:sz w:val="24"/>
          <w:szCs w:val="24"/>
        </w:rPr>
      </w:pPr>
      <w:r>
        <w:rPr>
          <w:b/>
          <w:sz w:val="24"/>
          <w:szCs w:val="24"/>
          <w:rtl w:val="0"/>
        </w:rPr>
        <w:t>Enforcing Policies and Procedures:</w:t>
      </w:r>
    </w:p>
    <w:p>
      <w:pPr>
        <w:spacing w:line="360" w:lineRule="auto"/>
        <w:jc w:val="both"/>
        <w:rPr>
          <w:sz w:val="24"/>
          <w:szCs w:val="24"/>
        </w:rPr>
      </w:pPr>
    </w:p>
    <w:p>
      <w:pPr>
        <w:numPr>
          <w:ilvl w:val="0"/>
          <w:numId w:val="4"/>
        </w:numPr>
        <w:spacing w:line="360" w:lineRule="auto"/>
        <w:ind w:left="720" w:hanging="360"/>
        <w:jc w:val="both"/>
        <w:rPr>
          <w:sz w:val="24"/>
          <w:szCs w:val="24"/>
        </w:rPr>
      </w:pPr>
      <w:r>
        <w:rPr>
          <w:b/>
          <w:sz w:val="24"/>
          <w:szCs w:val="24"/>
          <w:rtl w:val="0"/>
        </w:rPr>
        <w:t>Consequences:</w:t>
      </w:r>
      <w:r>
        <w:rPr>
          <w:sz w:val="24"/>
          <w:szCs w:val="24"/>
          <w:rtl w:val="0"/>
        </w:rPr>
        <w:t xml:space="preserve"> Establish clear, documented consequences for policy violations, ranging from warnings to disciplinary actions.</w:t>
      </w:r>
    </w:p>
    <w:p>
      <w:pPr>
        <w:numPr>
          <w:ilvl w:val="0"/>
          <w:numId w:val="4"/>
        </w:numPr>
        <w:spacing w:line="360" w:lineRule="auto"/>
        <w:ind w:left="720" w:hanging="360"/>
        <w:jc w:val="both"/>
        <w:rPr>
          <w:sz w:val="24"/>
          <w:szCs w:val="24"/>
        </w:rPr>
      </w:pPr>
      <w:r>
        <w:rPr>
          <w:b/>
          <w:sz w:val="24"/>
          <w:szCs w:val="24"/>
          <w:rtl w:val="0"/>
        </w:rPr>
        <w:t>Leadership Support:</w:t>
      </w:r>
      <w:r>
        <w:rPr>
          <w:sz w:val="24"/>
          <w:szCs w:val="24"/>
          <w:rtl w:val="0"/>
        </w:rPr>
        <w:t xml:space="preserve"> Secure buy-in and active support from leadership to ensure enforcement commitment.</w:t>
      </w:r>
    </w:p>
    <w:p>
      <w:pPr>
        <w:numPr>
          <w:ilvl w:val="0"/>
          <w:numId w:val="4"/>
        </w:numPr>
        <w:spacing w:line="360" w:lineRule="auto"/>
        <w:ind w:left="720" w:hanging="360"/>
        <w:jc w:val="both"/>
        <w:rPr>
          <w:sz w:val="24"/>
          <w:szCs w:val="24"/>
        </w:rPr>
      </w:pPr>
      <w:r>
        <w:rPr>
          <w:b/>
          <w:sz w:val="24"/>
          <w:szCs w:val="24"/>
          <w:rtl w:val="0"/>
        </w:rPr>
        <w:t>Fair and Consistent Enforcement:</w:t>
      </w:r>
      <w:r>
        <w:rPr>
          <w:sz w:val="24"/>
          <w:szCs w:val="24"/>
          <w:rtl w:val="0"/>
        </w:rPr>
        <w:t xml:space="preserve"> Apply policies fairly and consistently across all employees to maintain trust and transparency.</w:t>
      </w:r>
    </w:p>
    <w:p>
      <w:pPr>
        <w:numPr>
          <w:ilvl w:val="0"/>
          <w:numId w:val="4"/>
        </w:numPr>
        <w:spacing w:line="360" w:lineRule="auto"/>
        <w:ind w:left="720" w:hanging="360"/>
        <w:jc w:val="both"/>
        <w:rPr>
          <w:sz w:val="24"/>
          <w:szCs w:val="24"/>
        </w:rPr>
      </w:pPr>
      <w:r>
        <w:rPr>
          <w:b/>
          <w:sz w:val="24"/>
          <w:szCs w:val="24"/>
          <w:rtl w:val="0"/>
        </w:rPr>
        <w:t>Regular Review and Update:</w:t>
      </w:r>
      <w:r>
        <w:rPr>
          <w:sz w:val="24"/>
          <w:szCs w:val="24"/>
          <w:rtl w:val="0"/>
        </w:rPr>
        <w:t xml:space="preserve"> Regularly review policies to reflect evolving technologies, regulations, and organizational needs.</w:t>
      </w:r>
    </w:p>
    <w:p>
      <w:pPr>
        <w:spacing w:line="360" w:lineRule="auto"/>
        <w:jc w:val="both"/>
        <w:rPr>
          <w:sz w:val="24"/>
          <w:szCs w:val="24"/>
        </w:rPr>
      </w:pPr>
    </w:p>
    <w:p>
      <w:pPr>
        <w:spacing w:line="360" w:lineRule="auto"/>
        <w:jc w:val="both"/>
        <w:rPr>
          <w:b/>
          <w:sz w:val="24"/>
          <w:szCs w:val="24"/>
        </w:rPr>
      </w:pPr>
      <w:r>
        <w:rPr>
          <w:b/>
          <w:sz w:val="24"/>
          <w:szCs w:val="24"/>
          <w:rtl w:val="0"/>
        </w:rPr>
        <w:t>Conclusion:</w:t>
      </w:r>
    </w:p>
    <w:p>
      <w:pPr>
        <w:spacing w:line="360" w:lineRule="auto"/>
        <w:jc w:val="both"/>
        <w:rPr>
          <w:sz w:val="24"/>
          <w:szCs w:val="24"/>
        </w:rPr>
      </w:pPr>
    </w:p>
    <w:p>
      <w:pPr>
        <w:spacing w:line="360" w:lineRule="auto"/>
        <w:jc w:val="both"/>
        <w:rPr>
          <w:sz w:val="24"/>
          <w:szCs w:val="24"/>
        </w:rPr>
      </w:pPr>
      <w:r>
        <w:rPr>
          <w:sz w:val="24"/>
          <w:szCs w:val="24"/>
          <w:rtl w:val="0"/>
        </w:rPr>
        <w:t>Implementing IT policies and procedures is vital for CPS to address its growth challenges, mitigate risks, and operate effectively. By establishing clear guidelines, providing training, and enforcing consequences, CPS can ensure IT resource security, compliance, and optimized operations, ultimately contributing to its continued success.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sz w:val="24"/>
          <w:szCs w:val="24"/>
        </w:rPr>
      </w:pPr>
      <w:r>
        <w:rPr>
          <w:b/>
          <w:sz w:val="24"/>
          <w:szCs w:val="24"/>
          <w:rtl w:val="0"/>
        </w:rPr>
        <w:t>Unit 5 Assignment Reflection: IT Governance and Policy Development</w:t>
      </w:r>
    </w:p>
    <w:p>
      <w:pPr>
        <w:spacing w:line="360" w:lineRule="auto"/>
        <w:jc w:val="both"/>
        <w:rPr>
          <w:b/>
          <w:sz w:val="24"/>
          <w:szCs w:val="24"/>
        </w:rPr>
      </w:pPr>
    </w:p>
    <w:p>
      <w:pPr>
        <w:spacing w:line="360" w:lineRule="auto"/>
        <w:jc w:val="both"/>
        <w:rPr>
          <w:sz w:val="24"/>
          <w:szCs w:val="24"/>
        </w:rPr>
      </w:pPr>
      <w:r>
        <w:rPr>
          <w:sz w:val="24"/>
          <w:szCs w:val="24"/>
          <w:rtl w:val="0"/>
        </w:rPr>
        <w:t>Throughout Unit 5, we explored the crucial role of IT governance and policies in ensuring the smooth and secure operation of information technology within an organization. Here's a brief reflection on the key lessons learned through the assignment:</w:t>
      </w:r>
    </w:p>
    <w:p>
      <w:pPr>
        <w:spacing w:line="360" w:lineRule="auto"/>
        <w:jc w:val="both"/>
        <w:rPr>
          <w:sz w:val="24"/>
          <w:szCs w:val="24"/>
        </w:rPr>
      </w:pPr>
    </w:p>
    <w:p>
      <w:pPr>
        <w:spacing w:line="360" w:lineRule="auto"/>
        <w:jc w:val="both"/>
        <w:rPr>
          <w:b/>
          <w:sz w:val="24"/>
          <w:szCs w:val="24"/>
        </w:rPr>
      </w:pPr>
      <w:r>
        <w:rPr>
          <w:b/>
          <w:sz w:val="24"/>
          <w:szCs w:val="24"/>
          <w:rtl w:val="0"/>
        </w:rPr>
        <w:t>Requirement and Significance of IT Policies:</w:t>
      </w:r>
    </w:p>
    <w:p>
      <w:pPr>
        <w:spacing w:line="360" w:lineRule="auto"/>
        <w:jc w:val="both"/>
        <w:rPr>
          <w:sz w:val="24"/>
          <w:szCs w:val="24"/>
        </w:rPr>
      </w:pPr>
    </w:p>
    <w:p>
      <w:pPr>
        <w:numPr>
          <w:ilvl w:val="0"/>
          <w:numId w:val="5"/>
        </w:numPr>
        <w:spacing w:line="360" w:lineRule="auto"/>
        <w:ind w:left="720" w:hanging="360"/>
        <w:jc w:val="both"/>
        <w:rPr>
          <w:sz w:val="24"/>
          <w:szCs w:val="24"/>
          <w:u w:val="none"/>
        </w:rPr>
      </w:pPr>
      <w:r>
        <w:rPr>
          <w:b/>
          <w:sz w:val="24"/>
          <w:szCs w:val="24"/>
          <w:rtl w:val="0"/>
        </w:rPr>
        <w:t>Understanding the "why":</w:t>
      </w:r>
      <w:r>
        <w:rPr>
          <w:sz w:val="24"/>
          <w:szCs w:val="24"/>
          <w:rtl w:val="0"/>
        </w:rPr>
        <w:t xml:space="preserve"> We analyzed the essential need for IT policies in setting clear expectations, mitigating risks, and ensuring compliance with regulations.</w:t>
      </w:r>
    </w:p>
    <w:p>
      <w:pPr>
        <w:numPr>
          <w:ilvl w:val="0"/>
          <w:numId w:val="5"/>
        </w:numPr>
        <w:spacing w:line="360" w:lineRule="auto"/>
        <w:ind w:left="720" w:hanging="360"/>
        <w:jc w:val="both"/>
        <w:rPr>
          <w:sz w:val="24"/>
          <w:szCs w:val="24"/>
          <w:u w:val="none"/>
        </w:rPr>
      </w:pPr>
      <w:r>
        <w:rPr>
          <w:b/>
          <w:sz w:val="24"/>
          <w:szCs w:val="24"/>
          <w:rtl w:val="0"/>
        </w:rPr>
        <w:t>Impact on various aspects:</w:t>
      </w:r>
      <w:r>
        <w:rPr>
          <w:sz w:val="24"/>
          <w:szCs w:val="24"/>
          <w:rtl w:val="0"/>
        </w:rPr>
        <w:t xml:space="preserve"> We explored how policies affect different areas like data security, access control, incident response, software usage, and acceptable conduct.</w:t>
      </w:r>
    </w:p>
    <w:p>
      <w:pPr>
        <w:spacing w:line="360" w:lineRule="auto"/>
        <w:jc w:val="both"/>
        <w:rPr>
          <w:sz w:val="24"/>
          <w:szCs w:val="24"/>
        </w:rPr>
      </w:pPr>
    </w:p>
    <w:p>
      <w:pPr>
        <w:spacing w:line="360" w:lineRule="auto"/>
        <w:jc w:val="both"/>
        <w:rPr>
          <w:b/>
          <w:sz w:val="24"/>
          <w:szCs w:val="24"/>
        </w:rPr>
      </w:pPr>
      <w:r>
        <w:rPr>
          <w:b/>
          <w:sz w:val="24"/>
          <w:szCs w:val="24"/>
          <w:rtl w:val="0"/>
        </w:rPr>
        <w:t>Stakeholders and Roles:</w:t>
      </w:r>
    </w:p>
    <w:p>
      <w:pPr>
        <w:spacing w:line="360" w:lineRule="auto"/>
        <w:jc w:val="both"/>
        <w:rPr>
          <w:sz w:val="24"/>
          <w:szCs w:val="24"/>
        </w:rPr>
      </w:pPr>
    </w:p>
    <w:p>
      <w:pPr>
        <w:numPr>
          <w:ilvl w:val="0"/>
          <w:numId w:val="6"/>
        </w:numPr>
        <w:spacing w:line="360" w:lineRule="auto"/>
        <w:ind w:left="720" w:hanging="360"/>
        <w:jc w:val="both"/>
        <w:rPr>
          <w:sz w:val="24"/>
          <w:szCs w:val="24"/>
          <w:u w:val="none"/>
        </w:rPr>
      </w:pPr>
      <w:r>
        <w:rPr>
          <w:b/>
          <w:sz w:val="24"/>
          <w:szCs w:val="24"/>
          <w:rtl w:val="0"/>
        </w:rPr>
        <w:t>Identifying key players:</w:t>
      </w:r>
      <w:r>
        <w:rPr>
          <w:sz w:val="24"/>
          <w:szCs w:val="24"/>
          <w:rtl w:val="0"/>
        </w:rPr>
        <w:t xml:space="preserve"> We learned about the diverse stakeholders involved in IT governance, from IT professionals and management to users and external auditors.</w:t>
      </w:r>
    </w:p>
    <w:p>
      <w:pPr>
        <w:numPr>
          <w:ilvl w:val="0"/>
          <w:numId w:val="6"/>
        </w:numPr>
        <w:spacing w:line="360" w:lineRule="auto"/>
        <w:ind w:left="720" w:hanging="360"/>
        <w:jc w:val="both"/>
        <w:rPr>
          <w:sz w:val="24"/>
          <w:szCs w:val="24"/>
          <w:u w:val="none"/>
        </w:rPr>
      </w:pPr>
      <w:r>
        <w:rPr>
          <w:b/>
          <w:sz w:val="24"/>
          <w:szCs w:val="24"/>
          <w:rtl w:val="0"/>
        </w:rPr>
        <w:t>Understanding their roles:</w:t>
      </w:r>
      <w:r>
        <w:rPr>
          <w:sz w:val="24"/>
          <w:szCs w:val="24"/>
          <w:rtl w:val="0"/>
        </w:rPr>
        <w:t xml:space="preserve"> We explored the responsibilities and perspectives of each stakeholder group, recognizing their unique needs and concerns.</w:t>
      </w:r>
    </w:p>
    <w:p>
      <w:pPr>
        <w:spacing w:line="360" w:lineRule="auto"/>
        <w:jc w:val="both"/>
        <w:rPr>
          <w:sz w:val="24"/>
          <w:szCs w:val="24"/>
        </w:rPr>
      </w:pPr>
    </w:p>
    <w:p>
      <w:pPr>
        <w:spacing w:line="360" w:lineRule="auto"/>
        <w:jc w:val="both"/>
        <w:rPr>
          <w:b/>
          <w:sz w:val="24"/>
          <w:szCs w:val="24"/>
        </w:rPr>
      </w:pPr>
      <w:r>
        <w:rPr>
          <w:b/>
          <w:sz w:val="24"/>
          <w:szCs w:val="24"/>
          <w:rtl w:val="0"/>
        </w:rPr>
        <w:t>Creating IT Service Policies and Procedures:</w:t>
      </w:r>
    </w:p>
    <w:p>
      <w:pPr>
        <w:spacing w:line="360" w:lineRule="auto"/>
        <w:jc w:val="both"/>
        <w:rPr>
          <w:sz w:val="24"/>
          <w:szCs w:val="24"/>
        </w:rPr>
      </w:pPr>
    </w:p>
    <w:p>
      <w:pPr>
        <w:numPr>
          <w:ilvl w:val="0"/>
          <w:numId w:val="7"/>
        </w:numPr>
        <w:spacing w:line="360" w:lineRule="auto"/>
        <w:ind w:left="720" w:hanging="360"/>
        <w:jc w:val="both"/>
        <w:rPr>
          <w:sz w:val="24"/>
          <w:szCs w:val="24"/>
          <w:u w:val="none"/>
        </w:rPr>
      </w:pPr>
      <w:r>
        <w:rPr>
          <w:b/>
          <w:sz w:val="24"/>
          <w:szCs w:val="24"/>
          <w:rtl w:val="0"/>
        </w:rPr>
        <w:t>Building effective documents:</w:t>
      </w:r>
      <w:r>
        <w:rPr>
          <w:sz w:val="24"/>
          <w:szCs w:val="24"/>
          <w:rtl w:val="0"/>
        </w:rPr>
        <w:t xml:space="preserve"> We gained practical experience in developing clear, concise, and actionable IT service policies and procedures.</w:t>
      </w:r>
    </w:p>
    <w:p>
      <w:pPr>
        <w:numPr>
          <w:ilvl w:val="0"/>
          <w:numId w:val="7"/>
        </w:numPr>
        <w:spacing w:line="360" w:lineRule="auto"/>
        <w:ind w:left="720" w:hanging="360"/>
        <w:jc w:val="both"/>
        <w:rPr>
          <w:sz w:val="24"/>
          <w:szCs w:val="24"/>
          <w:u w:val="none"/>
        </w:rPr>
      </w:pPr>
      <w:r>
        <w:rPr>
          <w:b/>
          <w:sz w:val="24"/>
          <w:szCs w:val="24"/>
          <w:rtl w:val="0"/>
        </w:rPr>
        <w:t>Tailoring to specific needs:</w:t>
      </w:r>
      <w:r>
        <w:rPr>
          <w:sz w:val="24"/>
          <w:szCs w:val="24"/>
          <w:rtl w:val="0"/>
        </w:rPr>
        <w:t xml:space="preserve"> We learned the importance of customizing policies to align with the organization's size, industry, and risk profile.</w:t>
      </w:r>
    </w:p>
    <w:p>
      <w:pPr>
        <w:spacing w:line="360" w:lineRule="auto"/>
        <w:jc w:val="both"/>
        <w:rPr>
          <w:sz w:val="24"/>
          <w:szCs w:val="24"/>
        </w:rPr>
      </w:pPr>
    </w:p>
    <w:p>
      <w:pPr>
        <w:spacing w:line="360" w:lineRule="auto"/>
        <w:jc w:val="both"/>
        <w:rPr>
          <w:b/>
          <w:sz w:val="24"/>
          <w:szCs w:val="24"/>
        </w:rPr>
      </w:pPr>
      <w:r>
        <w:rPr>
          <w:b/>
          <w:sz w:val="24"/>
          <w:szCs w:val="24"/>
          <w:rtl w:val="0"/>
        </w:rPr>
        <w:t>Assignment Takeaways:</w:t>
      </w:r>
    </w:p>
    <w:p>
      <w:pPr>
        <w:spacing w:line="360" w:lineRule="auto"/>
        <w:jc w:val="both"/>
        <w:rPr>
          <w:sz w:val="24"/>
          <w:szCs w:val="24"/>
        </w:rPr>
      </w:pPr>
    </w:p>
    <w:p>
      <w:pPr>
        <w:numPr>
          <w:ilvl w:val="0"/>
          <w:numId w:val="8"/>
        </w:numPr>
        <w:spacing w:line="360" w:lineRule="auto"/>
        <w:ind w:left="720" w:hanging="360"/>
        <w:jc w:val="both"/>
        <w:rPr>
          <w:sz w:val="24"/>
          <w:szCs w:val="24"/>
          <w:u w:val="none"/>
        </w:rPr>
      </w:pPr>
      <w:r>
        <w:rPr>
          <w:sz w:val="24"/>
          <w:szCs w:val="24"/>
          <w:rtl w:val="0"/>
        </w:rPr>
        <w:t>The assignment solidified the critical role of IT governance in achieving efficient, secure, and compliant IT operations.</w:t>
      </w:r>
    </w:p>
    <w:p>
      <w:pPr>
        <w:numPr>
          <w:ilvl w:val="0"/>
          <w:numId w:val="8"/>
        </w:numPr>
        <w:spacing w:line="360" w:lineRule="auto"/>
        <w:ind w:left="720" w:hanging="360"/>
        <w:jc w:val="both"/>
        <w:rPr>
          <w:sz w:val="24"/>
          <w:szCs w:val="24"/>
          <w:u w:val="none"/>
        </w:rPr>
      </w:pPr>
      <w:r>
        <w:rPr>
          <w:sz w:val="24"/>
          <w:szCs w:val="24"/>
          <w:rtl w:val="0"/>
        </w:rPr>
        <w:t>Developing clear and comprehensive policies requires considering diverse stakeholder perspectives and organizational needs.</w:t>
      </w:r>
    </w:p>
    <w:p>
      <w:pPr>
        <w:numPr>
          <w:ilvl w:val="0"/>
          <w:numId w:val="8"/>
        </w:numPr>
        <w:spacing w:line="360" w:lineRule="auto"/>
        <w:ind w:left="720" w:hanging="360"/>
        <w:jc w:val="both"/>
        <w:rPr>
          <w:sz w:val="24"/>
          <w:szCs w:val="24"/>
          <w:u w:val="none"/>
        </w:rPr>
      </w:pPr>
      <w:r>
        <w:rPr>
          <w:sz w:val="24"/>
          <w:szCs w:val="24"/>
          <w:rtl w:val="0"/>
        </w:rPr>
        <w:t>Effective implementation and enforcement are crucial for maximizing the impact of IT policies.</w:t>
      </w:r>
    </w:p>
    <w:bookmarkEnd w:id="0"/>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sz w:val="24"/>
          <w:szCs w:val="24"/>
        </w:rPr>
      </w:pPr>
      <w:r>
        <w:rPr>
          <w:b/>
          <w:sz w:val="24"/>
          <w:szCs w:val="24"/>
          <w:rtl w:val="0"/>
        </w:rPr>
        <w:t>References:</w:t>
      </w:r>
    </w:p>
    <w:p>
      <w:pPr>
        <w:spacing w:line="360" w:lineRule="auto"/>
        <w:jc w:val="both"/>
        <w:rPr>
          <w:sz w:val="24"/>
          <w:szCs w:val="24"/>
        </w:rPr>
      </w:pPr>
    </w:p>
    <w:p>
      <w:pPr>
        <w:spacing w:line="360" w:lineRule="auto"/>
        <w:ind w:left="720" w:hanging="720"/>
        <w:jc w:val="both"/>
        <w:rPr>
          <w:sz w:val="24"/>
          <w:szCs w:val="24"/>
        </w:rPr>
      </w:pPr>
      <w:r>
        <w:rPr>
          <w:sz w:val="24"/>
          <w:szCs w:val="24"/>
          <w:rtl w:val="0"/>
        </w:rPr>
        <w:t>National Institute of Standards and Technology (NIST). (2023). Special Publication 800-53 Revision 5: Security and Privacy Controls for Federal Information Systems and Organizations. &lt;invalid URL removed&gt;: &lt;invalid URL removed&gt;</w:t>
      </w:r>
    </w:p>
    <w:p>
      <w:pPr>
        <w:spacing w:line="360" w:lineRule="auto"/>
        <w:ind w:left="720" w:hanging="720"/>
        <w:jc w:val="both"/>
        <w:rPr>
          <w:sz w:val="24"/>
          <w:szCs w:val="24"/>
        </w:rPr>
      </w:pPr>
      <w:r>
        <w:rPr>
          <w:sz w:val="24"/>
          <w:szCs w:val="24"/>
          <w:rtl w:val="0"/>
        </w:rPr>
        <w:t>International Organization for Standardization (ISO). (2013). ISO/IEC 27001:2013 Information technology — Security techniques — Information security management systems — Requirements. &lt;invalid URL removed&gt;: &lt;invalid URL removed&gt;</w:t>
      </w:r>
    </w:p>
    <w:p>
      <w:pPr>
        <w:spacing w:line="360" w:lineRule="auto"/>
        <w:ind w:left="720" w:hanging="720"/>
        <w:jc w:val="both"/>
        <w:rPr>
          <w:sz w:val="24"/>
          <w:szCs w:val="24"/>
        </w:rPr>
      </w:pPr>
      <w:r>
        <w:rPr>
          <w:sz w:val="24"/>
          <w:szCs w:val="24"/>
          <w:rtl w:val="0"/>
        </w:rPr>
        <w:t>SANS Institute. (2023). Information Security Policy Templates. https://www.sans.org/information-security-policy/: https://www.sans.org/information-security-policy/</w:t>
      </w:r>
    </w:p>
    <w:p>
      <w:pPr>
        <w:spacing w:line="360" w:lineRule="auto"/>
        <w:jc w:val="both"/>
        <w:rPr>
          <w:sz w:val="24"/>
          <w:szCs w:val="24"/>
        </w:rPr>
      </w:pPr>
    </w:p>
    <w:p>
      <w:pPr>
        <w:spacing w:line="360" w:lineRule="auto"/>
        <w:jc w:val="both"/>
        <w:rPr>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860A6"/>
    <w:multiLevelType w:val="multilevel"/>
    <w:tmpl w:val="99E860A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E368708"/>
    <w:multiLevelType w:val="multilevel"/>
    <w:tmpl w:val="9E36870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E7FB786C"/>
    <w:multiLevelType w:val="multilevel"/>
    <w:tmpl w:val="E7FB786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FEFB27D"/>
    <w:multiLevelType w:val="multilevel"/>
    <w:tmpl w:val="EFEFB27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F6FFCA3"/>
    <w:multiLevelType w:val="multilevel"/>
    <w:tmpl w:val="3F6FFCA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FDB0AA5"/>
    <w:multiLevelType w:val="multilevel"/>
    <w:tmpl w:val="3FDB0AA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47FFBF45"/>
    <w:multiLevelType w:val="multilevel"/>
    <w:tmpl w:val="47FFBF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EFF9FDC"/>
    <w:multiLevelType w:val="multilevel"/>
    <w:tmpl w:val="6EFF9FD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5"/>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EF3F7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54</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2024-02-12T18:33:47Z</dcterms:created>
  <dc:creator>Data</dc:creator>
  <cp:lastModifiedBy>Bamidele Emmanuel</cp:lastModifiedBy>
  <dcterms:modified xsi:type="dcterms:W3CDTF">2024-02-13T18:56:34Z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