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BRIEF CREATIVO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App de Registro de Hato Pecuario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8D0EE"/>
                <w:sz w:val="22"/>
                <w:szCs w:val="22"/>
              </w:rPr>
              <w:t xml:space="preserve">Uniagro  ·  Seguros Universales  ·  Banco de Antigua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4F8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1. Contexto del proyecto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Seguros Universales, en alianza con Banco de Antigua (Bantigua), está desarrollando una herramienta digital para el sector ganadero guatemalteco. El objetivo es digitalizar el proceso de inspección e inscripción del seguro pecuario embebido dentro del crédito ganadero de Bantigua, mientras se ofrece al productor acompañamiento técnico real mediante un panel de indicadores de su finca.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nombre de la marca es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4F8C"/>
          <w:sz w:val="20"/>
          <w:szCs w:val="20"/>
        </w:rPr>
        <w:t xml:space="preserve">Uniagro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identidad visual ya está definida: logo entregado, color azul marino como color primario, tipografía bold, icóno de cabeza de vaca.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4F8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2. Producto a diseñar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Una aplicación móvil (iOS y Android) con versión web, de uso dual: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Agente de campo: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Empleado de Bantigua o Seguros Universales que registra la información del ganadero durante la visita de campo.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Productor ganadero: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Accede a su panel, profilaxis y estado de su seguro desde el campo.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4F8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3. Módulos funcionales (8 módulos)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6840"/>
      </w:tblGrid>
      <w:tr>
        <w:trPr>
          <w:tblHeader/>
        </w:trP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Ganadero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Nombre completo, DPI/NIT, teléfono, vinculación al crédito Bantigua, agencia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Finca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Nombre de la finca, geolocalización GPS, área total (manzanas/hectáreas), fotografía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Hato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Registro multi-lote con botón "+". Campos: especie, propósito, raza, cantidad, peso, edad, fierro/marca, estado de salud, foto de cada grupo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Condiciones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Pasto propio (sí/no), área pastizal, carga animal calculada automáticamente (UGA/Mz), pozo propio (sí/no), tipo de fuente de agua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Instalaciones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Nivel de tecnificación (4 categorías), manejo de desechos, estado general de corrales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Siniestros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Tipo de evento, ID del animal, fecha, descripción, fotografía, estado del caso (abierto/en revisión/resuelto)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Profilaxis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 sanitario con timeline por días (vacas y becerros), alertas de próximos eventos, costo estimado del plan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C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Panel</w:t>
            </w:r>
          </w:p>
        </w:tc>
        <w:tc>
          <w:tcPr>
            <w:tcW w:type="dxa" w:w="68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Semáforo de salud de la finca, KPIs clave, progreso de los 3 Retos BDA, inventario por lote, botón de cotización de seguro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4F8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4. Identidad visual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4.1 Paleta de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4F8C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Azul primario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#1A4F8C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Headers, botones, íconos activos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3A6B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Azul oscuro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#0D3A6B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Status bar, fondos de header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A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Azul claro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#E8F0FA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Fondos de tarjetas seleccionadas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B6D11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Verde semáforo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#3B6D11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Indicadores positivos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54F0B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Ámbar semáforo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#854F0B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Oportunidades de mejora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A32D2D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Rojo semáforo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#A32D2D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Alertas y urgencias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88780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Gris neutro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#888780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Texto secundario, íconos inactivos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4.2 Tipografía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Display: misma familia del logo (bold, geométrica)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Cuerpo: sans-serif limpia, legible en campo con sol y brillo directo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Tamaño mínimo: 12px etiquetas, 14px campos de entrada, 16px texto principal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4.3 Estilo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Flat design — sin sombras pesadas ni gradientes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Bordes: 0.5px, sutiles, casi invisibles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Border radius: 8px botones, 12px tarjetas, 28px marco del teléfono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Iconos: Tabler Icons (outline), consistentes en toda la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Logo Uniagro: versión blanca sobre fondos azules, versión color sobre blancos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4F8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5. Comportamientos clave de UX a preservar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Módulo 3 — Registro multi-animal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usuario agrega grupos de animales uno a uno tocando un botón "+" con borde punteado. Cada grupo se guarda como tarjeta con: icóno de especie, propósito, raza, cantidad y peso. Cada tarjeta tiene botón de eliminar individual. El formulario de nuevo grupo aparece inline (no en pantalla nueva).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Módulo 4 — Carga animal automática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 campo "Carga animal (UGA/Mz)" se calcula automáticamente cuando el usuario ingresa área de pastizal y total de animales. El resultado cambia de color en tiempo real: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Verde si es ≥ 2.0 UGA/Mz (meta cumplida)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Ámbar si está entre 1.3 y 1.9 UGA/Mz (en progreso)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Rojo si es menor a 1.3 UGA/Mz (requiere atención)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Módulo 8 — Semáforo de salud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Tres bloques de color (verde/ámbar/rojo) con texto en lenguaje simple explicando el estado de la finca al productor. Este es el diferenciador principal: no es un tablero frío de datos, es un diagnóstico en el idioma del campo.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Módulo 8 — Retos BDA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Tres barras de progreso mostrando el avance del productor hacia las metas de Bantigua: preñez 95%, peso al destete 500 lb, carga animal 2.5 UGA/Mz. Cada barra muestra valor actual vs meta.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C"/>
          <w:sz w:val="22"/>
          <w:szCs w:val="22"/>
        </w:rPr>
        <w:t xml:space="preserve">Barra de progreso global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Visible en todos los módulos del flujo. Muestra en qué módulo se está (Ej.: "Módulo 3 de 8"). Refuerza la percepción de acompañamiento y orden.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4F8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6. Tono y microcopy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app le habla al productor como un compañero de campo, no como un formulario bancario. Directo, cálido, técnico cuando es necesario pero nunca frío.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4F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4F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Frase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Splash / Bienvenida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"Cada día en el campo merece tranquilidad."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Menú principal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"Estamos contigo en cada paso del campo."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Panel del productor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"Tu esfuerzo merece respaldo real."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Botón de cotización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"Protege hoy lo que te da de vivir."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4F8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7. Pantallas a diseñar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en demo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Splash / Bienvenida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 funcional disponible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Menú principal (8 módulos)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 funcional disponible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M1 — Registro ganadero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 funcional disponible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M2 — Registro finca + GPS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 funcional disponible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M3 — Hato (+ agregar animales)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 funcional disponible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M4 — Condiciones (agua/pasto/carga)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 funcional disponible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M5 — Instalaciones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 funcional disponible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M6 — Siniestros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 funcional disponible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M7 — Profilaxis (timeline + alertas)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 funcional disponible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M8 — Panel del productor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Demo funcional disponible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Estados vacíos y validaciones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Notificaciones push (profilaxis)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 / autenticación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Modo offline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4F8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8. Preguntas para el kickoff de diseño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¿La app será nativa (React Native / Flutter) o web app progressive?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¿El agente de campo y el productor usan la misma versión o hay dos interfaces distintas?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¿Hay integración con el sistema CRM de Bantigua desde el inicio?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¿Los datos del Panel del Productor son en tiempo real o se actualizan manualmente?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¿Hay modo offline para zonas sin señal en el campo?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¿El botón "Solicitar cotización" abre un flujo dentro de la app o transfiere al ejecutivo de cuenta?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A4F8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3A6B"/>
          <w:sz w:val="28"/>
          <w:szCs w:val="28"/>
        </w:rPr>
        <w:t xml:space="preserve">9.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4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Organización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Originador del proyecto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Seguros Universales / Canales Alternos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Banco aliado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Banco de Antigua (Bantigua)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Usuario final 1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Agente de campo / ejecutivo bancario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Usuario final 2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Productor ganadero guatemalteco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Diseño UI/UX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Por asignar — mercadeo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A6B"/>
                <w:sz w:val="20"/>
                <w:szCs w:val="20"/>
              </w:rPr>
              <w:t xml:space="preserve">Referencia del demo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 cuenta con un prototipo HTML interactivo navegable con los 8 módulos funcionando (archivo uniagro_demo.html). Sirve como referencia de flujo, campos y comportamientos. No es referencia final de diseño visual — su propósito es comunicar la lógica de interacción al equipo de diseño.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before="60"/>
        <w:jc w:val="right"/>
      </w:pPr>
      <w:r>
        <w:rPr>
          <w:rFonts w:ascii="Arial" w:cs="Arial" w:eastAsia="Arial" w:hAnsi="Arial"/>
          <w:color w:val="888780"/>
          <w:sz w:val="16"/>
          <w:szCs w:val="16"/>
        </w:rPr>
        <w:t xml:space="preserve">Brief preparado por equipo de producto Seguros Universales  ·  Versión 1.0  ·  Mayo 2026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4F8C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uniagro  |  Seguros Universales x Banco de Antigua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4F8C" w:val="clear"/>
          <w:tcMar>
            <w:top w:type="dxa" w:w="120"/>
            <w:left w:type="dxa" w:w="2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B8D0EE"/>
              <w:sz w:val="16"/>
              <w:szCs w:val="16"/>
            </w:rPr>
            <w:t xml:space="preserve">Brief Creativo v1.0  |  Mayo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2026-05-20T20:30:09.502Z</dcterms:created>
  <dcterms:modified xsi:type="dcterms:W3CDTF">2026-05-20T20:30:09.502Z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