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Y="901"/>
        <w:tblW w:w="0" w:type="auto"/>
        <w:tblLook w:val="04A0" w:firstRow="1" w:lastRow="0" w:firstColumn="1" w:lastColumn="0" w:noHBand="0" w:noVBand="1"/>
      </w:tblPr>
      <w:tblGrid>
        <w:gridCol w:w="590"/>
        <w:gridCol w:w="8426"/>
      </w:tblGrid>
      <w:tr w:rsidR="00E92A94" w:rsidRPr="000339C8" w14:paraId="4EDA021D" w14:textId="77777777" w:rsidTr="007368F4">
        <w:tc>
          <w:tcPr>
            <w:tcW w:w="590" w:type="dxa"/>
          </w:tcPr>
          <w:p w14:paraId="091960C8" w14:textId="77777777" w:rsidR="00E92A94" w:rsidRPr="000339C8" w:rsidRDefault="00E92A94" w:rsidP="007368F4">
            <w:pPr>
              <w:rPr>
                <w:b/>
              </w:rPr>
            </w:pPr>
          </w:p>
        </w:tc>
        <w:tc>
          <w:tcPr>
            <w:tcW w:w="8426" w:type="dxa"/>
          </w:tcPr>
          <w:p w14:paraId="2DA28521" w14:textId="2B686942" w:rsidR="00E92A94" w:rsidRPr="00E92A94" w:rsidRDefault="004659C8" w:rsidP="00E92A94">
            <w:pPr>
              <w:pStyle w:val="Heading1"/>
              <w:outlineLvl w:val="0"/>
              <w:rPr>
                <w:color w:val="auto"/>
              </w:rPr>
            </w:pPr>
            <w:r>
              <w:rPr>
                <w:color w:val="auto"/>
              </w:rPr>
              <w:t xml:space="preserve">Chapter </w:t>
            </w:r>
            <w:r w:rsidR="00B11EAF">
              <w:rPr>
                <w:color w:val="auto"/>
              </w:rPr>
              <w:t>8</w:t>
            </w:r>
            <w:r w:rsidR="00E92A94" w:rsidRPr="007368F4">
              <w:rPr>
                <w:color w:val="auto"/>
              </w:rPr>
              <w:t xml:space="preserve"> Practice Questions</w:t>
            </w:r>
            <w:r w:rsidR="00B11EAF">
              <w:rPr>
                <w:color w:val="auto"/>
              </w:rPr>
              <w:t xml:space="preserve"> – Reading and Writing Files</w:t>
            </w:r>
          </w:p>
        </w:tc>
      </w:tr>
      <w:tr w:rsidR="005A1D21" w:rsidRPr="000339C8" w14:paraId="21EA4B85" w14:textId="77777777" w:rsidTr="007368F4">
        <w:tc>
          <w:tcPr>
            <w:tcW w:w="590" w:type="dxa"/>
          </w:tcPr>
          <w:p w14:paraId="1C9000CB" w14:textId="1DC18698" w:rsidR="005A1D21" w:rsidRPr="000339C8" w:rsidRDefault="005959E6" w:rsidP="007368F4">
            <w:pPr>
              <w:rPr>
                <w:b/>
              </w:rPr>
            </w:pPr>
            <w:r>
              <w:rPr>
                <w:b/>
              </w:rPr>
              <w:t>Q1</w:t>
            </w:r>
          </w:p>
        </w:tc>
        <w:tc>
          <w:tcPr>
            <w:tcW w:w="8426" w:type="dxa"/>
          </w:tcPr>
          <w:p w14:paraId="5B7B3D44" w14:textId="53EC5C67" w:rsidR="005A1D21" w:rsidRPr="000339C8" w:rsidRDefault="005959E6" w:rsidP="007368F4">
            <w:pPr>
              <w:rPr>
                <w:b/>
              </w:rPr>
            </w:pPr>
            <w:r>
              <w:rPr>
                <w:b/>
              </w:rPr>
              <w:t>What is a relative path relative to ?</w:t>
            </w:r>
          </w:p>
        </w:tc>
      </w:tr>
      <w:tr w:rsidR="005A1D21" w14:paraId="16FA1634" w14:textId="77777777" w:rsidTr="007368F4">
        <w:tc>
          <w:tcPr>
            <w:tcW w:w="590" w:type="dxa"/>
          </w:tcPr>
          <w:p w14:paraId="346003C9" w14:textId="2DA1C1C5" w:rsidR="005A1D21" w:rsidRDefault="005959E6" w:rsidP="007368F4">
            <w:r>
              <w:t>A</w:t>
            </w:r>
          </w:p>
        </w:tc>
        <w:tc>
          <w:tcPr>
            <w:tcW w:w="8426" w:type="dxa"/>
          </w:tcPr>
          <w:p w14:paraId="0FC55916" w14:textId="447D36C3" w:rsidR="00B62F21" w:rsidRDefault="001F3D72" w:rsidP="007368F4">
            <w:r>
              <w:t xml:space="preserve">The relative path is relative to the </w:t>
            </w:r>
            <w:r w:rsidR="000B0D96">
              <w:t>program’s</w:t>
            </w:r>
            <w:r w:rsidR="00D8487E">
              <w:t xml:space="preserve"> (Python)</w:t>
            </w:r>
            <w:r w:rsidR="000B0D96">
              <w:t xml:space="preserve"> current working directory e.g. so if current </w:t>
            </w:r>
            <w:r w:rsidR="00D8487E">
              <w:t xml:space="preserve">working directory is: </w:t>
            </w:r>
            <w:r w:rsidR="00D8487E" w:rsidRPr="00D8487E">
              <w:t>C:\Users\segun.longe\AppData\Local\Programs\Python\Python39</w:t>
            </w:r>
            <w:r w:rsidR="00D8487E">
              <w:t xml:space="preserve"> then relative path is ‘.’</w:t>
            </w:r>
            <w:r w:rsidR="00CD2198">
              <w:t xml:space="preserve"> </w:t>
            </w:r>
            <w:r w:rsidR="00CD2198" w:rsidRPr="00CD2198">
              <w:rPr>
                <w:i/>
                <w:iCs/>
              </w:rPr>
              <w:t>Sinc</w:t>
            </w:r>
            <w:r w:rsidR="00CD2198">
              <w:rPr>
                <w:i/>
                <w:iCs/>
              </w:rPr>
              <w:t>e</w:t>
            </w:r>
            <w:r w:rsidR="00CD2198" w:rsidRPr="00CD2198">
              <w:rPr>
                <w:i/>
                <w:iCs/>
              </w:rPr>
              <w:t xml:space="preserve"> Python39 is the current working directory</w:t>
            </w:r>
          </w:p>
          <w:p w14:paraId="4ED18A57" w14:textId="77777777" w:rsidR="00D8487E" w:rsidRDefault="00D8487E" w:rsidP="007368F4"/>
          <w:p w14:paraId="5B8E540D" w14:textId="12AAA298" w:rsidR="00D8487E" w:rsidRDefault="00D8487E" w:rsidP="007368F4">
            <w:r>
              <w:t xml:space="preserve">For: </w:t>
            </w:r>
            <w:r w:rsidRPr="00D8487E">
              <w:t>'C:\\Users\\segun.longe\\AppData\\Local\\Programs\\Python\\Python39\\Scripts'</w:t>
            </w:r>
            <w:r>
              <w:t xml:space="preserve"> the relative path is ‘Scripts’</w:t>
            </w:r>
          </w:p>
          <w:p w14:paraId="627E0105" w14:textId="784B9268" w:rsidR="00CD2198" w:rsidRPr="00CD2198" w:rsidRDefault="00CD2198" w:rsidP="007368F4">
            <w:pPr>
              <w:rPr>
                <w:i/>
                <w:iCs/>
              </w:rPr>
            </w:pPr>
            <w:r w:rsidRPr="00CD2198">
              <w:rPr>
                <w:i/>
                <w:iCs/>
              </w:rPr>
              <w:t>Since Python39 is the current working directory</w:t>
            </w:r>
          </w:p>
        </w:tc>
      </w:tr>
      <w:tr w:rsidR="005A1D21" w:rsidRPr="000339C8" w14:paraId="2ABA323F" w14:textId="77777777" w:rsidTr="007368F4">
        <w:tc>
          <w:tcPr>
            <w:tcW w:w="590" w:type="dxa"/>
          </w:tcPr>
          <w:p w14:paraId="13328643" w14:textId="3AA2E3C1" w:rsidR="005A1D21" w:rsidRPr="000339C8" w:rsidRDefault="00D8487E" w:rsidP="007368F4">
            <w:pPr>
              <w:rPr>
                <w:b/>
              </w:rPr>
            </w:pPr>
            <w:r>
              <w:rPr>
                <w:b/>
              </w:rPr>
              <w:t>Q2</w:t>
            </w:r>
          </w:p>
        </w:tc>
        <w:tc>
          <w:tcPr>
            <w:tcW w:w="8426" w:type="dxa"/>
          </w:tcPr>
          <w:p w14:paraId="145562C1" w14:textId="14DB7054" w:rsidR="007368F4" w:rsidRPr="000339C8" w:rsidRDefault="00160425" w:rsidP="007368F4">
            <w:pPr>
              <w:rPr>
                <w:b/>
              </w:rPr>
            </w:pPr>
            <w:r>
              <w:rPr>
                <w:b/>
              </w:rPr>
              <w:t>What does an absolute path start with?</w:t>
            </w:r>
          </w:p>
        </w:tc>
      </w:tr>
      <w:tr w:rsidR="005A1D21" w14:paraId="710C9FAD" w14:textId="77777777" w:rsidTr="007368F4">
        <w:tc>
          <w:tcPr>
            <w:tcW w:w="590" w:type="dxa"/>
          </w:tcPr>
          <w:p w14:paraId="44267434" w14:textId="41710621" w:rsidR="005A1D21" w:rsidRDefault="00160425" w:rsidP="007368F4">
            <w:r>
              <w:t>A</w:t>
            </w:r>
          </w:p>
        </w:tc>
        <w:tc>
          <w:tcPr>
            <w:tcW w:w="8426" w:type="dxa"/>
          </w:tcPr>
          <w:p w14:paraId="628AEC74" w14:textId="77777777" w:rsidR="000A00BE" w:rsidRDefault="00160425" w:rsidP="00773225">
            <w:r>
              <w:t>An absolute path starts with .\</w:t>
            </w:r>
          </w:p>
          <w:p w14:paraId="78E55FD2" w14:textId="77777777" w:rsidR="00CD2198" w:rsidRDefault="00CD2198" w:rsidP="00773225"/>
          <w:p w14:paraId="1244B627" w14:textId="1B42C318" w:rsidR="00CD2198" w:rsidRDefault="00CD2198" w:rsidP="00773225">
            <w:r w:rsidRPr="00CD2198">
              <w:rPr>
                <w:color w:val="FF0000"/>
              </w:rPr>
              <w:t>Absolute paths start with the root folder, such as / or C:\</w:t>
            </w:r>
          </w:p>
        </w:tc>
      </w:tr>
      <w:tr w:rsidR="005A1D21" w:rsidRPr="000339C8" w14:paraId="4851A8BA" w14:textId="77777777" w:rsidTr="007368F4">
        <w:tc>
          <w:tcPr>
            <w:tcW w:w="590" w:type="dxa"/>
          </w:tcPr>
          <w:p w14:paraId="0C56A1D1" w14:textId="659A3F58" w:rsidR="005A1D21" w:rsidRPr="000339C8" w:rsidRDefault="00160425" w:rsidP="007368F4">
            <w:pPr>
              <w:rPr>
                <w:b/>
              </w:rPr>
            </w:pPr>
            <w:r>
              <w:rPr>
                <w:b/>
              </w:rPr>
              <w:t>Q3</w:t>
            </w:r>
          </w:p>
        </w:tc>
        <w:tc>
          <w:tcPr>
            <w:tcW w:w="8426" w:type="dxa"/>
          </w:tcPr>
          <w:p w14:paraId="728A8D0A" w14:textId="43ECD5DE" w:rsidR="005A1D21" w:rsidRPr="000339C8" w:rsidRDefault="00160425" w:rsidP="007368F4">
            <w:pPr>
              <w:rPr>
                <w:b/>
              </w:rPr>
            </w:pPr>
            <w:r>
              <w:rPr>
                <w:b/>
              </w:rPr>
              <w:t>What do the os.getcwd() and os.chdir() functions do?</w:t>
            </w:r>
          </w:p>
        </w:tc>
      </w:tr>
      <w:tr w:rsidR="005A1D21" w14:paraId="3377AC56" w14:textId="77777777" w:rsidTr="007368F4">
        <w:tc>
          <w:tcPr>
            <w:tcW w:w="590" w:type="dxa"/>
          </w:tcPr>
          <w:p w14:paraId="7FC2B737" w14:textId="6FD5887A" w:rsidR="005A1D21" w:rsidRDefault="00160425" w:rsidP="007368F4">
            <w:r>
              <w:t>A</w:t>
            </w:r>
          </w:p>
        </w:tc>
        <w:tc>
          <w:tcPr>
            <w:tcW w:w="8426" w:type="dxa"/>
          </w:tcPr>
          <w:p w14:paraId="499CCF95" w14:textId="17B53960" w:rsidR="00B62F21" w:rsidRDefault="00160425" w:rsidP="007368F4">
            <w:r>
              <w:t xml:space="preserve">os.getcwd(): Gets the current working directory i.e. </w:t>
            </w:r>
            <w:r w:rsidR="005978B2">
              <w:t>for python</w:t>
            </w:r>
          </w:p>
          <w:p w14:paraId="306269BC" w14:textId="77777777" w:rsidR="005978B2" w:rsidRDefault="005978B2" w:rsidP="007368F4"/>
          <w:p w14:paraId="6BFBBC67" w14:textId="658749E8" w:rsidR="005978B2" w:rsidRDefault="005978B2" w:rsidP="007368F4">
            <w:r>
              <w:t>os.chdir(): Changes the current working directory</w:t>
            </w:r>
          </w:p>
        </w:tc>
      </w:tr>
      <w:tr w:rsidR="005A1D21" w:rsidRPr="000339C8" w14:paraId="479B9E3B" w14:textId="77777777" w:rsidTr="007368F4">
        <w:tc>
          <w:tcPr>
            <w:tcW w:w="590" w:type="dxa"/>
          </w:tcPr>
          <w:p w14:paraId="111B2EE5" w14:textId="10D3EEC7" w:rsidR="005A1D21" w:rsidRPr="000339C8" w:rsidRDefault="005978B2" w:rsidP="007368F4">
            <w:pPr>
              <w:rPr>
                <w:b/>
              </w:rPr>
            </w:pPr>
            <w:r>
              <w:rPr>
                <w:b/>
              </w:rPr>
              <w:t>Q</w:t>
            </w:r>
            <w:r w:rsidR="00E15C89">
              <w:rPr>
                <w:b/>
              </w:rPr>
              <w:t>4</w:t>
            </w:r>
          </w:p>
        </w:tc>
        <w:tc>
          <w:tcPr>
            <w:tcW w:w="8426" w:type="dxa"/>
          </w:tcPr>
          <w:p w14:paraId="5AE2BDE3" w14:textId="3689A340" w:rsidR="005A1D21" w:rsidRPr="000339C8" w:rsidRDefault="00E15C89" w:rsidP="007368F4">
            <w:pPr>
              <w:rPr>
                <w:b/>
              </w:rPr>
            </w:pPr>
            <w:r>
              <w:rPr>
                <w:b/>
              </w:rPr>
              <w:t>What are the . and .. folders?</w:t>
            </w:r>
          </w:p>
        </w:tc>
      </w:tr>
      <w:tr w:rsidR="005A1D21" w14:paraId="5C6DAE2B" w14:textId="77777777" w:rsidTr="007368F4">
        <w:tc>
          <w:tcPr>
            <w:tcW w:w="590" w:type="dxa"/>
          </w:tcPr>
          <w:p w14:paraId="3812256F" w14:textId="5948A52A" w:rsidR="005A1D21" w:rsidRDefault="00E15C89" w:rsidP="007368F4">
            <w:r>
              <w:t>A</w:t>
            </w:r>
          </w:p>
        </w:tc>
        <w:tc>
          <w:tcPr>
            <w:tcW w:w="8426" w:type="dxa"/>
          </w:tcPr>
          <w:p w14:paraId="00E5E5F3" w14:textId="6A663139" w:rsidR="002569DB" w:rsidRDefault="00E15C89" w:rsidP="007368F4">
            <w:r>
              <w:t>The . folder represents the current working directory or this directory</w:t>
            </w:r>
          </w:p>
          <w:p w14:paraId="1128C50C" w14:textId="77777777" w:rsidR="00E15C89" w:rsidRDefault="00E15C89" w:rsidP="007368F4"/>
          <w:p w14:paraId="2B32F1A9" w14:textId="59A3EC87" w:rsidR="00E15C89" w:rsidRDefault="00E15C89" w:rsidP="007368F4">
            <w:r>
              <w:t>The .. folder represents the parent folder</w:t>
            </w:r>
          </w:p>
        </w:tc>
      </w:tr>
      <w:tr w:rsidR="00F270E0" w:rsidRPr="000339C8" w14:paraId="1A464E21" w14:textId="77777777" w:rsidTr="007368F4">
        <w:tc>
          <w:tcPr>
            <w:tcW w:w="590" w:type="dxa"/>
          </w:tcPr>
          <w:p w14:paraId="76BF964A" w14:textId="59E7821A" w:rsidR="00F270E0" w:rsidRPr="000339C8" w:rsidRDefault="00E15C89" w:rsidP="007368F4">
            <w:pPr>
              <w:rPr>
                <w:b/>
              </w:rPr>
            </w:pPr>
            <w:r>
              <w:rPr>
                <w:b/>
              </w:rPr>
              <w:t>Q5</w:t>
            </w:r>
          </w:p>
        </w:tc>
        <w:tc>
          <w:tcPr>
            <w:tcW w:w="8426" w:type="dxa"/>
          </w:tcPr>
          <w:p w14:paraId="2EF57996" w14:textId="419B3860" w:rsidR="00F270E0" w:rsidRPr="000339C8" w:rsidRDefault="00E15C89" w:rsidP="007368F4">
            <w:pPr>
              <w:rPr>
                <w:b/>
              </w:rPr>
            </w:pPr>
            <w:r>
              <w:rPr>
                <w:b/>
              </w:rPr>
              <w:t>In C:\bacon\eggs\spam.txt, which part is the dir name, and which part is the base name?</w:t>
            </w:r>
          </w:p>
        </w:tc>
      </w:tr>
      <w:tr w:rsidR="00F270E0" w14:paraId="02FA1F3E" w14:textId="77777777" w:rsidTr="007368F4">
        <w:tc>
          <w:tcPr>
            <w:tcW w:w="590" w:type="dxa"/>
          </w:tcPr>
          <w:p w14:paraId="16300B47" w14:textId="78B094C4" w:rsidR="00F270E0" w:rsidRDefault="00E15C89" w:rsidP="007368F4">
            <w:r>
              <w:t>A</w:t>
            </w:r>
          </w:p>
        </w:tc>
        <w:tc>
          <w:tcPr>
            <w:tcW w:w="8426" w:type="dxa"/>
          </w:tcPr>
          <w:p w14:paraId="44A06B44" w14:textId="0BAFB978" w:rsidR="00E36AC1" w:rsidRDefault="00E15C89" w:rsidP="009E3B8C">
            <w:r>
              <w:t>The dir name is: C:\bacon\eggs</w:t>
            </w:r>
          </w:p>
          <w:p w14:paraId="04DB0091" w14:textId="77777777" w:rsidR="00E15C89" w:rsidRDefault="00E15C89" w:rsidP="009E3B8C"/>
          <w:p w14:paraId="4C2D5A9D" w14:textId="6B247C40" w:rsidR="00E15C89" w:rsidRDefault="00E15C89" w:rsidP="009E3B8C">
            <w:r>
              <w:t>The base name is: spam.txt</w:t>
            </w:r>
          </w:p>
        </w:tc>
      </w:tr>
      <w:tr w:rsidR="000339C8" w:rsidRPr="000339C8" w14:paraId="729E626F" w14:textId="77777777" w:rsidTr="007368F4">
        <w:tc>
          <w:tcPr>
            <w:tcW w:w="590" w:type="dxa"/>
          </w:tcPr>
          <w:p w14:paraId="508D37B5" w14:textId="6016A913" w:rsidR="000339C8" w:rsidRPr="000339C8" w:rsidRDefault="00E15C89" w:rsidP="007368F4">
            <w:pPr>
              <w:rPr>
                <w:b/>
              </w:rPr>
            </w:pPr>
            <w:r>
              <w:rPr>
                <w:b/>
              </w:rPr>
              <w:t>Q6</w:t>
            </w:r>
          </w:p>
        </w:tc>
        <w:tc>
          <w:tcPr>
            <w:tcW w:w="8426" w:type="dxa"/>
          </w:tcPr>
          <w:p w14:paraId="549EFEB6" w14:textId="55615F57" w:rsidR="00541BFB" w:rsidRPr="00541BFB" w:rsidRDefault="00E15C89" w:rsidP="00541BFB">
            <w:pPr>
              <w:rPr>
                <w:b/>
              </w:rPr>
            </w:pPr>
            <w:r>
              <w:rPr>
                <w:b/>
              </w:rPr>
              <w:t>What are the three “mode” arguments that can be passed to the open() function?</w:t>
            </w:r>
          </w:p>
        </w:tc>
      </w:tr>
      <w:tr w:rsidR="000339C8" w14:paraId="3CDBC7BA" w14:textId="77777777" w:rsidTr="007368F4">
        <w:tc>
          <w:tcPr>
            <w:tcW w:w="590" w:type="dxa"/>
          </w:tcPr>
          <w:p w14:paraId="41331FC1" w14:textId="13936CBE" w:rsidR="000339C8" w:rsidRDefault="00E15C89" w:rsidP="007368F4">
            <w:r>
              <w:t>A</w:t>
            </w:r>
          </w:p>
        </w:tc>
        <w:tc>
          <w:tcPr>
            <w:tcW w:w="8426" w:type="dxa"/>
          </w:tcPr>
          <w:p w14:paraId="7AAAF244" w14:textId="77777777" w:rsidR="00EB4F86" w:rsidRDefault="00E15C89" w:rsidP="00541BFB">
            <w:r>
              <w:t>The 3 mode arguments are:</w:t>
            </w:r>
          </w:p>
          <w:p w14:paraId="3FC3CA7C" w14:textId="3FEA5805" w:rsidR="00E15C89" w:rsidRDefault="009E0FAA" w:rsidP="00E15C89">
            <w:pPr>
              <w:pStyle w:val="ListParagraph"/>
              <w:numPr>
                <w:ilvl w:val="0"/>
                <w:numId w:val="17"/>
              </w:numPr>
            </w:pPr>
            <w:r>
              <w:t>Read mode (default) or specifying ‘r’ as the second argument</w:t>
            </w:r>
          </w:p>
          <w:p w14:paraId="3C5B0486" w14:textId="68052ACA" w:rsidR="009E0FAA" w:rsidRDefault="003F0E7E" w:rsidP="00E15C89">
            <w:pPr>
              <w:pStyle w:val="ListParagraph"/>
              <w:numPr>
                <w:ilvl w:val="0"/>
                <w:numId w:val="17"/>
              </w:numPr>
            </w:pPr>
            <w:r>
              <w:t>Write mode by specifying ‘w’ as the second argument</w:t>
            </w:r>
          </w:p>
          <w:p w14:paraId="61560A73" w14:textId="32261EEA" w:rsidR="003F0E7E" w:rsidRDefault="003F0E7E" w:rsidP="00E15C89">
            <w:pPr>
              <w:pStyle w:val="ListParagraph"/>
              <w:numPr>
                <w:ilvl w:val="0"/>
                <w:numId w:val="17"/>
              </w:numPr>
            </w:pPr>
            <w:r>
              <w:t>Append mode by specifying ‘a’ as the second argument</w:t>
            </w:r>
          </w:p>
        </w:tc>
      </w:tr>
      <w:tr w:rsidR="00BD550C" w:rsidRPr="00BD550C" w14:paraId="323C9D48" w14:textId="77777777" w:rsidTr="007368F4">
        <w:tc>
          <w:tcPr>
            <w:tcW w:w="590" w:type="dxa"/>
          </w:tcPr>
          <w:p w14:paraId="5689FE44" w14:textId="4F339B26" w:rsidR="00BD550C" w:rsidRPr="00BD550C" w:rsidRDefault="009E0FAA" w:rsidP="007368F4">
            <w:pPr>
              <w:rPr>
                <w:b/>
              </w:rPr>
            </w:pPr>
            <w:r>
              <w:rPr>
                <w:b/>
              </w:rPr>
              <w:t>Q7</w:t>
            </w:r>
          </w:p>
        </w:tc>
        <w:tc>
          <w:tcPr>
            <w:tcW w:w="8426" w:type="dxa"/>
          </w:tcPr>
          <w:p w14:paraId="06EC4C6D" w14:textId="0DA56D81" w:rsidR="00541BFB" w:rsidRPr="00541BFB" w:rsidRDefault="00C84C8C" w:rsidP="00541BFB">
            <w:pPr>
              <w:rPr>
                <w:b/>
              </w:rPr>
            </w:pPr>
            <w:r>
              <w:rPr>
                <w:b/>
              </w:rPr>
              <w:t>What happens if an existing file is opened in write mode?</w:t>
            </w:r>
          </w:p>
        </w:tc>
      </w:tr>
      <w:tr w:rsidR="00BD550C" w:rsidRPr="00BD550C" w14:paraId="4DFBB7E2" w14:textId="77777777" w:rsidTr="007368F4">
        <w:tc>
          <w:tcPr>
            <w:tcW w:w="590" w:type="dxa"/>
          </w:tcPr>
          <w:p w14:paraId="5A6AA906" w14:textId="7F61EAA9" w:rsidR="00BD550C" w:rsidRPr="00BD550C" w:rsidRDefault="00C84C8C" w:rsidP="007368F4">
            <w:r>
              <w:t>A</w:t>
            </w:r>
          </w:p>
        </w:tc>
        <w:tc>
          <w:tcPr>
            <w:tcW w:w="8426" w:type="dxa"/>
          </w:tcPr>
          <w:p w14:paraId="48E32B2A" w14:textId="1538E4B6" w:rsidR="000B2B9B" w:rsidRPr="00BD550C" w:rsidRDefault="00C84C8C" w:rsidP="00445D15">
            <w:r>
              <w:t>The contents of the existing file will be overwritten</w:t>
            </w:r>
          </w:p>
        </w:tc>
      </w:tr>
      <w:tr w:rsidR="00D42330" w:rsidRPr="00D42330" w14:paraId="404F870A" w14:textId="77777777" w:rsidTr="007368F4">
        <w:tc>
          <w:tcPr>
            <w:tcW w:w="590" w:type="dxa"/>
          </w:tcPr>
          <w:p w14:paraId="4CCA39D5" w14:textId="2D6D3417" w:rsidR="00D42330" w:rsidRPr="00D42330" w:rsidRDefault="00C84C8C" w:rsidP="007368F4">
            <w:pPr>
              <w:rPr>
                <w:b/>
              </w:rPr>
            </w:pPr>
            <w:r>
              <w:rPr>
                <w:b/>
              </w:rPr>
              <w:t>Q8</w:t>
            </w:r>
          </w:p>
        </w:tc>
        <w:tc>
          <w:tcPr>
            <w:tcW w:w="8426" w:type="dxa"/>
          </w:tcPr>
          <w:p w14:paraId="05198D54" w14:textId="4E41A08E" w:rsidR="00150FE3" w:rsidRPr="00120D30" w:rsidRDefault="00C84C8C" w:rsidP="00120D30">
            <w:pPr>
              <w:rPr>
                <w:b/>
              </w:rPr>
            </w:pPr>
            <w:r>
              <w:rPr>
                <w:b/>
              </w:rPr>
              <w:t>What is the difference between the read() and readlines() methods?</w:t>
            </w:r>
          </w:p>
        </w:tc>
      </w:tr>
      <w:tr w:rsidR="00D42330" w:rsidRPr="00BD550C" w14:paraId="47842583" w14:textId="77777777" w:rsidTr="007368F4">
        <w:tc>
          <w:tcPr>
            <w:tcW w:w="590" w:type="dxa"/>
          </w:tcPr>
          <w:p w14:paraId="45FC54F6" w14:textId="46B94612" w:rsidR="00D42330" w:rsidRDefault="00C84C8C" w:rsidP="007368F4">
            <w:r>
              <w:t>A</w:t>
            </w:r>
          </w:p>
        </w:tc>
        <w:tc>
          <w:tcPr>
            <w:tcW w:w="8426" w:type="dxa"/>
          </w:tcPr>
          <w:p w14:paraId="306237D0" w14:textId="77777777" w:rsidR="00D42330" w:rsidRDefault="004E63E8" w:rsidP="00124222">
            <w:r>
              <w:t>Read</w:t>
            </w:r>
            <w:r w:rsidR="00DD6817">
              <w:t>: Reads the entire content of the file</w:t>
            </w:r>
          </w:p>
          <w:p w14:paraId="0ADE091D" w14:textId="77777777" w:rsidR="00DD6817" w:rsidRDefault="00DD6817" w:rsidP="00124222"/>
          <w:p w14:paraId="7C544265" w14:textId="1BFC98A9" w:rsidR="00DD6817" w:rsidRDefault="00DD6817" w:rsidP="00124222">
            <w:r>
              <w:t>Readlines: Reads each line as a string value that is stored as a list</w:t>
            </w:r>
          </w:p>
        </w:tc>
      </w:tr>
      <w:tr w:rsidR="00D42330" w:rsidRPr="00345C89" w14:paraId="56E88F2C" w14:textId="77777777" w:rsidTr="007368F4">
        <w:tc>
          <w:tcPr>
            <w:tcW w:w="590" w:type="dxa"/>
          </w:tcPr>
          <w:p w14:paraId="339FE024" w14:textId="48F709AD" w:rsidR="00D42330" w:rsidRPr="00345C89" w:rsidRDefault="00C84C8C" w:rsidP="007368F4">
            <w:pPr>
              <w:rPr>
                <w:b/>
              </w:rPr>
            </w:pPr>
            <w:r>
              <w:rPr>
                <w:b/>
              </w:rPr>
              <w:t>Q9</w:t>
            </w:r>
          </w:p>
        </w:tc>
        <w:tc>
          <w:tcPr>
            <w:tcW w:w="8426" w:type="dxa"/>
          </w:tcPr>
          <w:p w14:paraId="17669ED8" w14:textId="75C20892" w:rsidR="00D42330" w:rsidRPr="00345C89" w:rsidRDefault="00C84C8C" w:rsidP="007368F4">
            <w:pPr>
              <w:rPr>
                <w:b/>
              </w:rPr>
            </w:pPr>
            <w:r>
              <w:rPr>
                <w:b/>
              </w:rPr>
              <w:t>What data structure does a shelf value resemble?</w:t>
            </w:r>
          </w:p>
        </w:tc>
      </w:tr>
      <w:tr w:rsidR="00345C89" w:rsidRPr="00BD550C" w14:paraId="594BC22F" w14:textId="77777777" w:rsidTr="007368F4">
        <w:tc>
          <w:tcPr>
            <w:tcW w:w="590" w:type="dxa"/>
          </w:tcPr>
          <w:p w14:paraId="32C9687F" w14:textId="2FCFB683" w:rsidR="00345C89" w:rsidRDefault="00C84C8C" w:rsidP="007368F4">
            <w:r>
              <w:t>A</w:t>
            </w:r>
          </w:p>
        </w:tc>
        <w:tc>
          <w:tcPr>
            <w:tcW w:w="8426" w:type="dxa"/>
          </w:tcPr>
          <w:p w14:paraId="670B2866" w14:textId="77777777" w:rsidR="00A523EA" w:rsidRDefault="00DD6817" w:rsidP="007368F4">
            <w:r>
              <w:t xml:space="preserve">Shelf files allow python to save variables </w:t>
            </w:r>
            <w:r w:rsidR="00686CCB">
              <w:t>from running programs so that they can be retrieved for variables within the program again</w:t>
            </w:r>
            <w:r w:rsidR="001169B8">
              <w:t>.</w:t>
            </w:r>
          </w:p>
          <w:p w14:paraId="1F05961F" w14:textId="77777777" w:rsidR="001169B8" w:rsidRDefault="001169B8" w:rsidP="007368F4"/>
          <w:p w14:paraId="73BA9DFC" w14:textId="512C8491" w:rsidR="001169B8" w:rsidRDefault="001169B8" w:rsidP="007368F4">
            <w:r>
              <w:t>It resembles a dictionary i.e. with key/value pairs</w:t>
            </w:r>
            <w:r w:rsidR="00D60A32">
              <w:t xml:space="preserve"> with the same methods</w:t>
            </w:r>
          </w:p>
        </w:tc>
      </w:tr>
    </w:tbl>
    <w:p w14:paraId="689946DC" w14:textId="77777777" w:rsidR="0041518B" w:rsidRPr="007368F4" w:rsidRDefault="0041518B" w:rsidP="00E92A94">
      <w:pPr>
        <w:pStyle w:val="Heading1"/>
        <w:rPr>
          <w:color w:val="auto"/>
        </w:rPr>
      </w:pPr>
    </w:p>
    <w:sectPr w:rsidR="0041518B" w:rsidRPr="007368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30987"/>
    <w:multiLevelType w:val="hybridMultilevel"/>
    <w:tmpl w:val="666A8CC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D773B"/>
    <w:multiLevelType w:val="hybridMultilevel"/>
    <w:tmpl w:val="B192D3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63A88"/>
    <w:multiLevelType w:val="hybridMultilevel"/>
    <w:tmpl w:val="8CD43B36"/>
    <w:lvl w:ilvl="0" w:tplc="FEC8DAE8">
      <w:numFmt w:val="bullet"/>
      <w:lvlText w:val="-"/>
      <w:lvlJc w:val="left"/>
      <w:pPr>
        <w:ind w:left="6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3" w15:restartNumberingAfterBreak="0">
    <w:nsid w:val="12BF53D6"/>
    <w:multiLevelType w:val="hybridMultilevel"/>
    <w:tmpl w:val="8C005E18"/>
    <w:lvl w:ilvl="0" w:tplc="857443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6527B"/>
    <w:multiLevelType w:val="hybridMultilevel"/>
    <w:tmpl w:val="0526C07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73FDA"/>
    <w:multiLevelType w:val="hybridMultilevel"/>
    <w:tmpl w:val="9584566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412E88"/>
    <w:multiLevelType w:val="hybridMultilevel"/>
    <w:tmpl w:val="9B8A78D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E07AA7"/>
    <w:multiLevelType w:val="hybridMultilevel"/>
    <w:tmpl w:val="EB6666FA"/>
    <w:lvl w:ilvl="0" w:tplc="7F848C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961EB9"/>
    <w:multiLevelType w:val="hybridMultilevel"/>
    <w:tmpl w:val="52BA3984"/>
    <w:lvl w:ilvl="0" w:tplc="02C6A7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4736F3"/>
    <w:multiLevelType w:val="hybridMultilevel"/>
    <w:tmpl w:val="562A15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502307"/>
    <w:multiLevelType w:val="hybridMultilevel"/>
    <w:tmpl w:val="A7C82F84"/>
    <w:lvl w:ilvl="0" w:tplc="6060B2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9D0BED"/>
    <w:multiLevelType w:val="hybridMultilevel"/>
    <w:tmpl w:val="5AD61D64"/>
    <w:lvl w:ilvl="0" w:tplc="E5C450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4E2D42"/>
    <w:multiLevelType w:val="hybridMultilevel"/>
    <w:tmpl w:val="F2B2549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9A17AB"/>
    <w:multiLevelType w:val="hybridMultilevel"/>
    <w:tmpl w:val="21145C8C"/>
    <w:lvl w:ilvl="0" w:tplc="E62E18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6E6C13"/>
    <w:multiLevelType w:val="hybridMultilevel"/>
    <w:tmpl w:val="E42C2E0A"/>
    <w:lvl w:ilvl="0" w:tplc="F26C9F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5C3425"/>
    <w:multiLevelType w:val="hybridMultilevel"/>
    <w:tmpl w:val="7738374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141239"/>
    <w:multiLevelType w:val="hybridMultilevel"/>
    <w:tmpl w:val="A128FC2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3"/>
  </w:num>
  <w:num w:numId="4">
    <w:abstractNumId w:val="14"/>
  </w:num>
  <w:num w:numId="5">
    <w:abstractNumId w:val="8"/>
  </w:num>
  <w:num w:numId="6">
    <w:abstractNumId w:val="3"/>
  </w:num>
  <w:num w:numId="7">
    <w:abstractNumId w:val="10"/>
  </w:num>
  <w:num w:numId="8">
    <w:abstractNumId w:val="7"/>
  </w:num>
  <w:num w:numId="9">
    <w:abstractNumId w:val="11"/>
  </w:num>
  <w:num w:numId="10">
    <w:abstractNumId w:val="16"/>
  </w:num>
  <w:num w:numId="11">
    <w:abstractNumId w:val="6"/>
  </w:num>
  <w:num w:numId="12">
    <w:abstractNumId w:val="15"/>
  </w:num>
  <w:num w:numId="13">
    <w:abstractNumId w:val="4"/>
  </w:num>
  <w:num w:numId="14">
    <w:abstractNumId w:val="12"/>
  </w:num>
  <w:num w:numId="15">
    <w:abstractNumId w:val="0"/>
  </w:num>
  <w:num w:numId="16">
    <w:abstractNumId w:val="2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609"/>
    <w:rsid w:val="000024D8"/>
    <w:rsid w:val="00013AA3"/>
    <w:rsid w:val="000339C8"/>
    <w:rsid w:val="00037FC8"/>
    <w:rsid w:val="000A00BE"/>
    <w:rsid w:val="000A2E3B"/>
    <w:rsid w:val="000B0D96"/>
    <w:rsid w:val="000B2B9B"/>
    <w:rsid w:val="000D495D"/>
    <w:rsid w:val="001169B8"/>
    <w:rsid w:val="00120D30"/>
    <w:rsid w:val="00124222"/>
    <w:rsid w:val="0012570D"/>
    <w:rsid w:val="00131DCA"/>
    <w:rsid w:val="00150FE3"/>
    <w:rsid w:val="00160425"/>
    <w:rsid w:val="00161C48"/>
    <w:rsid w:val="001D0E38"/>
    <w:rsid w:val="001F3D72"/>
    <w:rsid w:val="001F6A52"/>
    <w:rsid w:val="00231F8A"/>
    <w:rsid w:val="00236030"/>
    <w:rsid w:val="00237D06"/>
    <w:rsid w:val="002569DB"/>
    <w:rsid w:val="00302AFC"/>
    <w:rsid w:val="0032074E"/>
    <w:rsid w:val="00335DC3"/>
    <w:rsid w:val="00340C03"/>
    <w:rsid w:val="00345C89"/>
    <w:rsid w:val="00394DB9"/>
    <w:rsid w:val="003B16E2"/>
    <w:rsid w:val="003F0E7E"/>
    <w:rsid w:val="00403DE8"/>
    <w:rsid w:val="00411ABD"/>
    <w:rsid w:val="00413CAE"/>
    <w:rsid w:val="0041518B"/>
    <w:rsid w:val="00435F98"/>
    <w:rsid w:val="004411DC"/>
    <w:rsid w:val="00445D15"/>
    <w:rsid w:val="00452FA1"/>
    <w:rsid w:val="004659C8"/>
    <w:rsid w:val="004E12D1"/>
    <w:rsid w:val="004E2756"/>
    <w:rsid w:val="004E63E8"/>
    <w:rsid w:val="004E6DDA"/>
    <w:rsid w:val="004F24DE"/>
    <w:rsid w:val="004F2D7A"/>
    <w:rsid w:val="004F4337"/>
    <w:rsid w:val="00530ED8"/>
    <w:rsid w:val="00541BFB"/>
    <w:rsid w:val="005440DE"/>
    <w:rsid w:val="00553ABF"/>
    <w:rsid w:val="00570D3D"/>
    <w:rsid w:val="00583E03"/>
    <w:rsid w:val="005959E6"/>
    <w:rsid w:val="005978B2"/>
    <w:rsid w:val="005A1D21"/>
    <w:rsid w:val="00650CB2"/>
    <w:rsid w:val="00686CCB"/>
    <w:rsid w:val="006B78ED"/>
    <w:rsid w:val="006D1344"/>
    <w:rsid w:val="00715B72"/>
    <w:rsid w:val="007368F4"/>
    <w:rsid w:val="0075636B"/>
    <w:rsid w:val="00773225"/>
    <w:rsid w:val="007D3FAB"/>
    <w:rsid w:val="00805C97"/>
    <w:rsid w:val="00817723"/>
    <w:rsid w:val="00826CCF"/>
    <w:rsid w:val="00857A4B"/>
    <w:rsid w:val="008F357B"/>
    <w:rsid w:val="00915249"/>
    <w:rsid w:val="00917463"/>
    <w:rsid w:val="0092229A"/>
    <w:rsid w:val="00936697"/>
    <w:rsid w:val="009470DF"/>
    <w:rsid w:val="00982AF6"/>
    <w:rsid w:val="009A1BDD"/>
    <w:rsid w:val="009B4609"/>
    <w:rsid w:val="009E0FAA"/>
    <w:rsid w:val="009E15BD"/>
    <w:rsid w:val="009E3B8C"/>
    <w:rsid w:val="00A523EA"/>
    <w:rsid w:val="00AF66A6"/>
    <w:rsid w:val="00B11EAF"/>
    <w:rsid w:val="00B27E9F"/>
    <w:rsid w:val="00B441D4"/>
    <w:rsid w:val="00B62F21"/>
    <w:rsid w:val="00B80FF6"/>
    <w:rsid w:val="00BC1F34"/>
    <w:rsid w:val="00BC6CE7"/>
    <w:rsid w:val="00BD3DB7"/>
    <w:rsid w:val="00BD550C"/>
    <w:rsid w:val="00C03D22"/>
    <w:rsid w:val="00C15265"/>
    <w:rsid w:val="00C37393"/>
    <w:rsid w:val="00C52E34"/>
    <w:rsid w:val="00C56CFC"/>
    <w:rsid w:val="00C84C8C"/>
    <w:rsid w:val="00CD2198"/>
    <w:rsid w:val="00D42330"/>
    <w:rsid w:val="00D60A32"/>
    <w:rsid w:val="00D8487E"/>
    <w:rsid w:val="00DB22F1"/>
    <w:rsid w:val="00DB73C7"/>
    <w:rsid w:val="00DC6627"/>
    <w:rsid w:val="00DD6817"/>
    <w:rsid w:val="00DE001C"/>
    <w:rsid w:val="00DF27ED"/>
    <w:rsid w:val="00E05DE2"/>
    <w:rsid w:val="00E15C89"/>
    <w:rsid w:val="00E36AC1"/>
    <w:rsid w:val="00E53EC2"/>
    <w:rsid w:val="00E60ADC"/>
    <w:rsid w:val="00E92A94"/>
    <w:rsid w:val="00EB4F86"/>
    <w:rsid w:val="00EE01FC"/>
    <w:rsid w:val="00EF6D35"/>
    <w:rsid w:val="00F270E0"/>
    <w:rsid w:val="00F974AF"/>
    <w:rsid w:val="00FA68BF"/>
    <w:rsid w:val="00FE0736"/>
    <w:rsid w:val="00FE5025"/>
    <w:rsid w:val="00FF610E"/>
    <w:rsid w:val="00FF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9215B"/>
  <w15:chartTrackingRefBased/>
  <w15:docId w15:val="{E7103605-260A-4A25-A0E0-14610ABAF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8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1D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368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A2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1252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Segun Longe</dc:creator>
  <cp:keywords/>
  <dc:description/>
  <cp:lastModifiedBy>Segun Longe</cp:lastModifiedBy>
  <cp:revision>80</cp:revision>
  <dcterms:created xsi:type="dcterms:W3CDTF">2020-06-20T23:42:00Z</dcterms:created>
  <dcterms:modified xsi:type="dcterms:W3CDTF">2021-03-19T16:37:00Z</dcterms:modified>
</cp:coreProperties>
</file>