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6F48C" w14:textId="77777777" w:rsidR="00C83D95" w:rsidRPr="00C83D95" w:rsidRDefault="00C83D95" w:rsidP="00C83D95">
      <w:pPr>
        <w:rPr>
          <w:rFonts w:cs="Arial"/>
          <w:b/>
          <w:sz w:val="24"/>
          <w:szCs w:val="24"/>
          <w:lang w:eastAsia="es-ES"/>
        </w:rPr>
      </w:pPr>
    </w:p>
    <w:p w14:paraId="08189E52" w14:textId="7B733B11" w:rsidR="007A4FD3" w:rsidRDefault="00C83D95" w:rsidP="007A4FD3">
      <w:pPr>
        <w:jc w:val="center"/>
        <w:rPr>
          <w:rFonts w:cs="Arial"/>
          <w:b/>
          <w:sz w:val="32"/>
          <w:szCs w:val="36"/>
        </w:rPr>
      </w:pPr>
      <w:r w:rsidRPr="00C83D95">
        <w:rPr>
          <w:rFonts w:cs="Arial"/>
          <w:b/>
          <w:sz w:val="24"/>
          <w:szCs w:val="24"/>
          <w:lang w:eastAsia="es-ES"/>
        </w:rPr>
        <w:t>Nombre del Requerimiento:</w:t>
      </w:r>
      <w:r w:rsidR="000712AD">
        <w:rPr>
          <w:rFonts w:cs="Arial"/>
          <w:b/>
          <w:sz w:val="24"/>
          <w:szCs w:val="24"/>
          <w:lang w:eastAsia="es-ES"/>
        </w:rPr>
        <w:t xml:space="preserve"> Desplegar reporte ISR </w:t>
      </w:r>
    </w:p>
    <w:p w14:paraId="69B2A408" w14:textId="4EAAC371" w:rsidR="008779AC" w:rsidRPr="001226D7" w:rsidRDefault="008779AC" w:rsidP="00C83D95">
      <w:pPr>
        <w:rPr>
          <w:rFonts w:cs="Arial"/>
          <w:b/>
          <w:sz w:val="24"/>
          <w:szCs w:val="24"/>
          <w:lang w:val="es-ES" w:eastAsia="es-ES"/>
        </w:rPr>
      </w:pPr>
    </w:p>
    <w:p w14:paraId="319D5B50" w14:textId="77777777" w:rsidR="0071734E" w:rsidRDefault="0071734E" w:rsidP="0071734E">
      <w:pPr>
        <w:rPr>
          <w:rFonts w:cs="Arial"/>
          <w:b/>
          <w:color w:val="000000" w:themeColor="text1"/>
          <w:sz w:val="22"/>
          <w:lang w:val="es-ES"/>
        </w:rPr>
      </w:pPr>
    </w:p>
    <w:p w14:paraId="7CC4CC46" w14:textId="04AB98E5" w:rsidR="0071734E" w:rsidRDefault="0071734E" w:rsidP="0071734E">
      <w:pPr>
        <w:rPr>
          <w:rFonts w:cs="Arial"/>
          <w:b/>
          <w:color w:val="000000" w:themeColor="text1"/>
          <w:sz w:val="22"/>
          <w:lang w:val="es-ES"/>
        </w:rPr>
      </w:pPr>
      <w:r w:rsidRPr="0071734E">
        <w:rPr>
          <w:rFonts w:cs="Arial"/>
          <w:b/>
          <w:color w:val="000000" w:themeColor="text1"/>
          <w:sz w:val="22"/>
          <w:lang w:val="es-ES"/>
        </w:rPr>
        <w:t>Tabla de Versiones y Modificaciones</w:t>
      </w:r>
    </w:p>
    <w:p w14:paraId="6D238DFB" w14:textId="77777777" w:rsidR="0071734E" w:rsidRPr="003B494D" w:rsidRDefault="0071734E" w:rsidP="0071734E">
      <w:pPr>
        <w:jc w:val="both"/>
        <w:rPr>
          <w:rFonts w:cs="Arial"/>
          <w:vanish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3"/>
        <w:gridCol w:w="3916"/>
        <w:gridCol w:w="2435"/>
        <w:gridCol w:w="1286"/>
      </w:tblGrid>
      <w:tr w:rsidR="0071734E" w14:paraId="0D587B4D" w14:textId="77777777" w:rsidTr="00221216">
        <w:trPr>
          <w:cantSplit/>
          <w:trHeight w:val="1159"/>
          <w:tblHeader/>
        </w:trPr>
        <w:tc>
          <w:tcPr>
            <w:tcW w:w="1083" w:type="dxa"/>
            <w:shd w:val="clear" w:color="auto" w:fill="D9D9D9" w:themeFill="background1" w:themeFillShade="D9"/>
            <w:vAlign w:val="center"/>
          </w:tcPr>
          <w:p w14:paraId="080AC6F4" w14:textId="77777777" w:rsidR="0071734E" w:rsidRPr="00DE0E94" w:rsidRDefault="0071734E" w:rsidP="001652C4">
            <w:pPr>
              <w:jc w:val="center"/>
              <w:rPr>
                <w:rFonts w:cs="Arial"/>
                <w:color w:val="000000" w:themeColor="text1"/>
                <w:sz w:val="18"/>
              </w:rPr>
            </w:pPr>
            <w:bookmarkStart w:id="0" w:name="Tabla_versiones"/>
          </w:p>
          <w:p w14:paraId="207F405B" w14:textId="77777777" w:rsidR="0071734E" w:rsidRPr="00DE0E94" w:rsidRDefault="0071734E" w:rsidP="001652C4">
            <w:pPr>
              <w:jc w:val="center"/>
              <w:rPr>
                <w:rFonts w:cs="Arial"/>
                <w:color w:val="000000" w:themeColor="text1"/>
                <w:sz w:val="18"/>
              </w:rPr>
            </w:pPr>
            <w:r w:rsidRPr="00DE0E94">
              <w:rPr>
                <w:rFonts w:cs="Arial"/>
                <w:color w:val="000000" w:themeColor="text1"/>
                <w:sz w:val="18"/>
              </w:rPr>
              <w:t>Versión</w:t>
            </w:r>
          </w:p>
          <w:p w14:paraId="1457A3A8" w14:textId="77777777" w:rsidR="0071734E" w:rsidRPr="00DE0E94" w:rsidRDefault="0071734E" w:rsidP="001652C4">
            <w:pPr>
              <w:rPr>
                <w:rFonts w:cs="Arial"/>
                <w:color w:val="0000FF"/>
                <w:sz w:val="18"/>
              </w:rPr>
            </w:pPr>
          </w:p>
        </w:tc>
        <w:tc>
          <w:tcPr>
            <w:tcW w:w="3916" w:type="dxa"/>
            <w:shd w:val="clear" w:color="auto" w:fill="D9D9D9" w:themeFill="background1" w:themeFillShade="D9"/>
            <w:vAlign w:val="center"/>
          </w:tcPr>
          <w:p w14:paraId="012E2CB7" w14:textId="77777777" w:rsidR="0071734E" w:rsidRPr="00DE0E94" w:rsidRDefault="0071734E" w:rsidP="001652C4">
            <w:pPr>
              <w:jc w:val="center"/>
              <w:rPr>
                <w:rFonts w:cs="Arial"/>
                <w:i/>
                <w:vanish/>
                <w:color w:val="000000" w:themeColor="text1"/>
                <w:sz w:val="18"/>
              </w:rPr>
            </w:pPr>
            <w:r w:rsidRPr="00DE0E94">
              <w:rPr>
                <w:rFonts w:cs="Arial"/>
                <w:color w:val="000000" w:themeColor="text1"/>
                <w:sz w:val="18"/>
              </w:rPr>
              <w:t>Descripción del cambio</w:t>
            </w:r>
          </w:p>
          <w:p w14:paraId="3BC8703A" w14:textId="77777777" w:rsidR="0071734E" w:rsidRPr="00DE0E94" w:rsidRDefault="0071734E" w:rsidP="001652C4">
            <w:pPr>
              <w:rPr>
                <w:rFonts w:cs="Arial"/>
                <w:color w:val="FFFFFF"/>
                <w:sz w:val="18"/>
              </w:rPr>
            </w:pPr>
          </w:p>
        </w:tc>
        <w:tc>
          <w:tcPr>
            <w:tcW w:w="2435" w:type="dxa"/>
            <w:shd w:val="clear" w:color="auto" w:fill="D9D9D9" w:themeFill="background1" w:themeFillShade="D9"/>
            <w:vAlign w:val="center"/>
          </w:tcPr>
          <w:p w14:paraId="13862E8D" w14:textId="77777777" w:rsidR="0071734E" w:rsidRPr="00DE0E94" w:rsidRDefault="0071734E" w:rsidP="001652C4">
            <w:pPr>
              <w:jc w:val="center"/>
              <w:rPr>
                <w:rFonts w:cs="Arial"/>
                <w:i/>
                <w:vanish/>
                <w:color w:val="000000" w:themeColor="text1"/>
                <w:sz w:val="18"/>
              </w:rPr>
            </w:pPr>
            <w:r w:rsidRPr="00DE0E94">
              <w:rPr>
                <w:rFonts w:cs="Arial"/>
                <w:color w:val="000000" w:themeColor="text1"/>
                <w:sz w:val="18"/>
              </w:rPr>
              <w:t>Responsable de la Versión</w:t>
            </w:r>
          </w:p>
          <w:p w14:paraId="1DB483A8" w14:textId="288E37B8" w:rsidR="0071734E" w:rsidRPr="00DE0E94" w:rsidRDefault="0071734E" w:rsidP="001652C4">
            <w:pPr>
              <w:jc w:val="center"/>
              <w:rPr>
                <w:rFonts w:cs="Arial"/>
                <w:color w:val="0000FF"/>
                <w:sz w:val="18"/>
              </w:rPr>
            </w:pPr>
          </w:p>
        </w:tc>
        <w:tc>
          <w:tcPr>
            <w:tcW w:w="1286" w:type="dxa"/>
            <w:shd w:val="clear" w:color="auto" w:fill="D9D9D9" w:themeFill="background1" w:themeFillShade="D9"/>
            <w:vAlign w:val="center"/>
          </w:tcPr>
          <w:p w14:paraId="312B92DB" w14:textId="77777777" w:rsidR="0071734E" w:rsidRPr="00DE0E94" w:rsidRDefault="0071734E" w:rsidP="001652C4">
            <w:pPr>
              <w:jc w:val="center"/>
              <w:rPr>
                <w:rFonts w:cs="Arial"/>
                <w:i/>
                <w:vanish/>
                <w:color w:val="000000" w:themeColor="text1"/>
                <w:sz w:val="18"/>
              </w:rPr>
            </w:pPr>
            <w:r w:rsidRPr="00DE0E94">
              <w:rPr>
                <w:rFonts w:cs="Arial"/>
                <w:color w:val="000000" w:themeColor="text1"/>
                <w:sz w:val="18"/>
              </w:rPr>
              <w:t>Fecha</w:t>
            </w:r>
          </w:p>
          <w:p w14:paraId="76935608" w14:textId="4F3235D2" w:rsidR="0071734E" w:rsidRPr="00DE0E94" w:rsidRDefault="0071734E" w:rsidP="001652C4">
            <w:pPr>
              <w:jc w:val="center"/>
              <w:rPr>
                <w:rFonts w:cs="Arial"/>
                <w:color w:val="C00000"/>
                <w:sz w:val="18"/>
              </w:rPr>
            </w:pPr>
          </w:p>
        </w:tc>
      </w:tr>
      <w:tr w:rsidR="000712AD" w:rsidRPr="00F9775D" w14:paraId="25499E93" w14:textId="77777777" w:rsidTr="00221216">
        <w:trPr>
          <w:cantSplit/>
        </w:trPr>
        <w:tc>
          <w:tcPr>
            <w:tcW w:w="1083" w:type="dxa"/>
            <w:shd w:val="clear" w:color="auto" w:fill="auto"/>
            <w:vAlign w:val="center"/>
          </w:tcPr>
          <w:p w14:paraId="167EFF55" w14:textId="55D78DD0" w:rsidR="000712AD" w:rsidRPr="009E2531" w:rsidRDefault="000712AD" w:rsidP="000712AD">
            <w:pPr>
              <w:jc w:val="center"/>
              <w:rPr>
                <w:rFonts w:cs="Arial"/>
                <w:vanish/>
                <w:szCs w:val="18"/>
              </w:rPr>
            </w:pPr>
            <w:r w:rsidRPr="00A06029">
              <w:rPr>
                <w:rFonts w:cs="Arial"/>
                <w:color w:val="000000" w:themeColor="text1"/>
              </w:rPr>
              <w:t>1</w:t>
            </w:r>
            <w:r w:rsidRPr="00A06029">
              <w:rPr>
                <w:rFonts w:cs="Arial"/>
                <w:vanish/>
                <w:color w:val="000000" w:themeColor="text1"/>
              </w:rPr>
              <w:t>1</w:t>
            </w:r>
          </w:p>
        </w:tc>
        <w:tc>
          <w:tcPr>
            <w:tcW w:w="3916" w:type="dxa"/>
            <w:shd w:val="clear" w:color="auto" w:fill="auto"/>
            <w:vAlign w:val="center"/>
          </w:tcPr>
          <w:p w14:paraId="211628DC" w14:textId="05C17824" w:rsidR="000712AD" w:rsidRPr="009E2531" w:rsidRDefault="000712AD" w:rsidP="000712AD">
            <w:pPr>
              <w:rPr>
                <w:rFonts w:cs="Arial"/>
                <w:vanish/>
                <w:szCs w:val="18"/>
              </w:rPr>
            </w:pPr>
            <w:r w:rsidRPr="00A06029">
              <w:rPr>
                <w:rFonts w:cs="Arial"/>
                <w:color w:val="000000" w:themeColor="text1"/>
              </w:rPr>
              <w:t xml:space="preserve">Especificación de caso de uso: </w:t>
            </w:r>
            <w:r>
              <w:rPr>
                <w:rFonts w:cs="Arial"/>
                <w:color w:val="000000" w:themeColor="text1"/>
              </w:rPr>
              <w:t>Desplegar reporte ISR</w:t>
            </w:r>
            <w:r w:rsidRPr="00A06029">
              <w:rPr>
                <w:rFonts w:cs="Arial"/>
                <w:vanish/>
                <w:color w:val="000000" w:themeColor="text1"/>
              </w:rPr>
              <w:t>Creación del documento</w:t>
            </w:r>
          </w:p>
        </w:tc>
        <w:tc>
          <w:tcPr>
            <w:tcW w:w="2435" w:type="dxa"/>
            <w:shd w:val="clear" w:color="auto" w:fill="auto"/>
            <w:vAlign w:val="center"/>
          </w:tcPr>
          <w:p w14:paraId="6A2A569D" w14:textId="66527A36" w:rsidR="000712AD" w:rsidRPr="009E2531" w:rsidRDefault="000712AD" w:rsidP="000712AD">
            <w:pPr>
              <w:rPr>
                <w:rFonts w:cs="Arial"/>
                <w:szCs w:val="18"/>
              </w:rPr>
            </w:pPr>
            <w:r w:rsidRPr="00A06029">
              <w:rPr>
                <w:rFonts w:cs="Arial"/>
                <w:color w:val="000000" w:themeColor="text1"/>
              </w:rPr>
              <w:t>Carlos Alberto Segura Cortes</w:t>
            </w:r>
          </w:p>
        </w:tc>
        <w:tc>
          <w:tcPr>
            <w:tcW w:w="1286" w:type="dxa"/>
          </w:tcPr>
          <w:p w14:paraId="7549A4F1" w14:textId="442E0FFC" w:rsidR="000712AD" w:rsidRPr="009E2531" w:rsidRDefault="000712AD" w:rsidP="000712AD">
            <w:pPr>
              <w:rPr>
                <w:rFonts w:cs="Arial"/>
                <w:vanish/>
                <w:szCs w:val="18"/>
              </w:rPr>
            </w:pPr>
            <w:r w:rsidRPr="00A06029">
              <w:rPr>
                <w:rFonts w:cs="Arial"/>
                <w:color w:val="000000" w:themeColor="text1"/>
              </w:rPr>
              <w:t>1</w:t>
            </w:r>
            <w:r>
              <w:rPr>
                <w:rFonts w:cs="Arial"/>
                <w:color w:val="000000" w:themeColor="text1"/>
              </w:rPr>
              <w:t>6</w:t>
            </w:r>
            <w:r w:rsidRPr="00A06029">
              <w:rPr>
                <w:rFonts w:cs="Arial"/>
                <w:color w:val="000000" w:themeColor="text1"/>
              </w:rPr>
              <w:t>/05/2019</w:t>
            </w:r>
          </w:p>
        </w:tc>
      </w:tr>
      <w:bookmarkEnd w:id="0"/>
    </w:tbl>
    <w:p w14:paraId="28A7073A" w14:textId="77777777" w:rsidR="0071734E" w:rsidRDefault="0071734E" w:rsidP="0071734E"/>
    <w:p w14:paraId="2ACCF7CA" w14:textId="018DAA21" w:rsidR="00EE29A5" w:rsidRDefault="00EE29A5">
      <w:pPr>
        <w:rPr>
          <w:rFonts w:cs="Arial"/>
          <w:b/>
          <w:sz w:val="24"/>
          <w:szCs w:val="24"/>
          <w:lang w:eastAsia="es-ES"/>
        </w:rPr>
      </w:pPr>
      <w:r>
        <w:rPr>
          <w:rFonts w:cs="Arial"/>
          <w:b/>
          <w:sz w:val="24"/>
          <w:szCs w:val="24"/>
          <w:lang w:eastAsia="es-ES"/>
        </w:rPr>
        <w:br w:type="page"/>
      </w:r>
    </w:p>
    <w:p w14:paraId="32C45B2D" w14:textId="77777777" w:rsidR="0071734E" w:rsidRDefault="0071734E" w:rsidP="00C83D95">
      <w:pPr>
        <w:rPr>
          <w:rFonts w:cs="Arial"/>
          <w:b/>
          <w:sz w:val="24"/>
          <w:szCs w:val="24"/>
          <w:lang w:eastAsia="es-ES"/>
        </w:rPr>
      </w:pPr>
    </w:p>
    <w:p w14:paraId="144AD14F" w14:textId="77777777" w:rsidR="006D79FB" w:rsidRPr="008765E5" w:rsidRDefault="006D79FB" w:rsidP="006D79FB">
      <w:pPr>
        <w:pStyle w:val="BodyText"/>
        <w:rPr>
          <w:rFonts w:cs="Arial"/>
          <w:b/>
        </w:rPr>
      </w:pPr>
      <w:r w:rsidRPr="008765E5">
        <w:rPr>
          <w:rFonts w:cs="Arial"/>
          <w:b/>
        </w:rPr>
        <w:t>Tabla de Contenido</w:t>
      </w:r>
    </w:p>
    <w:p w14:paraId="336B0AA0" w14:textId="61FF6217" w:rsidR="007E4C48" w:rsidRDefault="00FC05D0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60B17">
        <w:rPr>
          <w:rFonts w:ascii="Times New Roman" w:hAnsi="Times New Roman"/>
        </w:rPr>
        <w:fldChar w:fldCharType="begin"/>
      </w:r>
      <w:r w:rsidRPr="00860B17">
        <w:rPr>
          <w:rFonts w:ascii="Times New Roman" w:hAnsi="Times New Roman"/>
        </w:rPr>
        <w:instrText xml:space="preserve"> TOC \o "1-3" \h \z \u </w:instrText>
      </w:r>
      <w:r w:rsidRPr="00860B17">
        <w:rPr>
          <w:rFonts w:ascii="Times New Roman" w:hAnsi="Times New Roman"/>
        </w:rPr>
        <w:fldChar w:fldCharType="separate"/>
      </w:r>
      <w:hyperlink w:anchor="_Toc8848666" w:history="1">
        <w:r w:rsidR="007E4C48" w:rsidRPr="0068772C">
          <w:rPr>
            <w:rStyle w:val="Hyperlink"/>
            <w:caps/>
            <w:noProof/>
          </w:rPr>
          <w:t>desplegar reporte isr</w:t>
        </w:r>
        <w:r w:rsidR="007E4C48">
          <w:rPr>
            <w:noProof/>
            <w:webHidden/>
          </w:rPr>
          <w:tab/>
        </w:r>
        <w:r w:rsidR="007E4C48">
          <w:rPr>
            <w:noProof/>
            <w:webHidden/>
          </w:rPr>
          <w:fldChar w:fldCharType="begin"/>
        </w:r>
        <w:r w:rsidR="007E4C48">
          <w:rPr>
            <w:noProof/>
            <w:webHidden/>
          </w:rPr>
          <w:instrText xml:space="preserve"> PAGEREF _Toc8848666 \h </w:instrText>
        </w:r>
        <w:r w:rsidR="007E4C48">
          <w:rPr>
            <w:noProof/>
            <w:webHidden/>
          </w:rPr>
        </w:r>
        <w:r w:rsidR="007E4C48">
          <w:rPr>
            <w:noProof/>
            <w:webHidden/>
          </w:rPr>
          <w:fldChar w:fldCharType="separate"/>
        </w:r>
        <w:r w:rsidR="007E4C48">
          <w:rPr>
            <w:noProof/>
            <w:webHidden/>
          </w:rPr>
          <w:t>3</w:t>
        </w:r>
        <w:r w:rsidR="007E4C48">
          <w:rPr>
            <w:noProof/>
            <w:webHidden/>
          </w:rPr>
          <w:fldChar w:fldCharType="end"/>
        </w:r>
      </w:hyperlink>
    </w:p>
    <w:p w14:paraId="2C835F1D" w14:textId="31B19E9D" w:rsidR="007E4C48" w:rsidRDefault="00CE6345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48667" w:history="1">
        <w:r w:rsidR="007E4C48" w:rsidRPr="0068772C">
          <w:rPr>
            <w:rStyle w:val="Hyperlink"/>
            <w:noProof/>
            <w:lang w:val="es-ES"/>
          </w:rPr>
          <w:t xml:space="preserve">1. </w:t>
        </w:r>
        <w:r w:rsidR="007E4C48" w:rsidRPr="0068772C">
          <w:rPr>
            <w:rStyle w:val="Hyperlink"/>
            <w:noProof/>
          </w:rPr>
          <w:t>Descripción</w:t>
        </w:r>
        <w:r w:rsidR="007E4C48">
          <w:rPr>
            <w:noProof/>
            <w:webHidden/>
          </w:rPr>
          <w:tab/>
        </w:r>
        <w:r w:rsidR="007E4C48">
          <w:rPr>
            <w:noProof/>
            <w:webHidden/>
          </w:rPr>
          <w:fldChar w:fldCharType="begin"/>
        </w:r>
        <w:r w:rsidR="007E4C48">
          <w:rPr>
            <w:noProof/>
            <w:webHidden/>
          </w:rPr>
          <w:instrText xml:space="preserve"> PAGEREF _Toc8848667 \h </w:instrText>
        </w:r>
        <w:r w:rsidR="007E4C48">
          <w:rPr>
            <w:noProof/>
            <w:webHidden/>
          </w:rPr>
        </w:r>
        <w:r w:rsidR="007E4C48">
          <w:rPr>
            <w:noProof/>
            <w:webHidden/>
          </w:rPr>
          <w:fldChar w:fldCharType="separate"/>
        </w:r>
        <w:r w:rsidR="007E4C48">
          <w:rPr>
            <w:noProof/>
            <w:webHidden/>
          </w:rPr>
          <w:t>3</w:t>
        </w:r>
        <w:r w:rsidR="007E4C48">
          <w:rPr>
            <w:noProof/>
            <w:webHidden/>
          </w:rPr>
          <w:fldChar w:fldCharType="end"/>
        </w:r>
      </w:hyperlink>
    </w:p>
    <w:p w14:paraId="46E49DD9" w14:textId="163E179D" w:rsidR="007E4C48" w:rsidRDefault="00CE6345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48668" w:history="1">
        <w:r w:rsidR="007E4C48" w:rsidRPr="0068772C">
          <w:rPr>
            <w:rStyle w:val="Hyperlink"/>
            <w:noProof/>
          </w:rPr>
          <w:t>2. Diagrama del Caso de Uso</w:t>
        </w:r>
        <w:r w:rsidR="007E4C48">
          <w:rPr>
            <w:noProof/>
            <w:webHidden/>
          </w:rPr>
          <w:tab/>
        </w:r>
        <w:r w:rsidR="007E4C48">
          <w:rPr>
            <w:noProof/>
            <w:webHidden/>
          </w:rPr>
          <w:fldChar w:fldCharType="begin"/>
        </w:r>
        <w:r w:rsidR="007E4C48">
          <w:rPr>
            <w:noProof/>
            <w:webHidden/>
          </w:rPr>
          <w:instrText xml:space="preserve"> PAGEREF _Toc8848668 \h </w:instrText>
        </w:r>
        <w:r w:rsidR="007E4C48">
          <w:rPr>
            <w:noProof/>
            <w:webHidden/>
          </w:rPr>
        </w:r>
        <w:r w:rsidR="007E4C48">
          <w:rPr>
            <w:noProof/>
            <w:webHidden/>
          </w:rPr>
          <w:fldChar w:fldCharType="separate"/>
        </w:r>
        <w:r w:rsidR="007E4C48">
          <w:rPr>
            <w:noProof/>
            <w:webHidden/>
          </w:rPr>
          <w:t>3</w:t>
        </w:r>
        <w:r w:rsidR="007E4C48">
          <w:rPr>
            <w:noProof/>
            <w:webHidden/>
          </w:rPr>
          <w:fldChar w:fldCharType="end"/>
        </w:r>
      </w:hyperlink>
    </w:p>
    <w:p w14:paraId="4B885E28" w14:textId="46FE6A61" w:rsidR="007E4C48" w:rsidRDefault="00CE6345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48669" w:history="1">
        <w:r w:rsidR="007E4C48" w:rsidRPr="0068772C">
          <w:rPr>
            <w:rStyle w:val="Hyperlink"/>
            <w:noProof/>
            <w:lang w:val="es-ES"/>
          </w:rPr>
          <w:t xml:space="preserve">3. </w:t>
        </w:r>
        <w:r w:rsidR="007E4C48" w:rsidRPr="0068772C">
          <w:rPr>
            <w:rStyle w:val="Hyperlink"/>
            <w:noProof/>
          </w:rPr>
          <w:t>Actores</w:t>
        </w:r>
        <w:r w:rsidR="007E4C48">
          <w:rPr>
            <w:noProof/>
            <w:webHidden/>
          </w:rPr>
          <w:tab/>
        </w:r>
        <w:r w:rsidR="007E4C48">
          <w:rPr>
            <w:noProof/>
            <w:webHidden/>
          </w:rPr>
          <w:fldChar w:fldCharType="begin"/>
        </w:r>
        <w:r w:rsidR="007E4C48">
          <w:rPr>
            <w:noProof/>
            <w:webHidden/>
          </w:rPr>
          <w:instrText xml:space="preserve"> PAGEREF _Toc8848669 \h </w:instrText>
        </w:r>
        <w:r w:rsidR="007E4C48">
          <w:rPr>
            <w:noProof/>
            <w:webHidden/>
          </w:rPr>
        </w:r>
        <w:r w:rsidR="007E4C48">
          <w:rPr>
            <w:noProof/>
            <w:webHidden/>
          </w:rPr>
          <w:fldChar w:fldCharType="separate"/>
        </w:r>
        <w:r w:rsidR="007E4C48">
          <w:rPr>
            <w:noProof/>
            <w:webHidden/>
          </w:rPr>
          <w:t>3</w:t>
        </w:r>
        <w:r w:rsidR="007E4C48">
          <w:rPr>
            <w:noProof/>
            <w:webHidden/>
          </w:rPr>
          <w:fldChar w:fldCharType="end"/>
        </w:r>
      </w:hyperlink>
    </w:p>
    <w:p w14:paraId="4990F395" w14:textId="3B3E435D" w:rsidR="007E4C48" w:rsidRDefault="00CE6345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48670" w:history="1">
        <w:r w:rsidR="007E4C48" w:rsidRPr="0068772C">
          <w:rPr>
            <w:rStyle w:val="Hyperlink"/>
            <w:noProof/>
            <w:lang w:val="es-ES"/>
          </w:rPr>
          <w:t xml:space="preserve">4. </w:t>
        </w:r>
        <w:r w:rsidR="007E4C48" w:rsidRPr="0068772C">
          <w:rPr>
            <w:rStyle w:val="Hyperlink"/>
            <w:noProof/>
          </w:rPr>
          <w:t>Precondiciones</w:t>
        </w:r>
        <w:r w:rsidR="007E4C48">
          <w:rPr>
            <w:noProof/>
            <w:webHidden/>
          </w:rPr>
          <w:tab/>
        </w:r>
        <w:r w:rsidR="007E4C48">
          <w:rPr>
            <w:noProof/>
            <w:webHidden/>
          </w:rPr>
          <w:fldChar w:fldCharType="begin"/>
        </w:r>
        <w:r w:rsidR="007E4C48">
          <w:rPr>
            <w:noProof/>
            <w:webHidden/>
          </w:rPr>
          <w:instrText xml:space="preserve"> PAGEREF _Toc8848670 \h </w:instrText>
        </w:r>
        <w:r w:rsidR="007E4C48">
          <w:rPr>
            <w:noProof/>
            <w:webHidden/>
          </w:rPr>
        </w:r>
        <w:r w:rsidR="007E4C48">
          <w:rPr>
            <w:noProof/>
            <w:webHidden/>
          </w:rPr>
          <w:fldChar w:fldCharType="separate"/>
        </w:r>
        <w:r w:rsidR="007E4C48">
          <w:rPr>
            <w:noProof/>
            <w:webHidden/>
          </w:rPr>
          <w:t>3</w:t>
        </w:r>
        <w:r w:rsidR="007E4C48">
          <w:rPr>
            <w:noProof/>
            <w:webHidden/>
          </w:rPr>
          <w:fldChar w:fldCharType="end"/>
        </w:r>
      </w:hyperlink>
    </w:p>
    <w:p w14:paraId="58DD66CE" w14:textId="671054D2" w:rsidR="007E4C48" w:rsidRDefault="00CE6345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48671" w:history="1">
        <w:r w:rsidR="007E4C48" w:rsidRPr="0068772C">
          <w:rPr>
            <w:rStyle w:val="Hyperlink"/>
            <w:noProof/>
            <w:lang w:val="es-ES"/>
          </w:rPr>
          <w:t xml:space="preserve">5. </w:t>
        </w:r>
        <w:r w:rsidR="007E4C48" w:rsidRPr="0068772C">
          <w:rPr>
            <w:rStyle w:val="Hyperlink"/>
            <w:noProof/>
          </w:rPr>
          <w:t>Post condiciones</w:t>
        </w:r>
        <w:r w:rsidR="007E4C48">
          <w:rPr>
            <w:noProof/>
            <w:webHidden/>
          </w:rPr>
          <w:tab/>
        </w:r>
        <w:r w:rsidR="007E4C48">
          <w:rPr>
            <w:noProof/>
            <w:webHidden/>
          </w:rPr>
          <w:fldChar w:fldCharType="begin"/>
        </w:r>
        <w:r w:rsidR="007E4C48">
          <w:rPr>
            <w:noProof/>
            <w:webHidden/>
          </w:rPr>
          <w:instrText xml:space="preserve"> PAGEREF _Toc8848671 \h </w:instrText>
        </w:r>
        <w:r w:rsidR="007E4C48">
          <w:rPr>
            <w:noProof/>
            <w:webHidden/>
          </w:rPr>
        </w:r>
        <w:r w:rsidR="007E4C48">
          <w:rPr>
            <w:noProof/>
            <w:webHidden/>
          </w:rPr>
          <w:fldChar w:fldCharType="separate"/>
        </w:r>
        <w:r w:rsidR="007E4C48">
          <w:rPr>
            <w:noProof/>
            <w:webHidden/>
          </w:rPr>
          <w:t>4</w:t>
        </w:r>
        <w:r w:rsidR="007E4C48">
          <w:rPr>
            <w:noProof/>
            <w:webHidden/>
          </w:rPr>
          <w:fldChar w:fldCharType="end"/>
        </w:r>
      </w:hyperlink>
    </w:p>
    <w:p w14:paraId="40BDD835" w14:textId="1396220B" w:rsidR="007E4C48" w:rsidRDefault="00CE6345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48672" w:history="1">
        <w:r w:rsidR="007E4C48" w:rsidRPr="0068772C">
          <w:rPr>
            <w:rStyle w:val="Hyperlink"/>
            <w:noProof/>
            <w:lang w:val="es-ES"/>
          </w:rPr>
          <w:t xml:space="preserve">6. Flujo </w:t>
        </w:r>
        <w:r w:rsidR="007E4C48" w:rsidRPr="0068772C">
          <w:rPr>
            <w:rStyle w:val="Hyperlink"/>
            <w:noProof/>
          </w:rPr>
          <w:t>primario</w:t>
        </w:r>
        <w:r w:rsidR="007E4C48">
          <w:rPr>
            <w:noProof/>
            <w:webHidden/>
          </w:rPr>
          <w:tab/>
        </w:r>
        <w:r w:rsidR="007E4C48">
          <w:rPr>
            <w:noProof/>
            <w:webHidden/>
          </w:rPr>
          <w:fldChar w:fldCharType="begin"/>
        </w:r>
        <w:r w:rsidR="007E4C48">
          <w:rPr>
            <w:noProof/>
            <w:webHidden/>
          </w:rPr>
          <w:instrText xml:space="preserve"> PAGEREF _Toc8848672 \h </w:instrText>
        </w:r>
        <w:r w:rsidR="007E4C48">
          <w:rPr>
            <w:noProof/>
            <w:webHidden/>
          </w:rPr>
        </w:r>
        <w:r w:rsidR="007E4C48">
          <w:rPr>
            <w:noProof/>
            <w:webHidden/>
          </w:rPr>
          <w:fldChar w:fldCharType="separate"/>
        </w:r>
        <w:r w:rsidR="007E4C48">
          <w:rPr>
            <w:noProof/>
            <w:webHidden/>
          </w:rPr>
          <w:t>4</w:t>
        </w:r>
        <w:r w:rsidR="007E4C48">
          <w:rPr>
            <w:noProof/>
            <w:webHidden/>
          </w:rPr>
          <w:fldChar w:fldCharType="end"/>
        </w:r>
      </w:hyperlink>
    </w:p>
    <w:p w14:paraId="4E1C4E42" w14:textId="3A481CDD" w:rsidR="007E4C48" w:rsidRDefault="00CE6345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48673" w:history="1">
        <w:r w:rsidR="007E4C48" w:rsidRPr="0068772C">
          <w:rPr>
            <w:rStyle w:val="Hyperlink"/>
            <w:noProof/>
            <w:lang w:val="es-ES"/>
          </w:rPr>
          <w:t xml:space="preserve">7. Flujos </w:t>
        </w:r>
        <w:r w:rsidR="007E4C48" w:rsidRPr="0068772C">
          <w:rPr>
            <w:rStyle w:val="Hyperlink"/>
            <w:noProof/>
          </w:rPr>
          <w:t>alternos</w:t>
        </w:r>
        <w:r w:rsidR="007E4C48">
          <w:rPr>
            <w:noProof/>
            <w:webHidden/>
          </w:rPr>
          <w:tab/>
        </w:r>
        <w:r w:rsidR="007E4C48">
          <w:rPr>
            <w:noProof/>
            <w:webHidden/>
          </w:rPr>
          <w:fldChar w:fldCharType="begin"/>
        </w:r>
        <w:r w:rsidR="007E4C48">
          <w:rPr>
            <w:noProof/>
            <w:webHidden/>
          </w:rPr>
          <w:instrText xml:space="preserve"> PAGEREF _Toc8848673 \h </w:instrText>
        </w:r>
        <w:r w:rsidR="007E4C48">
          <w:rPr>
            <w:noProof/>
            <w:webHidden/>
          </w:rPr>
        </w:r>
        <w:r w:rsidR="007E4C48">
          <w:rPr>
            <w:noProof/>
            <w:webHidden/>
          </w:rPr>
          <w:fldChar w:fldCharType="separate"/>
        </w:r>
        <w:r w:rsidR="007E4C48">
          <w:rPr>
            <w:noProof/>
            <w:webHidden/>
          </w:rPr>
          <w:t>8</w:t>
        </w:r>
        <w:r w:rsidR="007E4C48">
          <w:rPr>
            <w:noProof/>
            <w:webHidden/>
          </w:rPr>
          <w:fldChar w:fldCharType="end"/>
        </w:r>
      </w:hyperlink>
    </w:p>
    <w:p w14:paraId="2EF30E1F" w14:textId="7C4BE49F" w:rsidR="007E4C48" w:rsidRDefault="00CE6345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48674" w:history="1">
        <w:r w:rsidR="007E4C48" w:rsidRPr="0068772C">
          <w:rPr>
            <w:rStyle w:val="Hyperlink"/>
            <w:noProof/>
          </w:rPr>
          <w:t>8. Referencias cruzadas</w:t>
        </w:r>
        <w:r w:rsidR="007E4C48">
          <w:rPr>
            <w:noProof/>
            <w:webHidden/>
          </w:rPr>
          <w:tab/>
        </w:r>
        <w:r w:rsidR="007E4C48">
          <w:rPr>
            <w:noProof/>
            <w:webHidden/>
          </w:rPr>
          <w:fldChar w:fldCharType="begin"/>
        </w:r>
        <w:r w:rsidR="007E4C48">
          <w:rPr>
            <w:noProof/>
            <w:webHidden/>
          </w:rPr>
          <w:instrText xml:space="preserve"> PAGEREF _Toc8848674 \h </w:instrText>
        </w:r>
        <w:r w:rsidR="007E4C48">
          <w:rPr>
            <w:noProof/>
            <w:webHidden/>
          </w:rPr>
        </w:r>
        <w:r w:rsidR="007E4C48">
          <w:rPr>
            <w:noProof/>
            <w:webHidden/>
          </w:rPr>
          <w:fldChar w:fldCharType="separate"/>
        </w:r>
        <w:r w:rsidR="007E4C48">
          <w:rPr>
            <w:noProof/>
            <w:webHidden/>
          </w:rPr>
          <w:t>8</w:t>
        </w:r>
        <w:r w:rsidR="007E4C48">
          <w:rPr>
            <w:noProof/>
            <w:webHidden/>
          </w:rPr>
          <w:fldChar w:fldCharType="end"/>
        </w:r>
      </w:hyperlink>
    </w:p>
    <w:p w14:paraId="3D71946D" w14:textId="696AE00F" w:rsidR="007E4C48" w:rsidRDefault="00CE6345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48675" w:history="1">
        <w:r w:rsidR="007E4C48" w:rsidRPr="0068772C">
          <w:rPr>
            <w:rStyle w:val="Hyperlink"/>
            <w:noProof/>
          </w:rPr>
          <w:t>9. Mensajes</w:t>
        </w:r>
        <w:r w:rsidR="007E4C48">
          <w:rPr>
            <w:noProof/>
            <w:webHidden/>
          </w:rPr>
          <w:tab/>
        </w:r>
        <w:r w:rsidR="007E4C48">
          <w:rPr>
            <w:noProof/>
            <w:webHidden/>
          </w:rPr>
          <w:fldChar w:fldCharType="begin"/>
        </w:r>
        <w:r w:rsidR="007E4C48">
          <w:rPr>
            <w:noProof/>
            <w:webHidden/>
          </w:rPr>
          <w:instrText xml:space="preserve"> PAGEREF _Toc8848675 \h </w:instrText>
        </w:r>
        <w:r w:rsidR="007E4C48">
          <w:rPr>
            <w:noProof/>
            <w:webHidden/>
          </w:rPr>
        </w:r>
        <w:r w:rsidR="007E4C48">
          <w:rPr>
            <w:noProof/>
            <w:webHidden/>
          </w:rPr>
          <w:fldChar w:fldCharType="separate"/>
        </w:r>
        <w:r w:rsidR="007E4C48">
          <w:rPr>
            <w:noProof/>
            <w:webHidden/>
          </w:rPr>
          <w:t>8</w:t>
        </w:r>
        <w:r w:rsidR="007E4C48">
          <w:rPr>
            <w:noProof/>
            <w:webHidden/>
          </w:rPr>
          <w:fldChar w:fldCharType="end"/>
        </w:r>
      </w:hyperlink>
    </w:p>
    <w:p w14:paraId="4957F948" w14:textId="4D08DA12" w:rsidR="007E4C48" w:rsidRDefault="00CE6345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48676" w:history="1">
        <w:r w:rsidR="007E4C48" w:rsidRPr="0068772C">
          <w:rPr>
            <w:rStyle w:val="Hyperlink"/>
            <w:noProof/>
          </w:rPr>
          <w:t>10. Requerimientos No Funcionales</w:t>
        </w:r>
        <w:r w:rsidR="007E4C48">
          <w:rPr>
            <w:noProof/>
            <w:webHidden/>
          </w:rPr>
          <w:tab/>
        </w:r>
        <w:r w:rsidR="007E4C48">
          <w:rPr>
            <w:noProof/>
            <w:webHidden/>
          </w:rPr>
          <w:fldChar w:fldCharType="begin"/>
        </w:r>
        <w:r w:rsidR="007E4C48">
          <w:rPr>
            <w:noProof/>
            <w:webHidden/>
          </w:rPr>
          <w:instrText xml:space="preserve"> PAGEREF _Toc8848676 \h </w:instrText>
        </w:r>
        <w:r w:rsidR="007E4C48">
          <w:rPr>
            <w:noProof/>
            <w:webHidden/>
          </w:rPr>
        </w:r>
        <w:r w:rsidR="007E4C48">
          <w:rPr>
            <w:noProof/>
            <w:webHidden/>
          </w:rPr>
          <w:fldChar w:fldCharType="separate"/>
        </w:r>
        <w:r w:rsidR="007E4C48">
          <w:rPr>
            <w:noProof/>
            <w:webHidden/>
          </w:rPr>
          <w:t>8</w:t>
        </w:r>
        <w:r w:rsidR="007E4C48">
          <w:rPr>
            <w:noProof/>
            <w:webHidden/>
          </w:rPr>
          <w:fldChar w:fldCharType="end"/>
        </w:r>
      </w:hyperlink>
    </w:p>
    <w:p w14:paraId="4F031745" w14:textId="583BA639" w:rsidR="007E4C48" w:rsidRDefault="00CE6345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48677" w:history="1">
        <w:r w:rsidR="007E4C48" w:rsidRPr="0068772C">
          <w:rPr>
            <w:rStyle w:val="Hyperlink"/>
            <w:noProof/>
            <w:lang w:val="es-ES"/>
          </w:rPr>
          <w:t xml:space="preserve">11. Diagrama de </w:t>
        </w:r>
        <w:r w:rsidR="007E4C48" w:rsidRPr="0068772C">
          <w:rPr>
            <w:rStyle w:val="Hyperlink"/>
            <w:noProof/>
          </w:rPr>
          <w:t>actividad</w:t>
        </w:r>
        <w:r w:rsidR="007E4C48">
          <w:rPr>
            <w:noProof/>
            <w:webHidden/>
          </w:rPr>
          <w:tab/>
        </w:r>
        <w:r w:rsidR="007E4C48">
          <w:rPr>
            <w:noProof/>
            <w:webHidden/>
          </w:rPr>
          <w:fldChar w:fldCharType="begin"/>
        </w:r>
        <w:r w:rsidR="007E4C48">
          <w:rPr>
            <w:noProof/>
            <w:webHidden/>
          </w:rPr>
          <w:instrText xml:space="preserve"> PAGEREF _Toc8848677 \h </w:instrText>
        </w:r>
        <w:r w:rsidR="007E4C48">
          <w:rPr>
            <w:noProof/>
            <w:webHidden/>
          </w:rPr>
        </w:r>
        <w:r w:rsidR="007E4C48">
          <w:rPr>
            <w:noProof/>
            <w:webHidden/>
          </w:rPr>
          <w:fldChar w:fldCharType="separate"/>
        </w:r>
        <w:r w:rsidR="007E4C48">
          <w:rPr>
            <w:noProof/>
            <w:webHidden/>
          </w:rPr>
          <w:t>9</w:t>
        </w:r>
        <w:r w:rsidR="007E4C48">
          <w:rPr>
            <w:noProof/>
            <w:webHidden/>
          </w:rPr>
          <w:fldChar w:fldCharType="end"/>
        </w:r>
      </w:hyperlink>
    </w:p>
    <w:p w14:paraId="44A0A348" w14:textId="2175276B" w:rsidR="007E4C48" w:rsidRDefault="00CE6345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48678" w:history="1">
        <w:r w:rsidR="007E4C48" w:rsidRPr="0068772C">
          <w:rPr>
            <w:rStyle w:val="Hyperlink"/>
            <w:noProof/>
            <w:lang w:val="es-ES"/>
          </w:rPr>
          <w:t xml:space="preserve">12. Diagrama de </w:t>
        </w:r>
        <w:r w:rsidR="007E4C48" w:rsidRPr="0068772C">
          <w:rPr>
            <w:rStyle w:val="Hyperlink"/>
            <w:noProof/>
          </w:rPr>
          <w:t>estados</w:t>
        </w:r>
        <w:r w:rsidR="007E4C48">
          <w:rPr>
            <w:noProof/>
            <w:webHidden/>
          </w:rPr>
          <w:tab/>
        </w:r>
        <w:r w:rsidR="007E4C48">
          <w:rPr>
            <w:noProof/>
            <w:webHidden/>
          </w:rPr>
          <w:fldChar w:fldCharType="begin"/>
        </w:r>
        <w:r w:rsidR="007E4C48">
          <w:rPr>
            <w:noProof/>
            <w:webHidden/>
          </w:rPr>
          <w:instrText xml:space="preserve"> PAGEREF _Toc8848678 \h </w:instrText>
        </w:r>
        <w:r w:rsidR="007E4C48">
          <w:rPr>
            <w:noProof/>
            <w:webHidden/>
          </w:rPr>
        </w:r>
        <w:r w:rsidR="007E4C48">
          <w:rPr>
            <w:noProof/>
            <w:webHidden/>
          </w:rPr>
          <w:fldChar w:fldCharType="separate"/>
        </w:r>
        <w:r w:rsidR="007E4C48">
          <w:rPr>
            <w:noProof/>
            <w:webHidden/>
          </w:rPr>
          <w:t>9</w:t>
        </w:r>
        <w:r w:rsidR="007E4C48">
          <w:rPr>
            <w:noProof/>
            <w:webHidden/>
          </w:rPr>
          <w:fldChar w:fldCharType="end"/>
        </w:r>
      </w:hyperlink>
    </w:p>
    <w:p w14:paraId="61A4EC9A" w14:textId="496AC583" w:rsidR="007E4C48" w:rsidRDefault="00CE6345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48679" w:history="1">
        <w:r w:rsidR="007E4C48" w:rsidRPr="0068772C">
          <w:rPr>
            <w:rStyle w:val="Hyperlink"/>
            <w:noProof/>
            <w:lang w:val="es-ES"/>
          </w:rPr>
          <w:t>14. Aprobación del cliente</w:t>
        </w:r>
        <w:r w:rsidR="007E4C48">
          <w:rPr>
            <w:noProof/>
            <w:webHidden/>
          </w:rPr>
          <w:tab/>
        </w:r>
        <w:r w:rsidR="007E4C48">
          <w:rPr>
            <w:noProof/>
            <w:webHidden/>
          </w:rPr>
          <w:fldChar w:fldCharType="begin"/>
        </w:r>
        <w:r w:rsidR="007E4C48">
          <w:rPr>
            <w:noProof/>
            <w:webHidden/>
          </w:rPr>
          <w:instrText xml:space="preserve"> PAGEREF _Toc8848679 \h </w:instrText>
        </w:r>
        <w:r w:rsidR="007E4C48">
          <w:rPr>
            <w:noProof/>
            <w:webHidden/>
          </w:rPr>
        </w:r>
        <w:r w:rsidR="007E4C48">
          <w:rPr>
            <w:noProof/>
            <w:webHidden/>
          </w:rPr>
          <w:fldChar w:fldCharType="separate"/>
        </w:r>
        <w:r w:rsidR="007E4C48">
          <w:rPr>
            <w:noProof/>
            <w:webHidden/>
          </w:rPr>
          <w:t>10</w:t>
        </w:r>
        <w:r w:rsidR="007E4C48">
          <w:rPr>
            <w:noProof/>
            <w:webHidden/>
          </w:rPr>
          <w:fldChar w:fldCharType="end"/>
        </w:r>
      </w:hyperlink>
    </w:p>
    <w:p w14:paraId="6CE551A7" w14:textId="41CEBE65" w:rsidR="006D79FB" w:rsidRPr="00860B17" w:rsidRDefault="00FC05D0" w:rsidP="00FC05D0">
      <w:pPr>
        <w:pStyle w:val="TOC3"/>
        <w:tabs>
          <w:tab w:val="right" w:leader="dot" w:pos="8494"/>
        </w:tabs>
        <w:rPr>
          <w:rFonts w:ascii="Times New Roman" w:hAnsi="Times New Roman"/>
        </w:rPr>
      </w:pPr>
      <w:r w:rsidRPr="00860B17">
        <w:rPr>
          <w:rFonts w:ascii="Times New Roman" w:hAnsi="Times New Roman"/>
        </w:rPr>
        <w:fldChar w:fldCharType="end"/>
      </w:r>
    </w:p>
    <w:p w14:paraId="60CFE39F" w14:textId="77777777" w:rsidR="00CD6736" w:rsidRPr="00CD6736" w:rsidRDefault="00CD6736" w:rsidP="00AD1180">
      <w:pPr>
        <w:rPr>
          <w:rFonts w:ascii="Times New Roman" w:hAnsi="Times New Roman"/>
        </w:rPr>
      </w:pPr>
    </w:p>
    <w:p w14:paraId="52BB699F" w14:textId="77777777" w:rsidR="00CD6736" w:rsidRDefault="00CD6736" w:rsidP="00AD1180">
      <w:pPr>
        <w:rPr>
          <w:rFonts w:ascii="Times New Roman" w:hAnsi="Times New Roman"/>
        </w:rPr>
      </w:pPr>
    </w:p>
    <w:p w14:paraId="35D89E20" w14:textId="67E2E2B8" w:rsidR="00860B17" w:rsidRPr="0071734E" w:rsidRDefault="006D79FB" w:rsidP="00860B17">
      <w:pPr>
        <w:pStyle w:val="Heading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r w:rsidRPr="00966FA2">
        <w:rPr>
          <w:rFonts w:ascii="Times New Roman" w:hAnsi="Times New Roman"/>
          <w:lang w:val="es-ES"/>
        </w:rPr>
        <w:br w:type="page"/>
      </w:r>
      <w:bookmarkStart w:id="1" w:name="_Toc459284204"/>
      <w:bookmarkStart w:id="2" w:name="_Toc8848666"/>
      <w:r w:rsidR="00860B17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de</w:t>
      </w:r>
      <w:bookmarkEnd w:id="1"/>
      <w:r w:rsidR="000712AD">
        <w:rPr>
          <w:rFonts w:cs="Times New Roman"/>
          <w:b w:val="0"/>
          <w:bCs w:val="0"/>
          <w:caps/>
          <w:sz w:val="28"/>
          <w:szCs w:val="28"/>
          <w:lang w:val="es-MX"/>
        </w:rPr>
        <w:t>splegar reporte isr</w:t>
      </w:r>
      <w:bookmarkEnd w:id="2"/>
      <w:r w:rsidR="00860B17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  <w:r w:rsidR="00860B17" w:rsidRPr="00B653A0">
        <w:rPr>
          <w:rStyle w:val="InfoHiddenChar"/>
          <w:b/>
          <w:i w:val="0"/>
          <w:sz w:val="20"/>
          <w:szCs w:val="22"/>
        </w:rPr>
        <w:t>[Fase: Análisis] [Etapa: Especificación Funcional] (ACSN)</w:t>
      </w:r>
    </w:p>
    <w:p w14:paraId="347A5A8C" w14:textId="5D16E77C" w:rsidR="006D79FB" w:rsidRPr="001F09D6" w:rsidRDefault="006D79FB" w:rsidP="00AD1180">
      <w:pPr>
        <w:rPr>
          <w:rFonts w:cs="Arial"/>
          <w:i/>
          <w:vanish/>
          <w:color w:val="0000FF"/>
        </w:rPr>
      </w:pPr>
    </w:p>
    <w:p w14:paraId="51573C42" w14:textId="77777777" w:rsidR="003F487F" w:rsidRPr="003F487F" w:rsidRDefault="003F487F" w:rsidP="003F487F"/>
    <w:p w14:paraId="0F693C51" w14:textId="77777777" w:rsidR="00640ED1" w:rsidRPr="00640ED1" w:rsidRDefault="00640ED1" w:rsidP="00640ED1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2FFF7F72" w14:textId="77777777" w:rsidTr="00C3747C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533B963D" w14:textId="423C0503" w:rsidR="006D79FB" w:rsidRPr="005D1FD1" w:rsidRDefault="006D79FB" w:rsidP="00B31A6F">
            <w:pPr>
              <w:pStyle w:val="Heading3"/>
              <w:rPr>
                <w:lang w:val="es-ES"/>
              </w:rPr>
            </w:pPr>
            <w:bookmarkStart w:id="3" w:name="_Toc527548691"/>
            <w:bookmarkStart w:id="4" w:name="_Toc8848667"/>
            <w:r w:rsidRPr="005D1FD1">
              <w:rPr>
                <w:sz w:val="24"/>
                <w:szCs w:val="24"/>
                <w:lang w:val="es-ES"/>
              </w:rPr>
              <w:t xml:space="preserve">1. </w:t>
            </w:r>
            <w:r w:rsidRPr="00EF08EC">
              <w:rPr>
                <w:sz w:val="24"/>
                <w:szCs w:val="24"/>
                <w:lang w:val="es-MX"/>
              </w:rPr>
              <w:t>Descripción</w:t>
            </w:r>
            <w:bookmarkEnd w:id="3"/>
            <w:bookmarkEnd w:id="4"/>
          </w:p>
        </w:tc>
      </w:tr>
      <w:tr w:rsidR="006D79FB" w:rsidRPr="00EF08EC" w14:paraId="249B1077" w14:textId="77777777" w:rsidTr="00C3747C">
        <w:tc>
          <w:tcPr>
            <w:tcW w:w="8540" w:type="dxa"/>
            <w:tcBorders>
              <w:left w:val="nil"/>
              <w:right w:val="nil"/>
            </w:tcBorders>
            <w:shd w:val="clear" w:color="auto" w:fill="auto"/>
          </w:tcPr>
          <w:p w14:paraId="3E68E3F1" w14:textId="77777777" w:rsidR="00B31A6F" w:rsidRDefault="00B31A6F" w:rsidP="00546A60">
            <w:pPr>
              <w:jc w:val="both"/>
              <w:rPr>
                <w:rFonts w:cs="Arial"/>
              </w:rPr>
            </w:pPr>
          </w:p>
          <w:p w14:paraId="189F9DBF" w14:textId="64423922" w:rsidR="00ED7EB1" w:rsidRDefault="00C550E7" w:rsidP="00B1604F">
            <w:pPr>
              <w:jc w:val="both"/>
            </w:pPr>
            <w:r w:rsidRPr="00C550E7">
              <w:rPr>
                <w:rFonts w:cs="Arial"/>
              </w:rPr>
              <w:t>El objetivo de este Caso de Uso es</w:t>
            </w:r>
            <w:r w:rsidR="00E427EA">
              <w:rPr>
                <w:rFonts w:cs="Arial"/>
              </w:rPr>
              <w:t xml:space="preserve"> permitir al</w:t>
            </w:r>
            <w:r w:rsidRPr="00C550E7">
              <w:rPr>
                <w:rFonts w:cs="Arial"/>
              </w:rPr>
              <w:t xml:space="preserve"> </w:t>
            </w:r>
            <w:r w:rsidR="0000260F">
              <w:rPr>
                <w:rFonts w:cs="Arial"/>
              </w:rPr>
              <w:t xml:space="preserve">Usuario SAT consultar </w:t>
            </w:r>
            <w:r w:rsidR="00E12E0E">
              <w:t xml:space="preserve">información de diversas fuentes </w:t>
            </w:r>
            <w:r w:rsidR="00B1604F">
              <w:t xml:space="preserve">requerida </w:t>
            </w:r>
            <w:r w:rsidR="000712AD">
              <w:t>en particular para observar los detalles del reporte ISR</w:t>
            </w:r>
          </w:p>
          <w:p w14:paraId="4BB61D9E" w14:textId="2C7DDCD2" w:rsidR="00B1604F" w:rsidRPr="00EF08EC" w:rsidRDefault="00B1604F" w:rsidP="00B1604F">
            <w:pPr>
              <w:jc w:val="both"/>
              <w:rPr>
                <w:rFonts w:cs="Arial"/>
              </w:rPr>
            </w:pPr>
          </w:p>
        </w:tc>
      </w:tr>
      <w:tr w:rsidR="006D79FB" w:rsidRPr="00EF08EC" w14:paraId="27E79371" w14:textId="77777777" w:rsidTr="000B7490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6BD36571" w14:textId="042E643B" w:rsidR="006D79FB" w:rsidRPr="00EF08EC" w:rsidRDefault="00A15C26" w:rsidP="00B31A6F">
            <w:pPr>
              <w:pStyle w:val="Heading3"/>
              <w:rPr>
                <w:lang w:val="es-MX"/>
              </w:rPr>
            </w:pPr>
            <w:bookmarkStart w:id="5" w:name="_Toc527548692"/>
            <w:bookmarkStart w:id="6" w:name="_Toc8848668"/>
            <w:r w:rsidRPr="00EF08EC">
              <w:rPr>
                <w:sz w:val="24"/>
                <w:szCs w:val="24"/>
                <w:lang w:val="es-MX"/>
              </w:rPr>
              <w:t>2. Diagrama del Caso de U</w:t>
            </w:r>
            <w:r w:rsidR="006D79FB" w:rsidRPr="00EF08EC">
              <w:rPr>
                <w:sz w:val="24"/>
                <w:szCs w:val="24"/>
                <w:lang w:val="es-MX"/>
              </w:rPr>
              <w:t>so</w:t>
            </w:r>
            <w:bookmarkEnd w:id="5"/>
            <w:bookmarkEnd w:id="6"/>
            <w:r w:rsidR="00FC39C8" w:rsidRPr="0071734E">
              <w:rPr>
                <w:rStyle w:val="InfoHiddenChar"/>
                <w:b/>
                <w:sz w:val="22"/>
                <w:szCs w:val="24"/>
              </w:rPr>
              <w:t xml:space="preserve"> </w:t>
            </w:r>
          </w:p>
        </w:tc>
      </w:tr>
      <w:tr w:rsidR="006D79FB" w:rsidRPr="009E728E" w14:paraId="2127D00E" w14:textId="77777777" w:rsidTr="000B7490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EB95F6" w14:textId="77777777" w:rsidR="00A00391" w:rsidRDefault="00A00391" w:rsidP="00EF08EC">
            <w:pPr>
              <w:jc w:val="center"/>
            </w:pPr>
          </w:p>
          <w:p w14:paraId="12CAB2E9" w14:textId="68FCA468" w:rsidR="00FD45E9" w:rsidRDefault="00FD45E9" w:rsidP="00EF08EC">
            <w:pPr>
              <w:jc w:val="center"/>
            </w:pPr>
          </w:p>
          <w:p w14:paraId="323564C6" w14:textId="77777777" w:rsidR="00A00391" w:rsidRDefault="00A00391" w:rsidP="00EF08EC">
            <w:pPr>
              <w:jc w:val="center"/>
            </w:pPr>
          </w:p>
          <w:p w14:paraId="274A2104" w14:textId="0163C804" w:rsidR="00FD45E9" w:rsidRDefault="00F80679" w:rsidP="00EF08EC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6BFCF1EE" wp14:editId="5E7B0479">
                  <wp:extent cx="3924300" cy="122062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354" cy="1229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72FF6" w14:textId="1313BC2B" w:rsidR="00FD602F" w:rsidRPr="00680FF4" w:rsidRDefault="00FD602F" w:rsidP="00EF08EC">
            <w:pPr>
              <w:jc w:val="center"/>
            </w:pPr>
          </w:p>
        </w:tc>
      </w:tr>
      <w:tr w:rsidR="00A001F6" w:rsidRPr="00EF08EC" w14:paraId="3E5AB4F6" w14:textId="77777777" w:rsidTr="000B7490">
        <w:tc>
          <w:tcPr>
            <w:tcW w:w="85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F655AD7" w14:textId="77777777" w:rsidR="00A001F6" w:rsidRPr="00EF08EC" w:rsidRDefault="00A001F6" w:rsidP="00D777A5"/>
        </w:tc>
      </w:tr>
      <w:tr w:rsidR="006D79FB" w:rsidRPr="00EF08EC" w14:paraId="124D55C1" w14:textId="77777777" w:rsidTr="000712AD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38DD0674" w14:textId="2847C823" w:rsidR="006D79FB" w:rsidRPr="005D1FD1" w:rsidRDefault="006D79FB" w:rsidP="00B31A6F">
            <w:pPr>
              <w:pStyle w:val="Heading3"/>
              <w:rPr>
                <w:lang w:val="es-ES"/>
              </w:rPr>
            </w:pPr>
            <w:bookmarkStart w:id="7" w:name="_Toc527548693"/>
            <w:bookmarkStart w:id="8" w:name="_Toc8848669"/>
            <w:r w:rsidRPr="005D1FD1">
              <w:rPr>
                <w:sz w:val="24"/>
                <w:szCs w:val="24"/>
                <w:lang w:val="es-ES"/>
              </w:rPr>
              <w:t xml:space="preserve">3. </w:t>
            </w:r>
            <w:r w:rsidRPr="00EF08EC">
              <w:rPr>
                <w:sz w:val="24"/>
                <w:szCs w:val="24"/>
                <w:lang w:val="es-MX"/>
              </w:rPr>
              <w:t>Actores</w:t>
            </w:r>
            <w:bookmarkEnd w:id="7"/>
            <w:bookmarkEnd w:id="8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474CB396" w14:textId="77777777" w:rsidTr="000712AD">
        <w:trPr>
          <w:trHeight w:val="1429"/>
          <w:hidden w:val="0"/>
        </w:trPr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BDF76C6" w14:textId="5CC6D811" w:rsidR="006D79FB" w:rsidRDefault="006D79FB" w:rsidP="001F09D6">
            <w:pPr>
              <w:pStyle w:val="InfoHidden"/>
              <w:rPr>
                <w:rFonts w:cs="Arial"/>
                <w:vanish w:val="0"/>
              </w:rPr>
            </w:pPr>
          </w:p>
          <w:p w14:paraId="56CD6058" w14:textId="1A9FED13" w:rsidR="000712AD" w:rsidRPr="000712AD" w:rsidRDefault="000712AD" w:rsidP="000712AD">
            <w:pPr>
              <w:pStyle w:val="ListParagraph"/>
              <w:tabs>
                <w:tab w:val="left" w:pos="1741"/>
              </w:tabs>
              <w:ind w:left="2461"/>
              <w:jc w:val="both"/>
              <w:rPr>
                <w:rFonts w:cs="Arial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8240" behindDoc="1" locked="0" layoutInCell="1" allowOverlap="1" wp14:anchorId="09878B31" wp14:editId="46EAB0FC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41275</wp:posOffset>
                  </wp:positionV>
                  <wp:extent cx="771525" cy="841664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841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837B4B" w14:textId="047F16F2" w:rsidR="000712AD" w:rsidRPr="00A06029" w:rsidRDefault="000712AD" w:rsidP="000712AD">
            <w:pPr>
              <w:pStyle w:val="ListParagraph"/>
              <w:numPr>
                <w:ilvl w:val="0"/>
                <w:numId w:val="40"/>
              </w:numPr>
              <w:tabs>
                <w:tab w:val="left" w:pos="1741"/>
              </w:tabs>
              <w:jc w:val="both"/>
              <w:rPr>
                <w:rFonts w:cs="Arial"/>
              </w:rPr>
            </w:pPr>
            <w:r w:rsidRPr="00A06029">
              <w:rPr>
                <w:rFonts w:cs="Arial"/>
              </w:rPr>
              <w:t>Usuario SAT: ejecuta las consultas diseñadas para obtener información de diferentes fuentes en el aplicativo</w:t>
            </w:r>
          </w:p>
          <w:p w14:paraId="4B60453B" w14:textId="28A6592F" w:rsidR="006D79FB" w:rsidRPr="00EF08EC" w:rsidRDefault="006D79FB" w:rsidP="00B733D1">
            <w:pPr>
              <w:rPr>
                <w:rFonts w:cs="Arial"/>
              </w:rPr>
            </w:pPr>
          </w:p>
        </w:tc>
      </w:tr>
    </w:tbl>
    <w:p w14:paraId="57F2DB1D" w14:textId="1ACCBB15" w:rsidR="00ED7EB1" w:rsidRDefault="00ED7EB1"/>
    <w:p w14:paraId="3B31DC69" w14:textId="77777777" w:rsidR="00ED7EB1" w:rsidRDefault="00ED7EB1"/>
    <w:p w14:paraId="7CAEFC3B" w14:textId="77777777" w:rsidR="00FD602F" w:rsidRDefault="00FD602F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5ED7B143" w14:textId="77777777" w:rsidTr="00ED7EB1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64926273" w14:textId="36B9ADAD" w:rsidR="006D79FB" w:rsidRPr="005D1FD1" w:rsidRDefault="006D79FB" w:rsidP="00B31A6F">
            <w:pPr>
              <w:pStyle w:val="Heading3"/>
              <w:rPr>
                <w:b w:val="0"/>
                <w:lang w:val="es-ES"/>
              </w:rPr>
            </w:pPr>
            <w:bookmarkStart w:id="9" w:name="_Toc527548694"/>
            <w:bookmarkStart w:id="10" w:name="_Toc8848670"/>
            <w:r w:rsidRPr="005D1FD1">
              <w:rPr>
                <w:sz w:val="24"/>
                <w:szCs w:val="24"/>
                <w:lang w:val="es-ES"/>
              </w:rPr>
              <w:t xml:space="preserve">4. </w:t>
            </w:r>
            <w:r w:rsidRPr="00EF08EC">
              <w:rPr>
                <w:sz w:val="24"/>
                <w:szCs w:val="24"/>
                <w:lang w:val="es-MX"/>
              </w:rPr>
              <w:t>Precondiciones</w:t>
            </w:r>
            <w:bookmarkEnd w:id="9"/>
            <w:bookmarkEnd w:id="10"/>
          </w:p>
        </w:tc>
      </w:tr>
      <w:tr w:rsidR="006D79FB" w:rsidRPr="00774EB5" w14:paraId="1CC07CC6" w14:textId="77777777" w:rsidTr="00ED7EB1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A8AE24D" w14:textId="3007F390" w:rsidR="0000260F" w:rsidRPr="0076370E" w:rsidRDefault="0000260F" w:rsidP="0076370E">
            <w:pPr>
              <w:rPr>
                <w:rFonts w:cs="Arial"/>
                <w:b/>
                <w:i/>
                <w:color w:val="0000FF"/>
              </w:rPr>
            </w:pPr>
          </w:p>
          <w:p w14:paraId="45488FF8" w14:textId="77777777" w:rsidR="000712AD" w:rsidRPr="00A06029" w:rsidRDefault="000712AD" w:rsidP="000712AD">
            <w:pPr>
              <w:pStyle w:val="ListParagraph"/>
              <w:numPr>
                <w:ilvl w:val="0"/>
                <w:numId w:val="41"/>
              </w:numPr>
              <w:jc w:val="both"/>
              <w:rPr>
                <w:rStyle w:val="InfoHiddenChar"/>
                <w:rFonts w:cs="Arial"/>
                <w:b w:val="0"/>
                <w:i w:val="0"/>
                <w:vanish w:val="0"/>
                <w:color w:val="000000" w:themeColor="text1"/>
              </w:rPr>
            </w:pPr>
            <w:r w:rsidRPr="00A06029">
              <w:rPr>
                <w:rStyle w:val="InfoHiddenChar"/>
                <w:rFonts w:cs="Arial"/>
                <w:b w:val="0"/>
                <w:i w:val="0"/>
                <w:vanish w:val="0"/>
                <w:color w:val="000000" w:themeColor="text1"/>
              </w:rPr>
              <w:t>Que sea miembro, trabajador o usuario del SAT</w:t>
            </w:r>
          </w:p>
          <w:p w14:paraId="0BC7EDDF" w14:textId="7857ADE3" w:rsidR="000712AD" w:rsidRPr="00A06029" w:rsidRDefault="000712AD" w:rsidP="000712AD">
            <w:pPr>
              <w:pStyle w:val="ListParagraph"/>
              <w:numPr>
                <w:ilvl w:val="0"/>
                <w:numId w:val="41"/>
              </w:numPr>
              <w:jc w:val="both"/>
              <w:rPr>
                <w:rFonts w:cs="Arial"/>
              </w:rPr>
            </w:pPr>
            <w:r w:rsidRPr="00A06029">
              <w:rPr>
                <w:rStyle w:val="InfoHiddenChar"/>
                <w:rFonts w:cs="Arial"/>
                <w:b w:val="0"/>
                <w:i w:val="0"/>
                <w:vanish w:val="0"/>
                <w:color w:val="000000" w:themeColor="text1"/>
              </w:rPr>
              <w:t xml:space="preserve">El usuario </w:t>
            </w:r>
            <w:r w:rsidRPr="00A06029">
              <w:rPr>
                <w:rFonts w:cs="Arial"/>
              </w:rPr>
              <w:t xml:space="preserve">debe de contar con Número de control valido </w:t>
            </w:r>
            <w:r w:rsidR="001A3431">
              <w:rPr>
                <w:rFonts w:cs="Arial"/>
              </w:rPr>
              <w:t xml:space="preserve">y/o RFC </w:t>
            </w:r>
            <w:bookmarkStart w:id="11" w:name="_GoBack"/>
            <w:bookmarkEnd w:id="11"/>
            <w:r w:rsidRPr="00A06029">
              <w:rPr>
                <w:rFonts w:cs="Arial"/>
              </w:rPr>
              <w:t>para realizar la búsqueda por este medio.</w:t>
            </w:r>
          </w:p>
          <w:p w14:paraId="0FFD3026" w14:textId="77777777" w:rsidR="000712AD" w:rsidRPr="00A06029" w:rsidRDefault="000712AD" w:rsidP="000712AD">
            <w:pPr>
              <w:pStyle w:val="ListParagraph"/>
              <w:numPr>
                <w:ilvl w:val="0"/>
                <w:numId w:val="41"/>
              </w:numPr>
              <w:jc w:val="both"/>
              <w:rPr>
                <w:rFonts w:cs="Arial"/>
              </w:rPr>
            </w:pPr>
            <w:r w:rsidRPr="00A06029">
              <w:rPr>
                <w:rFonts w:cs="Arial"/>
              </w:rPr>
              <w:t>Contar con los permisos al Módulo de Consulta Dictámenes PIAC.</w:t>
            </w:r>
          </w:p>
          <w:p w14:paraId="61C4FDCB" w14:textId="77777777" w:rsidR="00BE2E97" w:rsidRPr="00ED7EB1" w:rsidRDefault="00BE2E97" w:rsidP="00ED7EB1">
            <w:pPr>
              <w:jc w:val="both"/>
              <w:rPr>
                <w:rFonts w:cs="Arial"/>
              </w:rPr>
            </w:pPr>
          </w:p>
          <w:p w14:paraId="1B86FC82" w14:textId="4503EB15" w:rsidR="00057D25" w:rsidRPr="003E337E" w:rsidRDefault="00057D25" w:rsidP="008C373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="Arial"/>
                <w:u w:val="single"/>
              </w:rPr>
            </w:pPr>
            <w:r w:rsidRPr="003E337E">
              <w:rPr>
                <w:rFonts w:cs="Arial"/>
                <w:u w:val="single"/>
              </w:rPr>
              <w:t xml:space="preserve">Determinación del Impuesto Sobre la Renta </w:t>
            </w:r>
          </w:p>
          <w:p w14:paraId="2491D2E8" w14:textId="67E773A0" w:rsidR="00057D25" w:rsidRPr="00057D25" w:rsidRDefault="00057D25" w:rsidP="008C3736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Determinación del impuesto sobre la renta (personas físicas y morales)</w:t>
            </w:r>
          </w:p>
          <w:p w14:paraId="6287B29C" w14:textId="6920D710" w:rsidR="00057D25" w:rsidRPr="00057D25" w:rsidRDefault="00057D25" w:rsidP="00ED7EB1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 xml:space="preserve">Datos Declaración anual </w:t>
            </w:r>
          </w:p>
          <w:p w14:paraId="5882C907" w14:textId="2BE77D7F" w:rsidR="00057D25" w:rsidRDefault="00057D25" w:rsidP="008C3736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Deducciones personales</w:t>
            </w:r>
          </w:p>
          <w:p w14:paraId="7AF8256B" w14:textId="5AAA6C2B" w:rsidR="00DD2330" w:rsidRPr="00057D25" w:rsidRDefault="00DD2330" w:rsidP="00057D25">
            <w:pPr>
              <w:jc w:val="both"/>
              <w:rPr>
                <w:rFonts w:cs="Arial"/>
              </w:rPr>
            </w:pPr>
          </w:p>
        </w:tc>
      </w:tr>
      <w:tr w:rsidR="006D79FB" w:rsidRPr="00EF08EC" w14:paraId="782B30B9" w14:textId="77777777" w:rsidTr="00ED7EB1">
        <w:tc>
          <w:tcPr>
            <w:tcW w:w="8540" w:type="dxa"/>
            <w:tcBorders>
              <w:top w:val="nil"/>
              <w:bottom w:val="single" w:sz="4" w:space="0" w:color="auto"/>
            </w:tcBorders>
            <w:shd w:val="clear" w:color="auto" w:fill="C0C0C0"/>
          </w:tcPr>
          <w:p w14:paraId="1F7F77FF" w14:textId="54B3FC78" w:rsidR="006D79FB" w:rsidRPr="005D1FD1" w:rsidRDefault="006D79FB" w:rsidP="00B31A6F">
            <w:pPr>
              <w:pStyle w:val="Heading3"/>
              <w:rPr>
                <w:lang w:val="es-ES"/>
              </w:rPr>
            </w:pPr>
            <w:bookmarkStart w:id="12" w:name="_Toc527548695"/>
            <w:bookmarkStart w:id="13" w:name="_Toc8848671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5. </w:t>
            </w:r>
            <w:r w:rsidRPr="00EF08EC">
              <w:rPr>
                <w:sz w:val="24"/>
                <w:szCs w:val="24"/>
                <w:lang w:val="es-MX"/>
              </w:rPr>
              <w:t>Pos</w:t>
            </w:r>
            <w:r w:rsidR="00253601">
              <w:rPr>
                <w:sz w:val="24"/>
                <w:szCs w:val="24"/>
                <w:lang w:val="es-MX"/>
              </w:rPr>
              <w:t>t</w:t>
            </w:r>
            <w:r w:rsidR="00382867">
              <w:rPr>
                <w:sz w:val="24"/>
                <w:szCs w:val="24"/>
                <w:lang w:val="es-MX"/>
              </w:rPr>
              <w:t xml:space="preserve"> </w:t>
            </w:r>
            <w:r w:rsidRPr="00EF08EC">
              <w:rPr>
                <w:sz w:val="24"/>
                <w:szCs w:val="24"/>
                <w:lang w:val="es-MX"/>
              </w:rPr>
              <w:t>condiciones</w:t>
            </w:r>
            <w:bookmarkEnd w:id="12"/>
            <w:bookmarkEnd w:id="13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3C7B6F8E" w14:textId="77777777" w:rsidTr="000B7490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06036C6" w14:textId="77777777" w:rsidR="006D79FB" w:rsidRDefault="006D79FB" w:rsidP="00B733D1">
            <w:pPr>
              <w:rPr>
                <w:rFonts w:cs="Arial"/>
              </w:rPr>
            </w:pPr>
          </w:p>
          <w:p w14:paraId="4E5B9D16" w14:textId="3D81E3EB" w:rsidR="008D1512" w:rsidRPr="00ED7EB1" w:rsidRDefault="000712AD" w:rsidP="008C785F">
            <w:pPr>
              <w:pStyle w:val="ListParagraph"/>
              <w:numPr>
                <w:ilvl w:val="0"/>
                <w:numId w:val="4"/>
              </w:numPr>
              <w:ind w:left="1080"/>
              <w:jc w:val="both"/>
              <w:rPr>
                <w:rFonts w:cs="Arial"/>
              </w:rPr>
            </w:pPr>
            <w:r w:rsidRPr="00ED7EB1">
              <w:rPr>
                <w:rFonts w:cs="Arial"/>
              </w:rPr>
              <w:t>Una vez que el usuario SAT ingrese a esta sección podrá realizar la</w:t>
            </w:r>
            <w:r w:rsidR="00A52D10" w:rsidRPr="00ED7EB1">
              <w:rPr>
                <w:rFonts w:cs="Arial"/>
              </w:rPr>
              <w:t xml:space="preserve"> </w:t>
            </w:r>
            <w:r w:rsidR="00814E3C" w:rsidRPr="00ED7EB1">
              <w:rPr>
                <w:rFonts w:cs="Arial"/>
              </w:rPr>
              <w:t>consulta</w:t>
            </w:r>
            <w:r w:rsidRPr="00ED7EB1">
              <w:rPr>
                <w:rFonts w:cs="Arial"/>
              </w:rPr>
              <w:t xml:space="preserve"> por ISR</w:t>
            </w:r>
          </w:p>
          <w:p w14:paraId="2BC992B4" w14:textId="77777777" w:rsidR="008D1512" w:rsidRDefault="008D1512" w:rsidP="00FD602F">
            <w:pPr>
              <w:pStyle w:val="ListParagraph"/>
              <w:ind w:left="1080"/>
              <w:jc w:val="both"/>
              <w:rPr>
                <w:rFonts w:cs="Arial"/>
              </w:rPr>
            </w:pPr>
          </w:p>
          <w:p w14:paraId="239A457C" w14:textId="77777777" w:rsidR="008D1512" w:rsidRDefault="008D1512" w:rsidP="00FD602F">
            <w:pPr>
              <w:pStyle w:val="ListParagraph"/>
              <w:ind w:left="1080"/>
              <w:jc w:val="both"/>
              <w:rPr>
                <w:rFonts w:cs="Arial"/>
              </w:rPr>
            </w:pPr>
          </w:p>
          <w:p w14:paraId="73451675" w14:textId="3E1415EF" w:rsidR="008D1512" w:rsidRPr="00EF08EC" w:rsidRDefault="008D1512" w:rsidP="00FD602F">
            <w:pPr>
              <w:pStyle w:val="ListParagraph"/>
              <w:ind w:left="1080"/>
              <w:jc w:val="both"/>
              <w:rPr>
                <w:rFonts w:cs="Arial"/>
              </w:rPr>
            </w:pPr>
          </w:p>
        </w:tc>
      </w:tr>
      <w:tr w:rsidR="006D79FB" w:rsidRPr="00EF08EC" w14:paraId="7457E183" w14:textId="77777777" w:rsidTr="00C3747C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66736789" w14:textId="06DC10C9" w:rsidR="006D79FB" w:rsidRPr="005D1FD1" w:rsidRDefault="006D79FB" w:rsidP="00B31A6F">
            <w:pPr>
              <w:pStyle w:val="Heading3"/>
              <w:rPr>
                <w:b w:val="0"/>
                <w:lang w:val="es-ES"/>
              </w:rPr>
            </w:pPr>
            <w:bookmarkStart w:id="14" w:name="_Toc527548696"/>
            <w:bookmarkStart w:id="15" w:name="_Toc8848672"/>
            <w:r w:rsidRPr="005D1FD1">
              <w:rPr>
                <w:sz w:val="24"/>
                <w:szCs w:val="24"/>
                <w:lang w:val="es-ES"/>
              </w:rPr>
              <w:t xml:space="preserve">6. Flujo </w:t>
            </w:r>
            <w:r w:rsidRPr="00EF08EC">
              <w:rPr>
                <w:sz w:val="24"/>
                <w:szCs w:val="24"/>
                <w:lang w:val="es-MX"/>
              </w:rPr>
              <w:t>primario</w:t>
            </w:r>
            <w:bookmarkEnd w:id="14"/>
            <w:bookmarkEnd w:id="15"/>
            <w:r w:rsidR="00C3404D" w:rsidRPr="0071734E">
              <w:rPr>
                <w:rStyle w:val="InfoHiddenChar"/>
                <w:b/>
                <w:sz w:val="22"/>
                <w:szCs w:val="24"/>
              </w:rPr>
              <w:t xml:space="preserve"> </w:t>
            </w:r>
          </w:p>
        </w:tc>
      </w:tr>
      <w:tr w:rsidR="006D79FB" w:rsidRPr="00EF08EC" w14:paraId="1C249B12" w14:textId="77777777" w:rsidTr="00D41201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3F4C6ED" w14:textId="77777777" w:rsidR="0042305C" w:rsidRPr="00EF08EC" w:rsidRDefault="0042305C" w:rsidP="00B733D1">
            <w:pPr>
              <w:rPr>
                <w:rFonts w:cs="Arial"/>
                <w:i/>
                <w:color w:val="0000FF"/>
              </w:rPr>
            </w:pPr>
          </w:p>
          <w:tbl>
            <w:tblPr>
              <w:tblW w:w="8277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687"/>
              <w:gridCol w:w="4590"/>
            </w:tblGrid>
            <w:tr w:rsidR="004431BF" w:rsidRPr="00EF08EC" w14:paraId="25AE2C87" w14:textId="77777777" w:rsidTr="00010B5B">
              <w:trPr>
                <w:cantSplit/>
                <w:trHeight w:val="585"/>
              </w:trPr>
              <w:tc>
                <w:tcPr>
                  <w:tcW w:w="3687" w:type="dxa"/>
                </w:tcPr>
                <w:p w14:paraId="7FBE57DE" w14:textId="01D18EEB" w:rsidR="00ED7EB1" w:rsidRPr="00ED7EB1" w:rsidRDefault="005D28D7" w:rsidP="00ED7EB1">
                  <w:pPr>
                    <w:jc w:val="center"/>
                    <w:rPr>
                      <w:rFonts w:cs="Arial"/>
                      <w:b/>
                    </w:rPr>
                  </w:pPr>
                  <w:r w:rsidRPr="00EF08EC">
                    <w:rPr>
                      <w:rFonts w:cs="Arial"/>
                      <w:b/>
                    </w:rPr>
                    <w:t>Actor</w:t>
                  </w:r>
                </w:p>
                <w:p w14:paraId="40806317" w14:textId="407265F6" w:rsidR="00ED7EB1" w:rsidRPr="00ED7EB1" w:rsidRDefault="00ED7EB1" w:rsidP="00ED7EB1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4590" w:type="dxa"/>
                </w:tcPr>
                <w:p w14:paraId="18663FE6" w14:textId="77777777" w:rsidR="005D28D7" w:rsidRPr="00EF08EC" w:rsidRDefault="005D28D7" w:rsidP="001652C4">
                  <w:pPr>
                    <w:jc w:val="center"/>
                    <w:rPr>
                      <w:rFonts w:cs="Arial"/>
                      <w:b/>
                    </w:rPr>
                  </w:pPr>
                  <w:r w:rsidRPr="00EF08EC">
                    <w:rPr>
                      <w:rFonts w:cs="Arial"/>
                      <w:b/>
                    </w:rPr>
                    <w:t>Sistema</w:t>
                  </w:r>
                </w:p>
              </w:tc>
            </w:tr>
            <w:tr w:rsidR="00ED7EB1" w:rsidRPr="00EF08EC" w14:paraId="44CDA94B" w14:textId="77777777" w:rsidTr="00010B5B">
              <w:trPr>
                <w:cantSplit/>
                <w:trHeight w:val="585"/>
              </w:trPr>
              <w:tc>
                <w:tcPr>
                  <w:tcW w:w="3687" w:type="dxa"/>
                </w:tcPr>
                <w:p w14:paraId="51DCE0EF" w14:textId="77777777" w:rsidR="00ED7EB1" w:rsidRDefault="00ED7EB1" w:rsidP="00ED7EB1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Este caso de uso inicia cuando el usuario SAT accede a consultar ISR</w:t>
                  </w:r>
                </w:p>
                <w:p w14:paraId="16CF5702" w14:textId="77777777" w:rsidR="00ED7EB1" w:rsidRPr="00EF08EC" w:rsidRDefault="00ED7EB1" w:rsidP="00ED7EB1">
                  <w:pPr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4590" w:type="dxa"/>
                </w:tcPr>
                <w:p w14:paraId="4D035E02" w14:textId="319AF2F1" w:rsidR="00ED7EB1" w:rsidRPr="00522E99" w:rsidRDefault="003B0F1B" w:rsidP="003B0F1B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  <w:r>
                    <w:t xml:space="preserve">2.- </w:t>
                  </w:r>
                  <w:r w:rsidR="00ED7EB1" w:rsidRPr="00522E99">
                    <w:t>El sistema muestra la c</w:t>
                  </w:r>
                  <w:r w:rsidR="00ED7EB1">
                    <w:t>onsulta de ISR</w:t>
                  </w:r>
                </w:p>
                <w:p w14:paraId="153A4839" w14:textId="77777777" w:rsidR="00ED7EB1" w:rsidRPr="00522E99" w:rsidRDefault="00ED7EB1" w:rsidP="00ED7EB1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</w:p>
                <w:p w14:paraId="77F16FD8" w14:textId="77777777" w:rsidR="00ED7EB1" w:rsidRPr="00522E99" w:rsidRDefault="00ED7EB1" w:rsidP="00ED7EB1">
                  <w:pPr>
                    <w:pStyle w:val="ListParagraph"/>
                    <w:widowControl w:val="0"/>
                    <w:numPr>
                      <w:ilvl w:val="0"/>
                      <w:numId w:val="18"/>
                    </w:numPr>
                    <w:spacing w:before="120" w:after="120" w:line="240" w:lineRule="atLeast"/>
                    <w:jc w:val="both"/>
                  </w:pPr>
                  <w:r w:rsidRPr="00522E99">
                    <w:t>Sección títulos heredados de filtros:</w:t>
                  </w:r>
                </w:p>
                <w:p w14:paraId="045CBA11" w14:textId="77777777" w:rsidR="00ED7EB1" w:rsidRPr="00522E99" w:rsidRDefault="00ED7EB1" w:rsidP="00ED7EB1">
                  <w:pPr>
                    <w:pStyle w:val="ListParagraph"/>
                    <w:widowControl w:val="0"/>
                    <w:spacing w:before="120" w:after="120" w:line="240" w:lineRule="atLeast"/>
                    <w:ind w:left="1080"/>
                    <w:jc w:val="both"/>
                  </w:pPr>
                </w:p>
                <w:p w14:paraId="745AD6BE" w14:textId="77777777" w:rsidR="00ED7EB1" w:rsidRDefault="00ED7EB1" w:rsidP="00ED7EB1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>&lt; RFC &gt;</w:t>
                  </w:r>
                </w:p>
                <w:p w14:paraId="5BED3C8B" w14:textId="77777777" w:rsidR="00ED7EB1" w:rsidRPr="00522E99" w:rsidRDefault="00ED7EB1" w:rsidP="00ED7EB1">
                  <w:pPr>
                    <w:pStyle w:val="ListParagraph"/>
                    <w:numPr>
                      <w:ilvl w:val="1"/>
                      <w:numId w:val="14"/>
                    </w:numPr>
                  </w:pPr>
                  <w:r>
                    <w:t>&lt; No de Control &gt;</w:t>
                  </w:r>
                </w:p>
                <w:p w14:paraId="373894B6" w14:textId="77777777" w:rsidR="00ED7EB1" w:rsidRPr="00522E99" w:rsidRDefault="00ED7EB1" w:rsidP="00ED7EB1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>&lt; Ejercicio &gt;</w:t>
                  </w:r>
                </w:p>
                <w:p w14:paraId="10ADD965" w14:textId="77777777" w:rsidR="00ED7EB1" w:rsidRPr="00522E99" w:rsidRDefault="00ED7EB1" w:rsidP="00ED7EB1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>&lt; Periodo &gt;</w:t>
                  </w:r>
                </w:p>
                <w:p w14:paraId="7879B1E8" w14:textId="77777777" w:rsidR="00ED7EB1" w:rsidRPr="00522E99" w:rsidRDefault="00ED7EB1" w:rsidP="00ED7EB1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 xml:space="preserve">&lt; </w:t>
                  </w:r>
                  <w:r>
                    <w:t>Filtro &gt; (</w:t>
                  </w:r>
                  <w:r w:rsidRPr="00522E99">
                    <w:t>Devoluciones y</w:t>
                  </w:r>
                  <w:r>
                    <w:t>/o</w:t>
                  </w:r>
                  <w:r w:rsidRPr="00522E99">
                    <w:t xml:space="preserve"> Compensaciones</w:t>
                  </w:r>
                  <w:r>
                    <w:t>)</w:t>
                  </w:r>
                </w:p>
                <w:p w14:paraId="6FAB16A7" w14:textId="77777777" w:rsidR="00ED7EB1" w:rsidRDefault="00ED7EB1" w:rsidP="00ED7EB1">
                  <w:pPr>
                    <w:pStyle w:val="ListParagraph"/>
                    <w:numPr>
                      <w:ilvl w:val="1"/>
                      <w:numId w:val="14"/>
                    </w:numPr>
                  </w:pPr>
                  <w:r>
                    <w:t>&lt; Tipo de Persona &gt;</w:t>
                  </w:r>
                </w:p>
                <w:p w14:paraId="1190EACC" w14:textId="77777777" w:rsidR="00ED7EB1" w:rsidRDefault="00ED7EB1" w:rsidP="00ED7EB1">
                  <w:pPr>
                    <w:pStyle w:val="ListParagraph"/>
                    <w:numPr>
                      <w:ilvl w:val="1"/>
                      <w:numId w:val="14"/>
                    </w:numPr>
                  </w:pPr>
                  <w:r>
                    <w:t>&lt; Fecha de Recepción de Información &gt;</w:t>
                  </w:r>
                </w:p>
                <w:p w14:paraId="7F8C5DC3" w14:textId="77777777" w:rsidR="00ED7EB1" w:rsidRPr="00522E99" w:rsidRDefault="00ED7EB1" w:rsidP="00ED7EB1">
                  <w:pPr>
                    <w:pStyle w:val="ListParagraph"/>
                    <w:numPr>
                      <w:ilvl w:val="1"/>
                      <w:numId w:val="14"/>
                    </w:numPr>
                  </w:pPr>
                  <w:r>
                    <w:t>&lt; ISR</w:t>
                  </w:r>
                  <w:r w:rsidRPr="00522E99">
                    <w:t xml:space="preserve"> Personas Morales &gt;</w:t>
                  </w:r>
                </w:p>
                <w:p w14:paraId="46F5F0E2" w14:textId="77777777" w:rsidR="00ED7EB1" w:rsidRPr="00522E99" w:rsidRDefault="00ED7EB1" w:rsidP="00ED7EB1"/>
                <w:p w14:paraId="6426EF6E" w14:textId="77777777" w:rsidR="00ED7EB1" w:rsidRPr="00522E99" w:rsidRDefault="00ED7EB1" w:rsidP="00ED7EB1">
                  <w:pPr>
                    <w:pStyle w:val="ListParagraph"/>
                    <w:widowControl w:val="0"/>
                    <w:numPr>
                      <w:ilvl w:val="0"/>
                      <w:numId w:val="18"/>
                    </w:numPr>
                    <w:spacing w:before="120" w:after="120" w:line="240" w:lineRule="atLeast"/>
                    <w:jc w:val="both"/>
                  </w:pPr>
                  <w:r w:rsidRPr="00522E99">
                    <w:t xml:space="preserve">Sección Tabla de contenidos </w:t>
                  </w:r>
                </w:p>
                <w:p w14:paraId="44BC4D4A" w14:textId="77777777" w:rsidR="00ED7EB1" w:rsidRPr="00522E99" w:rsidRDefault="00ED7EB1" w:rsidP="00ED7EB1">
                  <w:pPr>
                    <w:ind w:left="720"/>
                  </w:pPr>
                  <w:r w:rsidRPr="00522E99">
                    <w:t>La consulta muestra los siguientes datos:</w:t>
                  </w:r>
                </w:p>
                <w:p w14:paraId="06EDF32B" w14:textId="77777777" w:rsidR="00ED7EB1" w:rsidRPr="00522E99" w:rsidRDefault="00ED7EB1" w:rsidP="00ED7EB1"/>
                <w:p w14:paraId="2B49AF0F" w14:textId="77777777" w:rsidR="00ED7EB1" w:rsidRPr="00EF08EC" w:rsidRDefault="00ED7EB1" w:rsidP="001652C4">
                  <w:pPr>
                    <w:jc w:val="center"/>
                    <w:rPr>
                      <w:rFonts w:cs="Arial"/>
                      <w:b/>
                    </w:rPr>
                  </w:pPr>
                </w:p>
              </w:tc>
            </w:tr>
            <w:tr w:rsidR="00ED7EB1" w:rsidRPr="00EF08EC" w14:paraId="78932F6F" w14:textId="77777777" w:rsidTr="00010B5B">
              <w:trPr>
                <w:cantSplit/>
                <w:trHeight w:val="585"/>
              </w:trPr>
              <w:tc>
                <w:tcPr>
                  <w:tcW w:w="3687" w:type="dxa"/>
                </w:tcPr>
                <w:p w14:paraId="5328109E" w14:textId="77777777" w:rsidR="00ED7EB1" w:rsidRDefault="00ED7EB1" w:rsidP="00ED7EB1">
                  <w:pPr>
                    <w:pStyle w:val="ListParagraph"/>
                    <w:ind w:left="360"/>
                    <w:jc w:val="both"/>
                  </w:pPr>
                </w:p>
                <w:p w14:paraId="68AE95AC" w14:textId="77777777" w:rsidR="00ED7EB1" w:rsidRDefault="00ED7EB1" w:rsidP="00ED7EB1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</w:p>
                <w:p w14:paraId="690565AE" w14:textId="77777777" w:rsidR="00ED7EB1" w:rsidRDefault="00ED7EB1" w:rsidP="00ED7EB1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</w:p>
                <w:p w14:paraId="0588DE32" w14:textId="1A448889" w:rsidR="00ED7EB1" w:rsidRPr="005067E6" w:rsidRDefault="00ED7EB1" w:rsidP="00ED7EB1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</w:p>
              </w:tc>
              <w:tc>
                <w:tcPr>
                  <w:tcW w:w="4590" w:type="dxa"/>
                </w:tcPr>
                <w:p w14:paraId="742AE20E" w14:textId="77777777" w:rsidR="00ED7EB1" w:rsidRPr="00522E99" w:rsidRDefault="00ED7EB1" w:rsidP="00ED7EB1"/>
                <w:p w14:paraId="2C2F1EE9" w14:textId="77777777" w:rsidR="00ED7EB1" w:rsidRPr="00935C33" w:rsidRDefault="00ED7EB1" w:rsidP="00ED7EB1">
                  <w:pPr>
                    <w:pStyle w:val="ListParagraph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Pr="00935C33">
                    <w:rPr>
                      <w:b/>
                    </w:rPr>
                    <w:t>Consulta de IDC</w:t>
                  </w:r>
                </w:p>
                <w:p w14:paraId="26C192CF" w14:textId="77777777" w:rsidR="00ED7EB1" w:rsidRPr="00522E99" w:rsidRDefault="00ED7EB1" w:rsidP="00ED7EB1">
                  <w:pPr>
                    <w:pStyle w:val="ListParagraph"/>
                    <w:ind w:left="360"/>
                    <w:jc w:val="both"/>
                  </w:pPr>
                  <w:r w:rsidRPr="00522E99">
                    <w:t xml:space="preserve">▬ Identidad del contribuyente </w:t>
                  </w:r>
                </w:p>
                <w:p w14:paraId="6B29D195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RFC</w:t>
                  </w:r>
                </w:p>
                <w:p w14:paraId="3E5A3EC9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Nombre y/o Razón social </w:t>
                  </w:r>
                </w:p>
                <w:p w14:paraId="27277006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Estado contribuyente </w:t>
                  </w:r>
                </w:p>
                <w:p w14:paraId="2F016934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Domicilio </w:t>
                  </w:r>
                </w:p>
                <w:p w14:paraId="642DAD41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domicilio</w:t>
                  </w:r>
                </w:p>
                <w:p w14:paraId="475C8DC0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localización</w:t>
                  </w:r>
                </w:p>
                <w:p w14:paraId="44B6D13F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localización</w:t>
                  </w:r>
                </w:p>
                <w:p w14:paraId="34863734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Inicio de operación</w:t>
                  </w:r>
                </w:p>
                <w:p w14:paraId="1C008D26" w14:textId="77777777" w:rsidR="00ED7EB1" w:rsidRPr="00522E99" w:rsidRDefault="00ED7EB1" w:rsidP="00ED7EB1">
                  <w:pPr>
                    <w:jc w:val="both"/>
                  </w:pPr>
                  <w:r w:rsidRPr="00522E99">
                    <w:t xml:space="preserve">      ▬ Otros domicilios vigentes</w:t>
                  </w:r>
                </w:p>
                <w:p w14:paraId="5C33BAAD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Tipo</w:t>
                  </w:r>
                </w:p>
                <w:p w14:paraId="478D70D0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Domicilio</w:t>
                  </w:r>
                </w:p>
                <w:p w14:paraId="182DBFF8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Teléfono</w:t>
                  </w:r>
                </w:p>
                <w:p w14:paraId="2E2A4FDB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Correo</w:t>
                  </w:r>
                </w:p>
                <w:p w14:paraId="28465855" w14:textId="77777777" w:rsidR="00ED7EB1" w:rsidRPr="00522E99" w:rsidRDefault="00ED7EB1" w:rsidP="00ED7EB1">
                  <w:pPr>
                    <w:jc w:val="both"/>
                  </w:pPr>
                  <w:r w:rsidRPr="00522E99">
                    <w:t xml:space="preserve">      ▬ Otros domicilios </w:t>
                  </w:r>
                  <w:r>
                    <w:t xml:space="preserve">no </w:t>
                  </w:r>
                  <w:r w:rsidRPr="00522E99">
                    <w:t>vigentes</w:t>
                  </w:r>
                </w:p>
                <w:p w14:paraId="2DB76B34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Tipo</w:t>
                  </w:r>
                </w:p>
                <w:p w14:paraId="709877D0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Domicilio</w:t>
                  </w:r>
                </w:p>
                <w:p w14:paraId="2439632C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Teléfono</w:t>
                  </w:r>
                </w:p>
                <w:p w14:paraId="489E4528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Correo</w:t>
                  </w:r>
                </w:p>
                <w:p w14:paraId="7ACFF5E1" w14:textId="77777777" w:rsidR="00ED7EB1" w:rsidRPr="00522E99" w:rsidRDefault="00ED7EB1" w:rsidP="00ED7EB1">
                  <w:pPr>
                    <w:pStyle w:val="ListParagraph"/>
                    <w:ind w:left="360"/>
                    <w:jc w:val="both"/>
                  </w:pPr>
                  <w:r w:rsidRPr="00522E99">
                    <w:t>▬ Actividad económica vigente</w:t>
                  </w:r>
                </w:p>
                <w:p w14:paraId="1718BD97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actividad económica</w:t>
                  </w:r>
                </w:p>
                <w:p w14:paraId="2B2DFF48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1EA73431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Porcentaje actividad</w:t>
                  </w:r>
                </w:p>
                <w:p w14:paraId="0F89F6C6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 actividad</w:t>
                  </w:r>
                </w:p>
                <w:p w14:paraId="3ACCBB88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 actividad</w:t>
                  </w:r>
                </w:p>
                <w:p w14:paraId="5B4333AF" w14:textId="77777777" w:rsidR="00ED7EB1" w:rsidRPr="00522E99" w:rsidRDefault="00ED7EB1" w:rsidP="00ED7EB1">
                  <w:pPr>
                    <w:pStyle w:val="ListParagraph"/>
                    <w:ind w:left="360"/>
                    <w:jc w:val="both"/>
                  </w:pPr>
                  <w:r w:rsidRPr="00522E99">
                    <w:t>▬ Actividad económica no vigente</w:t>
                  </w:r>
                </w:p>
                <w:p w14:paraId="3C22B444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actividad económica</w:t>
                  </w:r>
                </w:p>
                <w:p w14:paraId="1A6A5991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7CFAC060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Porcentaje actividad</w:t>
                  </w:r>
                </w:p>
                <w:p w14:paraId="3AB325A0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 actividad</w:t>
                  </w:r>
                </w:p>
                <w:p w14:paraId="05B7439F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 actividad</w:t>
                  </w:r>
                </w:p>
                <w:p w14:paraId="62A9CBBA" w14:textId="77777777" w:rsidR="00ED7EB1" w:rsidRPr="00522E99" w:rsidRDefault="00ED7EB1" w:rsidP="00ED7EB1">
                  <w:pPr>
                    <w:pStyle w:val="ListParagraph"/>
                    <w:ind w:left="360"/>
                    <w:jc w:val="both"/>
                  </w:pPr>
                  <w:r w:rsidRPr="00522E99">
                    <w:t>▬ Obligaciones vigente</w:t>
                  </w:r>
                </w:p>
                <w:p w14:paraId="26F99BC7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Obligación</w:t>
                  </w:r>
                </w:p>
                <w:p w14:paraId="50D9E8C6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52C3D8B5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</w:t>
                  </w:r>
                </w:p>
                <w:p w14:paraId="3E5D7D5B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</w:t>
                  </w:r>
                </w:p>
                <w:p w14:paraId="239EF197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</w:t>
                  </w:r>
                </w:p>
                <w:p w14:paraId="23A6E60E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baja</w:t>
                  </w:r>
                </w:p>
                <w:p w14:paraId="54D46367" w14:textId="77777777" w:rsidR="00ED7EB1" w:rsidRPr="00522E99" w:rsidRDefault="00ED7EB1" w:rsidP="00ED7EB1">
                  <w:pPr>
                    <w:pStyle w:val="ListParagraph"/>
                    <w:ind w:left="360"/>
                    <w:jc w:val="both"/>
                  </w:pPr>
                  <w:r w:rsidRPr="00522E99">
                    <w:t>▬ Obligaciones no vigentes</w:t>
                  </w:r>
                </w:p>
                <w:p w14:paraId="72F648B9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Obligación</w:t>
                  </w:r>
                </w:p>
                <w:p w14:paraId="6D50C708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4EF0786A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</w:t>
                  </w:r>
                </w:p>
                <w:p w14:paraId="7A4853BF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</w:t>
                  </w:r>
                </w:p>
                <w:p w14:paraId="43C1AD0A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</w:t>
                  </w:r>
                </w:p>
                <w:p w14:paraId="78182CC6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baja</w:t>
                  </w:r>
                </w:p>
                <w:p w14:paraId="527AA775" w14:textId="77777777" w:rsidR="00ED7EB1" w:rsidRPr="00522E99" w:rsidRDefault="00ED7EB1" w:rsidP="00ED7EB1">
                  <w:pPr>
                    <w:pStyle w:val="ListParagraph"/>
                    <w:ind w:left="360"/>
                    <w:jc w:val="both"/>
                  </w:pPr>
                  <w:r w:rsidRPr="00522E99">
                    <w:t>▬ Roles vigentes</w:t>
                  </w:r>
                </w:p>
                <w:p w14:paraId="46771356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lastRenderedPageBreak/>
                    <w:t>Clave rol</w:t>
                  </w:r>
                </w:p>
                <w:p w14:paraId="612DB04B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30D11639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Inicio vigencia</w:t>
                  </w:r>
                </w:p>
                <w:p w14:paraId="604E4E8A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Fin vigencia</w:t>
                  </w:r>
                </w:p>
                <w:p w14:paraId="3727E910" w14:textId="77777777" w:rsidR="00ED7EB1" w:rsidRPr="00522E99" w:rsidRDefault="00ED7EB1" w:rsidP="00ED7EB1">
                  <w:pPr>
                    <w:pStyle w:val="ListParagraph"/>
                    <w:ind w:left="360"/>
                    <w:jc w:val="both"/>
                  </w:pPr>
                  <w:r w:rsidRPr="00522E99">
                    <w:t>▬ Roles no vigentes</w:t>
                  </w:r>
                </w:p>
                <w:p w14:paraId="1124D7FE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rol</w:t>
                  </w:r>
                </w:p>
                <w:p w14:paraId="4D7EE232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17B8777A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Inicio vigencia</w:t>
                  </w:r>
                </w:p>
                <w:p w14:paraId="1ACC3899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Fin vigencia</w:t>
                  </w:r>
                </w:p>
                <w:p w14:paraId="27A3FEAE" w14:textId="77777777" w:rsidR="00ED7EB1" w:rsidRPr="00522E99" w:rsidRDefault="00ED7EB1" w:rsidP="00ED7EB1">
                  <w:pPr>
                    <w:pStyle w:val="ListParagraph"/>
                    <w:ind w:left="360"/>
                    <w:jc w:val="both"/>
                  </w:pPr>
                  <w:r w:rsidRPr="00522E99">
                    <w:t>▬ Régimen vigente</w:t>
                  </w:r>
                </w:p>
                <w:p w14:paraId="596E1C6C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régimen </w:t>
                  </w:r>
                </w:p>
                <w:p w14:paraId="70453273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29AD501A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 régimen</w:t>
                  </w:r>
                </w:p>
                <w:p w14:paraId="78E6C5B1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 régimen</w:t>
                  </w:r>
                </w:p>
                <w:p w14:paraId="483B05BF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 régimen</w:t>
                  </w:r>
                </w:p>
                <w:p w14:paraId="1B584056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baja</w:t>
                  </w:r>
                  <w:r>
                    <w:t xml:space="preserve"> régimen</w:t>
                  </w:r>
                </w:p>
                <w:p w14:paraId="23A8F5D1" w14:textId="77777777" w:rsidR="00ED7EB1" w:rsidRPr="00522E99" w:rsidRDefault="00ED7EB1" w:rsidP="00ED7EB1">
                  <w:pPr>
                    <w:pStyle w:val="ListParagraph"/>
                    <w:ind w:left="360"/>
                    <w:jc w:val="both"/>
                  </w:pPr>
                  <w:r w:rsidRPr="00522E99">
                    <w:t>▬ Régimen no vigente</w:t>
                  </w:r>
                </w:p>
                <w:p w14:paraId="23EB0CD9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régimen </w:t>
                  </w:r>
                </w:p>
                <w:p w14:paraId="0B58A3F9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62973157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 régimen</w:t>
                  </w:r>
                </w:p>
                <w:p w14:paraId="5D4CC50C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 régimen</w:t>
                  </w:r>
                </w:p>
                <w:p w14:paraId="65305385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 régimen</w:t>
                  </w:r>
                </w:p>
                <w:p w14:paraId="0A010051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Fecha efectiva baja </w:t>
                  </w:r>
                  <w:r>
                    <w:t>régimen</w:t>
                  </w:r>
                </w:p>
                <w:p w14:paraId="6375E596" w14:textId="77777777" w:rsidR="00ED7EB1" w:rsidRPr="00522E99" w:rsidRDefault="00ED7EB1" w:rsidP="00ED7EB1"/>
                <w:p w14:paraId="3CF5943E" w14:textId="77777777" w:rsidR="00ED7EB1" w:rsidRPr="00935C33" w:rsidRDefault="00ED7EB1" w:rsidP="00ED7EB1">
                  <w:pPr>
                    <w:pStyle w:val="ListParagraph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Pr="00935C33">
                    <w:rPr>
                      <w:b/>
                    </w:rPr>
                    <w:t>Consulta de Cobranza</w:t>
                  </w:r>
                </w:p>
                <w:p w14:paraId="3444E5D1" w14:textId="77777777" w:rsidR="00ED7EB1" w:rsidRPr="00522E99" w:rsidRDefault="00ED7EB1" w:rsidP="00ED7EB1">
                  <w:pPr>
                    <w:pStyle w:val="ListParagraph"/>
                    <w:ind w:left="360"/>
                    <w:jc w:val="both"/>
                  </w:pPr>
                  <w:r>
                    <w:rPr>
                      <w:rFonts w:cs="Arial"/>
                    </w:rPr>
                    <w:t>▬</w:t>
                  </w:r>
                  <w:r w:rsidRPr="00522E99">
                    <w:t xml:space="preserve"> Detalle del contribuyente para cobranza</w:t>
                  </w:r>
                </w:p>
                <w:p w14:paraId="52314DDA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Resolución</w:t>
                  </w:r>
                </w:p>
                <w:p w14:paraId="4884969C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Estatus resolución</w:t>
                  </w:r>
                </w:p>
                <w:p w14:paraId="2192C686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Fecha resolución </w:t>
                  </w:r>
                </w:p>
                <w:p w14:paraId="16D6D315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resolución</w:t>
                  </w:r>
                </w:p>
                <w:p w14:paraId="4A6C7C48" w14:textId="77777777" w:rsidR="00ED7EB1" w:rsidRPr="00522E9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determinado</w:t>
                  </w:r>
                </w:p>
                <w:p w14:paraId="3EE8C414" w14:textId="77777777" w:rsidR="00ED7EB1" w:rsidRPr="00522E99" w:rsidRDefault="00ED7EB1" w:rsidP="00ED7EB1"/>
                <w:p w14:paraId="02B6F8A7" w14:textId="77777777" w:rsidR="00ED7EB1" w:rsidRPr="00935C33" w:rsidRDefault="00ED7EB1" w:rsidP="00ED7EB1">
                  <w:pPr>
                    <w:pStyle w:val="ListParagraph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Pr="00935C33">
                    <w:rPr>
                      <w:b/>
                    </w:rPr>
                    <w:t>Consulta de Devoluciones</w:t>
                  </w:r>
                </w:p>
                <w:p w14:paraId="406DD9C9" w14:textId="77777777" w:rsidR="00ED7EB1" w:rsidRDefault="00ED7EB1" w:rsidP="00ED7EB1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Pr="00AD3C0B">
                    <w:rPr>
                      <w:rFonts w:cs="Arial"/>
                    </w:rPr>
                    <w:t xml:space="preserve"> Detalle </w:t>
                  </w:r>
                  <w:r>
                    <w:rPr>
                      <w:rFonts w:cs="Arial"/>
                    </w:rPr>
                    <w:t>de la devolución</w:t>
                  </w:r>
                </w:p>
                <w:p w14:paraId="5148D9EC" w14:textId="77777777" w:rsidR="00ED7EB1" w:rsidRPr="00AD3C0B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 xml:space="preserve"># Control </w:t>
                  </w:r>
                </w:p>
                <w:p w14:paraId="72DD24C6" w14:textId="77777777" w:rsidR="00ED7EB1" w:rsidRPr="00AD3C0B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Fecha recepción</w:t>
                  </w:r>
                </w:p>
                <w:p w14:paraId="28D8AB4E" w14:textId="77777777" w:rsidR="00ED7EB1" w:rsidRPr="00AD3C0B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Tipo tramite</w:t>
                  </w:r>
                </w:p>
                <w:p w14:paraId="1B308E0E" w14:textId="77777777" w:rsidR="00ED7EB1" w:rsidRPr="00AD3C0B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 xml:space="preserve">Periodo </w:t>
                  </w:r>
                </w:p>
                <w:p w14:paraId="30C663D6" w14:textId="77777777" w:rsidR="00ED7EB1" w:rsidRPr="00AD3C0B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Estado tramite</w:t>
                  </w:r>
                </w:p>
                <w:p w14:paraId="45F0DDC9" w14:textId="77777777" w:rsidR="00ED7EB1" w:rsidRPr="00AD3C0B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Fecha resolución</w:t>
                  </w:r>
                </w:p>
                <w:p w14:paraId="44794814" w14:textId="77777777" w:rsidR="00ED7EB1" w:rsidRPr="00AD3C0B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Fecha pago</w:t>
                  </w:r>
                </w:p>
                <w:p w14:paraId="7BCEFBDB" w14:textId="77777777" w:rsidR="00ED7EB1" w:rsidRPr="00AD3C0B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Importe solicitado</w:t>
                  </w:r>
                </w:p>
                <w:p w14:paraId="4EA10388" w14:textId="77777777" w:rsidR="00ED7EB1" w:rsidRPr="00AD3C0B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Importe autorizado</w:t>
                  </w:r>
                </w:p>
                <w:p w14:paraId="121165BB" w14:textId="77777777" w:rsidR="00ED7EB1" w:rsidRPr="008770D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  <w:b/>
                    </w:rPr>
                  </w:pPr>
                  <w:r w:rsidRPr="00AD3C0B">
                    <w:rPr>
                      <w:rFonts w:cs="Arial"/>
                    </w:rPr>
                    <w:t>Importe pagado</w:t>
                  </w:r>
                </w:p>
                <w:p w14:paraId="40786AEF" w14:textId="77777777" w:rsidR="00ED7EB1" w:rsidRDefault="00ED7EB1" w:rsidP="00ED7EB1">
                  <w:pPr>
                    <w:pStyle w:val="ListParagraph"/>
                    <w:ind w:left="1080"/>
                    <w:jc w:val="both"/>
                  </w:pPr>
                </w:p>
                <w:p w14:paraId="66AB2EE9" w14:textId="77777777" w:rsidR="00ED7EB1" w:rsidRDefault="00ED7EB1" w:rsidP="00ED7EB1">
                  <w:pPr>
                    <w:pStyle w:val="ListParagraph"/>
                    <w:ind w:left="1080"/>
                    <w:jc w:val="both"/>
                  </w:pPr>
                </w:p>
                <w:p w14:paraId="5033838D" w14:textId="77777777" w:rsidR="00ED7EB1" w:rsidRPr="00DD639D" w:rsidRDefault="00ED7EB1" w:rsidP="00ED7EB1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Pr="00DD639D">
                    <w:rPr>
                      <w:rFonts w:cs="Arial"/>
                      <w:b/>
                    </w:rPr>
                    <w:t xml:space="preserve">Consulta de Compensaciones </w:t>
                  </w:r>
                </w:p>
                <w:p w14:paraId="634A8912" w14:textId="77777777" w:rsidR="00ED7EB1" w:rsidRDefault="00ED7EB1" w:rsidP="00ED7EB1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Pr="00AD3C0B">
                    <w:rPr>
                      <w:rFonts w:cs="Arial"/>
                    </w:rPr>
                    <w:t xml:space="preserve"> </w:t>
                  </w:r>
                  <w:r w:rsidRPr="008770D9">
                    <w:rPr>
                      <w:rFonts w:cs="Arial"/>
                    </w:rPr>
                    <w:t>Detalle de la compensación</w:t>
                  </w:r>
                </w:p>
                <w:p w14:paraId="3D795101" w14:textId="77777777" w:rsidR="00ED7EB1" w:rsidRPr="008770D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lastRenderedPageBreak/>
                    <w:t># Control</w:t>
                  </w:r>
                </w:p>
                <w:p w14:paraId="7225688E" w14:textId="77777777" w:rsidR="00ED7EB1" w:rsidRPr="008770D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Fecha recepción</w:t>
                  </w:r>
                </w:p>
                <w:p w14:paraId="2028FD95" w14:textId="77777777" w:rsidR="00ED7EB1" w:rsidRPr="008770D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Tramite</w:t>
                  </w:r>
                </w:p>
                <w:p w14:paraId="5F95097B" w14:textId="77777777" w:rsidR="00ED7EB1" w:rsidRPr="008770D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Periodo</w:t>
                  </w:r>
                </w:p>
                <w:p w14:paraId="7399910B" w14:textId="77777777" w:rsidR="00ED7EB1" w:rsidRPr="008770D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Periodo compensación</w:t>
                  </w:r>
                </w:p>
                <w:p w14:paraId="655E3945" w14:textId="77777777" w:rsidR="00ED7EB1" w:rsidRPr="008770D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Estado compensación</w:t>
                  </w:r>
                </w:p>
                <w:p w14:paraId="6AC80A05" w14:textId="77777777" w:rsidR="00ED7EB1" w:rsidRPr="008770D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Fecha resolución</w:t>
                  </w:r>
                </w:p>
                <w:p w14:paraId="1735489F" w14:textId="77777777" w:rsidR="00ED7EB1" w:rsidRPr="008770D9" w:rsidRDefault="00ED7EB1" w:rsidP="00ED7EB1">
                  <w:pPr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  <w:b/>
                    </w:rPr>
                  </w:pPr>
                  <w:r w:rsidRPr="008770D9">
                    <w:rPr>
                      <w:rFonts w:cs="Arial"/>
                    </w:rPr>
                    <w:t>Importe compensado</w:t>
                  </w:r>
                </w:p>
                <w:p w14:paraId="722FB754" w14:textId="77777777" w:rsidR="00ED7EB1" w:rsidRDefault="00ED7EB1" w:rsidP="00ED7EB1">
                  <w:pPr>
                    <w:ind w:left="1080"/>
                    <w:jc w:val="both"/>
                    <w:rPr>
                      <w:rFonts w:cs="Arial"/>
                      <w:b/>
                    </w:rPr>
                  </w:pPr>
                </w:p>
                <w:p w14:paraId="2B98FADE" w14:textId="77777777" w:rsidR="00ED7EB1" w:rsidRPr="00DD639D" w:rsidRDefault="00ED7EB1" w:rsidP="00ED7EB1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Pr="00DD639D">
                    <w:rPr>
                      <w:rFonts w:cs="Arial"/>
                      <w:b/>
                    </w:rPr>
                    <w:t>Consulta de Pagos</w:t>
                  </w:r>
                </w:p>
                <w:p w14:paraId="26DCD91D" w14:textId="77777777" w:rsidR="00ED7EB1" w:rsidRDefault="00ED7EB1" w:rsidP="00ED7EB1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Pr="00AD3C0B">
                    <w:rPr>
                      <w:rFonts w:cs="Arial"/>
                    </w:rPr>
                    <w:t xml:space="preserve"> </w:t>
                  </w:r>
                  <w:r>
                    <w:rPr>
                      <w:rFonts w:cs="Arial"/>
                    </w:rPr>
                    <w:t>Pagos realizados</w:t>
                  </w:r>
                </w:p>
                <w:p w14:paraId="0181E570" w14:textId="77777777" w:rsidR="00ED7EB1" w:rsidRPr="008770D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Ejercicio</w:t>
                  </w:r>
                </w:p>
                <w:p w14:paraId="6F4B9A21" w14:textId="77777777" w:rsidR="00ED7EB1" w:rsidRPr="008770D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Periodo</w:t>
                  </w:r>
                </w:p>
                <w:p w14:paraId="4264D6C8" w14:textId="77777777" w:rsidR="00ED7EB1" w:rsidRPr="008770D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Tipo</w:t>
                  </w:r>
                </w:p>
                <w:p w14:paraId="3190802A" w14:textId="77777777" w:rsidR="00ED7EB1" w:rsidRPr="008770D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# Operación</w:t>
                  </w:r>
                </w:p>
                <w:p w14:paraId="0F918601" w14:textId="77777777" w:rsidR="00ED7EB1" w:rsidRPr="008770D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Renglón</w:t>
                  </w:r>
                </w:p>
                <w:p w14:paraId="5CCE976C" w14:textId="77777777" w:rsidR="00ED7EB1" w:rsidRPr="008770D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Fecha</w:t>
                  </w:r>
                </w:p>
                <w:p w14:paraId="7C93F9E0" w14:textId="77777777" w:rsidR="00ED7EB1" w:rsidRPr="008770D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Hora</w:t>
                  </w:r>
                </w:p>
                <w:p w14:paraId="53E5F8F1" w14:textId="77777777" w:rsidR="00ED7EB1" w:rsidRPr="008770D9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Importe a cargo</w:t>
                  </w:r>
                </w:p>
                <w:p w14:paraId="388C050D" w14:textId="77777777" w:rsidR="00ED7EB1" w:rsidRPr="00522E99" w:rsidRDefault="00ED7EB1" w:rsidP="00ED7EB1">
                  <w:pPr>
                    <w:pStyle w:val="ListParagraph"/>
                    <w:ind w:left="1080"/>
                    <w:jc w:val="both"/>
                  </w:pPr>
                  <w:r w:rsidRPr="008770D9">
                    <w:rPr>
                      <w:rFonts w:cs="Arial"/>
                    </w:rPr>
                    <w:t>Importe a favor</w:t>
                  </w:r>
                </w:p>
                <w:p w14:paraId="6EAA92D8" w14:textId="77777777" w:rsidR="00ED7EB1" w:rsidRDefault="00ED7EB1" w:rsidP="00ED7EB1">
                  <w:pPr>
                    <w:pStyle w:val="ListParagraph"/>
                    <w:ind w:left="1080"/>
                    <w:jc w:val="both"/>
                  </w:pPr>
                </w:p>
                <w:p w14:paraId="20D0617B" w14:textId="77777777" w:rsidR="00ED7EB1" w:rsidRPr="00D75F5A" w:rsidRDefault="00ED7EB1" w:rsidP="00ED7EB1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  <w:u w:val="single"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Pr="00B11E62">
                    <w:rPr>
                      <w:rFonts w:cs="Arial"/>
                      <w:b/>
                    </w:rPr>
                    <w:t>Consulta de Determinación del Impuesto Sobre la Renta</w:t>
                  </w:r>
                </w:p>
                <w:p w14:paraId="75386CA5" w14:textId="77777777" w:rsidR="00ED7EB1" w:rsidRDefault="00ED7EB1" w:rsidP="00ED7EB1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Pr="00AD3C0B">
                    <w:rPr>
                      <w:rFonts w:cs="Arial"/>
                    </w:rPr>
                    <w:t xml:space="preserve"> </w:t>
                  </w:r>
                  <w:r w:rsidRPr="00540C48">
                    <w:rPr>
                      <w:rFonts w:cs="Arial"/>
                    </w:rPr>
                    <w:t>Determinación del impuesto sobre la renta</w:t>
                  </w:r>
                </w:p>
                <w:p w14:paraId="10ACE24A" w14:textId="77777777" w:rsidR="00ED7EB1" w:rsidRPr="00B11E62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I</w:t>
                  </w:r>
                  <w:r w:rsidRPr="00B11E62">
                    <w:rPr>
                      <w:rFonts w:cs="Arial"/>
                    </w:rPr>
                    <w:t>ngresos acumulables</w:t>
                  </w:r>
                </w:p>
                <w:p w14:paraId="5371FD89" w14:textId="77777777" w:rsidR="00ED7EB1" w:rsidRPr="00B11E62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M</w:t>
                  </w:r>
                  <w:r w:rsidRPr="00B11E62">
                    <w:rPr>
                      <w:rFonts w:cs="Arial"/>
                    </w:rPr>
                    <w:t>onto aplicable de las deducciones personales</w:t>
                  </w:r>
                </w:p>
                <w:p w14:paraId="571843A4" w14:textId="77777777" w:rsidR="00ED7EB1" w:rsidRPr="00B11E62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B</w:t>
                  </w:r>
                  <w:r w:rsidRPr="00B11E62">
                    <w:rPr>
                      <w:rFonts w:cs="Arial"/>
                    </w:rPr>
                    <w:t>ase gravable</w:t>
                  </w:r>
                </w:p>
                <w:p w14:paraId="58E7C05F" w14:textId="77777777" w:rsidR="00ED7EB1" w:rsidRPr="00B11E62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ISR</w:t>
                  </w:r>
                  <w:r w:rsidRPr="00B11E62">
                    <w:rPr>
                      <w:rFonts w:cs="Arial"/>
                    </w:rPr>
                    <w:t xml:space="preserve"> conforme a tarifa anual</w:t>
                  </w:r>
                </w:p>
                <w:p w14:paraId="4DCBD587" w14:textId="77777777" w:rsidR="00ED7EB1" w:rsidRPr="00B11E62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</w:t>
                  </w:r>
                  <w:r w:rsidRPr="00B11E62">
                    <w:rPr>
                      <w:rFonts w:cs="Arial"/>
                    </w:rPr>
                    <w:t>ubsidio para el empleo</w:t>
                  </w:r>
                </w:p>
                <w:p w14:paraId="1FCB6DCB" w14:textId="77777777" w:rsidR="00ED7EB1" w:rsidRPr="00B11E62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I</w:t>
                  </w:r>
                  <w:r w:rsidRPr="00B11E62">
                    <w:rPr>
                      <w:rFonts w:cs="Arial"/>
                    </w:rPr>
                    <w:t>mpuesto sobre la renta causado</w:t>
                  </w:r>
                </w:p>
                <w:p w14:paraId="5A3FBEBD" w14:textId="77777777" w:rsidR="00ED7EB1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I</w:t>
                  </w:r>
                  <w:r w:rsidRPr="00B11E62">
                    <w:rPr>
                      <w:rFonts w:cs="Arial"/>
                    </w:rPr>
                    <w:t>mpuesto retenido</w:t>
                  </w:r>
                </w:p>
                <w:p w14:paraId="5A854920" w14:textId="77777777" w:rsidR="00ED7EB1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</w:t>
                  </w:r>
                  <w:r w:rsidRPr="00B11E62">
                    <w:rPr>
                      <w:rFonts w:cs="Arial"/>
                    </w:rPr>
                    <w:t>agos provisionales</w:t>
                  </w:r>
                </w:p>
                <w:p w14:paraId="4653431E" w14:textId="77777777" w:rsidR="00ED7EB1" w:rsidRPr="00B11E62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ISR</w:t>
                  </w:r>
                  <w:r w:rsidRPr="00B11E62">
                    <w:rPr>
                      <w:rFonts w:cs="Arial"/>
                    </w:rPr>
                    <w:t xml:space="preserve"> a cargo del ejercicio</w:t>
                  </w:r>
                </w:p>
                <w:p w14:paraId="03429E5C" w14:textId="77777777" w:rsidR="00ED7EB1" w:rsidRPr="001D07CF" w:rsidRDefault="00ED7EB1" w:rsidP="00ED7EB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 xml:space="preserve">ISR a favor </w:t>
                  </w:r>
                  <w:r w:rsidRPr="00B11E62">
                    <w:rPr>
                      <w:rFonts w:cs="Arial"/>
                    </w:rPr>
                    <w:t>del ejercicio</w:t>
                  </w:r>
                </w:p>
                <w:p w14:paraId="6EC0E161" w14:textId="01392994" w:rsidR="00ED7EB1" w:rsidRPr="00ED7EB1" w:rsidRDefault="00ED7EB1" w:rsidP="00ED7EB1">
                  <w:pPr>
                    <w:rPr>
                      <w:rFonts w:cs="Arial"/>
                    </w:rPr>
                  </w:pPr>
                  <w:r w:rsidRPr="00522E99">
                    <w:t xml:space="preserve"> </w:t>
                  </w:r>
                </w:p>
              </w:tc>
            </w:tr>
            <w:tr w:rsidR="00ED7EB1" w:rsidRPr="00EF08EC" w14:paraId="4EA8EF49" w14:textId="77777777" w:rsidTr="00010B5B">
              <w:trPr>
                <w:cantSplit/>
                <w:trHeight w:val="585"/>
              </w:trPr>
              <w:tc>
                <w:tcPr>
                  <w:tcW w:w="3687" w:type="dxa"/>
                </w:tcPr>
                <w:p w14:paraId="6F0CADAA" w14:textId="77777777" w:rsidR="00ED7EB1" w:rsidRDefault="00ED7EB1" w:rsidP="00ED7EB1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</w:p>
              </w:tc>
              <w:tc>
                <w:tcPr>
                  <w:tcW w:w="4590" w:type="dxa"/>
                </w:tcPr>
                <w:p w14:paraId="546F58A7" w14:textId="4FC6DC41" w:rsidR="00ED7EB1" w:rsidRPr="00ED7EB1" w:rsidRDefault="009749C3" w:rsidP="00ED7EB1">
                  <w:p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3</w:t>
                  </w:r>
                  <w:r w:rsidR="00ED7EB1">
                    <w:rPr>
                      <w:rFonts w:cs="Arial"/>
                    </w:rPr>
                    <w:t xml:space="preserve">.- </w:t>
                  </w:r>
                  <w:r w:rsidR="00ED7EB1" w:rsidRPr="00ED7EB1">
                    <w:rPr>
                      <w:rFonts w:cs="Arial"/>
                    </w:rPr>
                    <w:t>Fin de Caso de Uso.</w:t>
                  </w:r>
                </w:p>
              </w:tc>
            </w:tr>
          </w:tbl>
          <w:p w14:paraId="6082FCAE" w14:textId="56C1268B" w:rsidR="00152730" w:rsidRPr="00EF08EC" w:rsidRDefault="00152730" w:rsidP="0048074A">
            <w:pPr>
              <w:rPr>
                <w:rFonts w:cs="Arial"/>
              </w:rPr>
            </w:pPr>
          </w:p>
        </w:tc>
      </w:tr>
    </w:tbl>
    <w:p w14:paraId="77C016EE" w14:textId="479B43D0" w:rsidR="00294D82" w:rsidRDefault="00294D82"/>
    <w:p w14:paraId="2A8557AF" w14:textId="0BA9408C" w:rsidR="00220DEE" w:rsidRDefault="00220DEE"/>
    <w:p w14:paraId="771DF66D" w14:textId="708842DB" w:rsidR="00220DEE" w:rsidRDefault="00220DEE"/>
    <w:p w14:paraId="3679C757" w14:textId="1AFC9211" w:rsidR="00220DEE" w:rsidRDefault="00220DEE"/>
    <w:p w14:paraId="667C5198" w14:textId="4A530FA2" w:rsidR="009749C3" w:rsidRDefault="009749C3"/>
    <w:p w14:paraId="6F8B8467" w14:textId="5663595B" w:rsidR="009749C3" w:rsidRDefault="009749C3"/>
    <w:p w14:paraId="3C67CE4D" w14:textId="77777777" w:rsidR="009749C3" w:rsidRDefault="009749C3"/>
    <w:p w14:paraId="776FE7F3" w14:textId="77777777" w:rsidR="00294D82" w:rsidRDefault="00294D82"/>
    <w:tbl>
      <w:tblPr>
        <w:tblW w:w="0" w:type="auto"/>
        <w:tblInd w:w="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682D4EFC" w14:textId="77777777" w:rsidTr="0068024F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1C82FCEA" w14:textId="46840A18" w:rsidR="006D79FB" w:rsidRPr="005D1FD1" w:rsidRDefault="006D79FB" w:rsidP="00B31A6F">
            <w:pPr>
              <w:pStyle w:val="Heading3"/>
              <w:rPr>
                <w:lang w:val="es-ES"/>
              </w:rPr>
            </w:pPr>
            <w:bookmarkStart w:id="16" w:name="_Toc527548697"/>
            <w:bookmarkStart w:id="17" w:name="_Toc8848673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7. Flujos </w:t>
            </w:r>
            <w:r w:rsidRPr="00EF08EC">
              <w:rPr>
                <w:sz w:val="24"/>
                <w:szCs w:val="24"/>
                <w:lang w:val="es-MX"/>
              </w:rPr>
              <w:t>alternos</w:t>
            </w:r>
            <w:bookmarkEnd w:id="16"/>
            <w:bookmarkEnd w:id="17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054EE4" w:rsidRPr="00EF08EC" w14:paraId="2962D082" w14:textId="77777777" w:rsidTr="0068024F">
        <w:trPr>
          <w:trHeight w:val="220"/>
        </w:trPr>
        <w:tc>
          <w:tcPr>
            <w:tcW w:w="8540" w:type="dxa"/>
            <w:tcBorders>
              <w:left w:val="nil"/>
              <w:right w:val="nil"/>
            </w:tcBorders>
            <w:shd w:val="clear" w:color="auto" w:fill="auto"/>
          </w:tcPr>
          <w:p w14:paraId="041519D3" w14:textId="5D9FBC9F" w:rsidR="006656A9" w:rsidRDefault="006656A9" w:rsidP="006656A9">
            <w:pPr>
              <w:rPr>
                <w:rFonts w:cs="Arial"/>
              </w:rPr>
            </w:pPr>
          </w:p>
          <w:p w14:paraId="5413FD45" w14:textId="77777777" w:rsidR="00204FDE" w:rsidRPr="00781174" w:rsidRDefault="00204FDE" w:rsidP="006656A9">
            <w:pPr>
              <w:rPr>
                <w:rFonts w:cs="Arial"/>
                <w:b/>
                <w:vanish/>
              </w:rPr>
            </w:pPr>
          </w:p>
          <w:p w14:paraId="196D272F" w14:textId="5BF1D8DD" w:rsidR="009757A0" w:rsidRDefault="009757A0" w:rsidP="00C57795"/>
          <w:tbl>
            <w:tblPr>
              <w:tblStyle w:val="TableGrid"/>
              <w:tblW w:w="8308" w:type="dxa"/>
              <w:tblLook w:val="04A0" w:firstRow="1" w:lastRow="0" w:firstColumn="1" w:lastColumn="0" w:noHBand="0" w:noVBand="1"/>
            </w:tblPr>
            <w:tblGrid>
              <w:gridCol w:w="2362"/>
              <w:gridCol w:w="5946"/>
            </w:tblGrid>
            <w:tr w:rsidR="00ED7EB1" w:rsidRPr="002A3C13" w14:paraId="738E57D1" w14:textId="77777777" w:rsidTr="00AD4043">
              <w:trPr>
                <w:trHeight w:val="227"/>
              </w:trPr>
              <w:tc>
                <w:tcPr>
                  <w:tcW w:w="2362" w:type="dxa"/>
                </w:tcPr>
                <w:p w14:paraId="015FEACF" w14:textId="77777777" w:rsidR="00ED7EB1" w:rsidRPr="002A3C13" w:rsidRDefault="00ED7EB1" w:rsidP="00ED7EB1">
                  <w:pPr>
                    <w:widowControl w:val="0"/>
                    <w:spacing w:before="120" w:after="120" w:line="240" w:lineRule="atLeast"/>
                    <w:jc w:val="both"/>
                    <w:rPr>
                      <w:rFonts w:cs="Arial"/>
                    </w:rPr>
                  </w:pPr>
                  <w:r w:rsidRPr="002A3C13">
                    <w:rPr>
                      <w:rFonts w:cs="Arial"/>
                    </w:rPr>
                    <w:t>Actor</w:t>
                  </w:r>
                </w:p>
              </w:tc>
              <w:tc>
                <w:tcPr>
                  <w:tcW w:w="5946" w:type="dxa"/>
                </w:tcPr>
                <w:p w14:paraId="57BFC8FC" w14:textId="77777777" w:rsidR="00ED7EB1" w:rsidRPr="002A3C13" w:rsidRDefault="00ED7EB1" w:rsidP="00ED7EB1">
                  <w:pPr>
                    <w:pStyle w:val="ListParagraph"/>
                    <w:widowControl w:val="0"/>
                    <w:spacing w:before="120" w:after="120" w:line="240" w:lineRule="atLeast"/>
                    <w:ind w:hanging="360"/>
                    <w:jc w:val="both"/>
                    <w:rPr>
                      <w:rFonts w:cs="Arial"/>
                    </w:rPr>
                  </w:pPr>
                  <w:r w:rsidRPr="002A3C13">
                    <w:rPr>
                      <w:rFonts w:cs="Arial"/>
                    </w:rPr>
                    <w:t>Sistema</w:t>
                  </w:r>
                </w:p>
              </w:tc>
            </w:tr>
            <w:tr w:rsidR="009749C3" w:rsidRPr="002A3C13" w14:paraId="730C0D50" w14:textId="77777777" w:rsidTr="00AD4043">
              <w:trPr>
                <w:trHeight w:val="472"/>
              </w:trPr>
              <w:tc>
                <w:tcPr>
                  <w:tcW w:w="2362" w:type="dxa"/>
                </w:tcPr>
                <w:p w14:paraId="15C65E11" w14:textId="506836D3" w:rsidR="009749C3" w:rsidRDefault="009749C3" w:rsidP="009749C3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El usuario SAT selecciona una acción</w:t>
                  </w:r>
                </w:p>
                <w:p w14:paraId="76136C64" w14:textId="77777777" w:rsidR="009749C3" w:rsidRDefault="009749C3" w:rsidP="009749C3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</w:p>
                <w:p w14:paraId="62323DB3" w14:textId="18E70F9F" w:rsidR="009749C3" w:rsidRDefault="009749C3" w:rsidP="009749C3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Acciones</w:t>
                  </w:r>
                </w:p>
                <w:p w14:paraId="3C75E228" w14:textId="77777777" w:rsidR="009749C3" w:rsidRDefault="009749C3" w:rsidP="009749C3">
                  <w:pPr>
                    <w:pStyle w:val="ListParagraph"/>
                    <w:ind w:left="360"/>
                  </w:pPr>
                  <w:r>
                    <w:rPr>
                      <w:rFonts w:cs="Arial"/>
                    </w:rPr>
                    <w:t xml:space="preserve">● </w:t>
                  </w:r>
                  <w:r w:rsidRPr="00522E99">
                    <w:t>Regresar</w:t>
                  </w:r>
                </w:p>
                <w:p w14:paraId="1171E21D" w14:textId="77777777" w:rsidR="009749C3" w:rsidRDefault="009749C3" w:rsidP="009749C3">
                  <w:pPr>
                    <w:pStyle w:val="ListParagraph"/>
                    <w:ind w:left="360"/>
                  </w:pPr>
                  <w:r>
                    <w:rPr>
                      <w:rFonts w:cs="Arial"/>
                    </w:rPr>
                    <w:t xml:space="preserve">● </w:t>
                  </w:r>
                  <w:r>
                    <w:t xml:space="preserve">Generar PDF          </w:t>
                  </w:r>
                </w:p>
                <w:p w14:paraId="4A72FB6F" w14:textId="21640952" w:rsidR="009749C3" w:rsidRPr="002A3C13" w:rsidRDefault="009749C3" w:rsidP="009749C3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  <w:rPr>
                      <w:rFonts w:cs="Arial"/>
                    </w:rPr>
                  </w:pPr>
                </w:p>
              </w:tc>
              <w:tc>
                <w:tcPr>
                  <w:tcW w:w="5946" w:type="dxa"/>
                </w:tcPr>
                <w:p w14:paraId="5E6D3A30" w14:textId="68E7AFB7" w:rsidR="009749C3" w:rsidRDefault="009749C3" w:rsidP="009749C3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spacing w:before="120" w:after="120" w:line="240" w:lineRule="atLeast"/>
                    <w:jc w:val="both"/>
                  </w:pPr>
                  <w:r>
                    <w:t>El sistema valida la acción.</w:t>
                  </w:r>
                </w:p>
                <w:p w14:paraId="1F5E3375" w14:textId="77777777" w:rsidR="009749C3" w:rsidRDefault="009749C3" w:rsidP="009749C3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</w:p>
                <w:p w14:paraId="7BE8D82E" w14:textId="35B448A1" w:rsidR="009749C3" w:rsidRDefault="009749C3" w:rsidP="009749C3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  <w:r>
                    <w:t xml:space="preserve">Si el botón seleccionado es “Regresar”, entonces </w:t>
                  </w:r>
                  <w:r w:rsidRPr="002A3C13">
                    <w:rPr>
                      <w:rFonts w:cs="Arial"/>
                    </w:rPr>
                    <w:t xml:space="preserve">Continúa en el paso </w:t>
                  </w:r>
                  <w:r>
                    <w:rPr>
                      <w:rFonts w:cs="Arial"/>
                    </w:rPr>
                    <w:t>1</w:t>
                  </w:r>
                  <w:r w:rsidRPr="002A3C13">
                    <w:rPr>
                      <w:rFonts w:cs="Arial"/>
                    </w:rPr>
                    <w:t xml:space="preserve"> del flujo primario.</w:t>
                  </w:r>
                </w:p>
                <w:p w14:paraId="2EBA6442" w14:textId="77777777" w:rsidR="009749C3" w:rsidRDefault="009749C3" w:rsidP="009749C3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</w:p>
                <w:p w14:paraId="3824B3A2" w14:textId="00B36D87" w:rsidR="009749C3" w:rsidRPr="002A3C13" w:rsidRDefault="009749C3" w:rsidP="009749C3">
                  <w:pPr>
                    <w:pStyle w:val="ListParagraph"/>
                    <w:widowControl w:val="0"/>
                    <w:numPr>
                      <w:ilvl w:val="0"/>
                      <w:numId w:val="31"/>
                    </w:numPr>
                    <w:spacing w:before="120" w:after="120" w:line="240" w:lineRule="atLeast"/>
                    <w:jc w:val="both"/>
                    <w:rPr>
                      <w:rFonts w:cs="Arial"/>
                    </w:rPr>
                  </w:pPr>
                  <w:r>
                    <w:t>Si la acción es “Generar PDF”, entonces guarda la información de la consulta en un archivo tipo PDF</w:t>
                  </w:r>
                </w:p>
              </w:tc>
            </w:tr>
          </w:tbl>
          <w:p w14:paraId="3C97DF6B" w14:textId="77777777" w:rsidR="00054EE4" w:rsidRPr="00EF08EC" w:rsidRDefault="00054EE4" w:rsidP="00C57795">
            <w:pPr>
              <w:rPr>
                <w:rFonts w:cs="Arial"/>
              </w:rPr>
            </w:pPr>
          </w:p>
        </w:tc>
      </w:tr>
    </w:tbl>
    <w:p w14:paraId="45929ED3" w14:textId="3C13E3A7" w:rsidR="00733EC3" w:rsidRDefault="00733EC3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027CF2C0" w14:textId="77777777" w:rsidTr="00C3747C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5FB01E08" w14:textId="302C3F9F" w:rsidR="006D79FB" w:rsidRPr="00EF08EC" w:rsidRDefault="00433DDA" w:rsidP="001023D0">
            <w:pPr>
              <w:pStyle w:val="Heading3"/>
              <w:rPr>
                <w:lang w:val="es-MX"/>
              </w:rPr>
            </w:pPr>
            <w:bookmarkStart w:id="18" w:name="_Toc527548699"/>
            <w:bookmarkStart w:id="19" w:name="_Toc8848674"/>
            <w:r>
              <w:rPr>
                <w:sz w:val="24"/>
                <w:szCs w:val="24"/>
                <w:lang w:val="es-MX"/>
              </w:rPr>
              <w:t>8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6D79FB" w:rsidRPr="00EF08EC">
              <w:rPr>
                <w:sz w:val="24"/>
                <w:szCs w:val="24"/>
                <w:lang w:val="es-MX"/>
              </w:rPr>
              <w:t>Referencias cruzadas</w:t>
            </w:r>
            <w:bookmarkEnd w:id="18"/>
            <w:bookmarkEnd w:id="19"/>
          </w:p>
        </w:tc>
      </w:tr>
      <w:tr w:rsidR="006D79FB" w:rsidRPr="00EF08EC" w14:paraId="067B4E5C" w14:textId="77777777" w:rsidTr="00C3747C">
        <w:trPr>
          <w:trHeight w:val="220"/>
        </w:trPr>
        <w:tc>
          <w:tcPr>
            <w:tcW w:w="8540" w:type="dxa"/>
            <w:tcBorders>
              <w:left w:val="nil"/>
              <w:right w:val="nil"/>
            </w:tcBorders>
            <w:shd w:val="clear" w:color="auto" w:fill="auto"/>
          </w:tcPr>
          <w:p w14:paraId="0E795B10" w14:textId="77777777" w:rsidR="006D79FB" w:rsidRDefault="006D79FB" w:rsidP="00E4569E"/>
          <w:p w14:paraId="489AB305" w14:textId="06FD4D12" w:rsidR="00C5222A" w:rsidRPr="00C5222A" w:rsidRDefault="00C5222A" w:rsidP="008C3736">
            <w:pPr>
              <w:pStyle w:val="ListParagraph"/>
              <w:numPr>
                <w:ilvl w:val="0"/>
                <w:numId w:val="6"/>
              </w:numPr>
              <w:rPr>
                <w:b/>
                <w:i/>
              </w:rPr>
            </w:pPr>
            <w:proofErr w:type="spellStart"/>
            <w:r w:rsidRPr="00C5222A">
              <w:rPr>
                <w:rFonts w:cs="Arial"/>
                <w:b/>
                <w:szCs w:val="16"/>
              </w:rPr>
              <w:t>EIU</w:t>
            </w:r>
            <w:r w:rsidR="00976A92">
              <w:rPr>
                <w:rFonts w:cs="Arial"/>
                <w:b/>
                <w:szCs w:val="16"/>
              </w:rPr>
              <w:t>_</w:t>
            </w:r>
            <w:r w:rsidR="00F80679">
              <w:rPr>
                <w:rFonts w:cs="Arial"/>
                <w:b/>
                <w:szCs w:val="16"/>
              </w:rPr>
              <w:t>DesplegarReporteISR</w:t>
            </w:r>
            <w:proofErr w:type="spellEnd"/>
          </w:p>
          <w:p w14:paraId="70BB2532" w14:textId="3E826370" w:rsidR="00440ED1" w:rsidRDefault="00C5222A" w:rsidP="008C3736">
            <w:pPr>
              <w:pStyle w:val="ListParagraph"/>
              <w:numPr>
                <w:ilvl w:val="0"/>
                <w:numId w:val="6"/>
              </w:numPr>
              <w:rPr>
                <w:b/>
                <w:i/>
              </w:rPr>
            </w:pPr>
            <w:r w:rsidRPr="00C5222A">
              <w:rPr>
                <w:rFonts w:cs="Arial"/>
                <w:b/>
                <w:color w:val="000000"/>
                <w:lang w:eastAsia="es-MX"/>
              </w:rPr>
              <w:t>CRN</w:t>
            </w:r>
            <w:r w:rsidR="00A035AA" w:rsidRPr="00C5222A">
              <w:rPr>
                <w:b/>
                <w:i/>
              </w:rPr>
              <w:t xml:space="preserve"> </w:t>
            </w:r>
          </w:p>
          <w:p w14:paraId="35011B26" w14:textId="2F948B92" w:rsidR="00A035AA" w:rsidRPr="00A84C1A" w:rsidRDefault="00A035AA" w:rsidP="00976A92">
            <w:pPr>
              <w:pStyle w:val="ListParagraph"/>
              <w:rPr>
                <w:i/>
              </w:rPr>
            </w:pPr>
          </w:p>
        </w:tc>
      </w:tr>
      <w:tr w:rsidR="005520AA" w:rsidRPr="00EF08EC" w14:paraId="3399B35B" w14:textId="77777777" w:rsidTr="00C3747C">
        <w:trPr>
          <w:trHeight w:val="217"/>
        </w:trPr>
        <w:tc>
          <w:tcPr>
            <w:tcW w:w="8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4379D2D3" w14:textId="421826A0" w:rsidR="005520AA" w:rsidRPr="00EF08EC" w:rsidRDefault="00433DDA" w:rsidP="00440ED1">
            <w:pPr>
              <w:pStyle w:val="Heading3"/>
              <w:rPr>
                <w:lang w:val="es-MX"/>
              </w:rPr>
            </w:pPr>
            <w:bookmarkStart w:id="20" w:name="_Toc527548700"/>
            <w:bookmarkStart w:id="21" w:name="_Toc8848675"/>
            <w:r>
              <w:rPr>
                <w:sz w:val="24"/>
                <w:szCs w:val="24"/>
                <w:lang w:val="es-MX"/>
              </w:rPr>
              <w:t>9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5520AA" w:rsidRPr="00EF08EC">
              <w:rPr>
                <w:sz w:val="24"/>
                <w:szCs w:val="24"/>
                <w:lang w:val="es-MX"/>
              </w:rPr>
              <w:t>Mensajes</w:t>
            </w:r>
            <w:bookmarkEnd w:id="20"/>
            <w:bookmarkEnd w:id="21"/>
          </w:p>
        </w:tc>
      </w:tr>
    </w:tbl>
    <w:p w14:paraId="5EB87871" w14:textId="77777777" w:rsidR="005F4410" w:rsidRPr="00440ED1" w:rsidRDefault="005F4410" w:rsidP="005F4410">
      <w:pPr>
        <w:pStyle w:val="InfoHidden"/>
        <w:ind w:left="720"/>
        <w:rPr>
          <w:rFonts w:cs="Arial"/>
          <w:i w:val="0"/>
          <w:vanish w:val="0"/>
          <w:color w:val="auto"/>
        </w:rPr>
      </w:pPr>
    </w:p>
    <w:p w14:paraId="41D941EA" w14:textId="5DB9B1FA" w:rsidR="0093501F" w:rsidRDefault="00F80679" w:rsidP="00815803">
      <w:pPr>
        <w:pStyle w:val="ListParagraph"/>
        <w:numPr>
          <w:ilvl w:val="0"/>
          <w:numId w:val="42"/>
        </w:numPr>
        <w:jc w:val="both"/>
      </w:pPr>
      <w:bookmarkStart w:id="22" w:name="_Hlk8854982"/>
      <w:r w:rsidRPr="00F80679">
        <w:rPr>
          <w:rFonts w:cs="Arial"/>
        </w:rPr>
        <w:t>Pantalla de selección</w:t>
      </w:r>
      <w:r w:rsidR="00907617">
        <w:rPr>
          <w:rFonts w:cs="Arial"/>
        </w:rPr>
        <w:t xml:space="preserve"> y </w:t>
      </w:r>
      <w:r w:rsidR="00C5589E">
        <w:rPr>
          <w:rFonts w:cs="Arial"/>
        </w:rPr>
        <w:t xml:space="preserve">consulta </w:t>
      </w:r>
      <w:r w:rsidR="00C5589E" w:rsidRPr="00F80679">
        <w:rPr>
          <w:rFonts w:cs="Arial"/>
        </w:rPr>
        <w:t>(</w:t>
      </w:r>
      <w:r w:rsidRPr="00F80679">
        <w:rPr>
          <w:rFonts w:cs="Arial"/>
        </w:rPr>
        <w:t>no muestra mensajes)</w:t>
      </w:r>
    </w:p>
    <w:bookmarkEnd w:id="22"/>
    <w:p w14:paraId="2E60DA49" w14:textId="1D962BA4" w:rsidR="0093501F" w:rsidRDefault="0093501F"/>
    <w:p w14:paraId="2515047A" w14:textId="77777777" w:rsidR="0093501F" w:rsidRDefault="0093501F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0233DDDE" w14:textId="77777777" w:rsidTr="00E4569E">
        <w:trPr>
          <w:trHeight w:val="217"/>
        </w:trPr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22A07EF9" w14:textId="4DC3C457" w:rsidR="006D79FB" w:rsidRPr="0071734E" w:rsidRDefault="00373EB1" w:rsidP="001023D0">
            <w:pPr>
              <w:pStyle w:val="Heading3"/>
              <w:rPr>
                <w:sz w:val="24"/>
                <w:szCs w:val="24"/>
                <w:highlight w:val="yellow"/>
                <w:lang w:val="es-MX"/>
              </w:rPr>
            </w:pPr>
            <w:bookmarkStart w:id="23" w:name="_Toc527548701"/>
            <w:bookmarkStart w:id="24" w:name="_Toc8848676"/>
            <w:r w:rsidRPr="0071734E">
              <w:rPr>
                <w:sz w:val="24"/>
                <w:szCs w:val="24"/>
                <w:lang w:val="es-MX"/>
              </w:rPr>
              <w:t>1</w:t>
            </w:r>
            <w:r w:rsidR="00433DDA">
              <w:rPr>
                <w:sz w:val="24"/>
                <w:szCs w:val="24"/>
                <w:lang w:val="es-MX"/>
              </w:rPr>
              <w:t>0</w:t>
            </w:r>
            <w:r w:rsidRPr="0071734E">
              <w:rPr>
                <w:sz w:val="24"/>
                <w:szCs w:val="24"/>
                <w:lang w:val="es-MX"/>
              </w:rPr>
              <w:t xml:space="preserve">. </w:t>
            </w:r>
            <w:r w:rsidRPr="00C83D95">
              <w:rPr>
                <w:sz w:val="24"/>
                <w:szCs w:val="24"/>
                <w:lang w:val="es-MX"/>
              </w:rPr>
              <w:t>Requerimientos</w:t>
            </w:r>
            <w:r w:rsidRPr="0071734E">
              <w:rPr>
                <w:sz w:val="24"/>
                <w:szCs w:val="24"/>
                <w:lang w:val="es-MX"/>
              </w:rPr>
              <w:t xml:space="preserve"> No </w:t>
            </w:r>
            <w:r w:rsidRPr="00C83D95">
              <w:rPr>
                <w:sz w:val="24"/>
                <w:szCs w:val="24"/>
                <w:lang w:val="es-MX"/>
              </w:rPr>
              <w:t>Funcionales</w:t>
            </w:r>
            <w:bookmarkEnd w:id="23"/>
            <w:bookmarkEnd w:id="24"/>
            <w:r w:rsidR="0071734E">
              <w:rPr>
                <w:sz w:val="24"/>
                <w:szCs w:val="24"/>
                <w:lang w:val="es-MX"/>
              </w:rPr>
              <w:t xml:space="preserve"> </w:t>
            </w:r>
          </w:p>
        </w:tc>
      </w:tr>
    </w:tbl>
    <w:tbl>
      <w:tblPr>
        <w:tblpPr w:leftFromText="141" w:rightFromText="141" w:vertAnchor="text" w:horzAnchor="margin" w:tblpX="562" w:tblpY="259"/>
        <w:tblOverlap w:val="never"/>
        <w:tblW w:w="8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6038"/>
      </w:tblGrid>
      <w:tr w:rsidR="00F80679" w:rsidRPr="00420E3A" w14:paraId="00748E25" w14:textId="77777777" w:rsidTr="00F80679">
        <w:trPr>
          <w:trHeight w:val="17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CDF6E" w14:textId="77777777" w:rsidR="00F80679" w:rsidRPr="00420E3A" w:rsidRDefault="00F80679" w:rsidP="00AD7749">
            <w:pPr>
              <w:jc w:val="center"/>
              <w:rPr>
                <w:rFonts w:cs="Arial"/>
                <w:b/>
                <w:bCs/>
              </w:rPr>
            </w:pPr>
            <w:bookmarkStart w:id="25" w:name="_Hlk8855018"/>
            <w:r w:rsidRPr="00420E3A">
              <w:rPr>
                <w:rFonts w:cs="Arial"/>
                <w:b/>
                <w:bCs/>
              </w:rPr>
              <w:t>Tipo de Requerimiento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8D874" w14:textId="77777777" w:rsidR="00F80679" w:rsidRPr="00420E3A" w:rsidRDefault="00F80679" w:rsidP="00AD7749">
            <w:pPr>
              <w:jc w:val="center"/>
              <w:rPr>
                <w:rFonts w:cs="Arial"/>
              </w:rPr>
            </w:pPr>
            <w:r w:rsidRPr="00420E3A">
              <w:rPr>
                <w:rFonts w:cs="Arial"/>
                <w:b/>
                <w:bCs/>
              </w:rPr>
              <w:t>Descripción del Requerimiento</w:t>
            </w:r>
          </w:p>
        </w:tc>
      </w:tr>
      <w:tr w:rsidR="00F80679" w:rsidRPr="00420E3A" w14:paraId="5AAB7657" w14:textId="77777777" w:rsidTr="00F80679">
        <w:trPr>
          <w:trHeight w:val="35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DD72B" w14:textId="6BD16EEA" w:rsidR="00F80679" w:rsidRPr="00420E3A" w:rsidRDefault="00F80679" w:rsidP="009B292E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Disponibilidad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59E6C" w14:textId="1AB23653" w:rsidR="00F80679" w:rsidRPr="00420E3A" w:rsidRDefault="00F80679" w:rsidP="0093501F">
            <w:pPr>
              <w:tabs>
                <w:tab w:val="center" w:pos="4252"/>
                <w:tab w:val="right" w:pos="8504"/>
              </w:tabs>
              <w:jc w:val="both"/>
              <w:rPr>
                <w:rFonts w:cs="Arial"/>
              </w:rPr>
            </w:pPr>
            <w:r w:rsidRPr="003504E0">
              <w:rPr>
                <w:rFonts w:cs="Arial"/>
              </w:rPr>
              <w:t xml:space="preserve">El sistema debe ser capaz de mantener un registro histórico de todos los registros procesados, que sea actualizado cuando se solicite el </w:t>
            </w:r>
            <w:r>
              <w:rPr>
                <w:rFonts w:cs="Arial"/>
              </w:rPr>
              <w:t>dictamen fiscal</w:t>
            </w:r>
            <w:r w:rsidRPr="003504E0">
              <w:rPr>
                <w:rFonts w:cs="Arial"/>
              </w:rPr>
              <w:t xml:space="preserve"> correspondiente, para lo cual deberá contar con capacidad de memoria suficiente</w:t>
            </w:r>
            <w:r>
              <w:rPr>
                <w:rFonts w:cs="Arial"/>
              </w:rPr>
              <w:t xml:space="preserve"> y </w:t>
            </w:r>
            <w:r>
              <w:rPr>
                <w:rFonts w:cs="Arial"/>
                <w:i/>
                <w:vanish/>
              </w:rPr>
              <w:t xml:space="preserve"> y </w:t>
            </w:r>
            <w:r>
              <w:rPr>
                <w:rFonts w:cs="Arial"/>
              </w:rPr>
              <w:t>p</w:t>
            </w:r>
            <w:r w:rsidRPr="00105759">
              <w:rPr>
                <w:rFonts w:cs="Arial"/>
              </w:rPr>
              <w:t>oder procesar 10 millones de transacciones bimestrales.</w:t>
            </w:r>
          </w:p>
        </w:tc>
      </w:tr>
      <w:tr w:rsidR="00F80679" w:rsidRPr="00420E3A" w14:paraId="56D1FCBE" w14:textId="77777777" w:rsidTr="00F80679">
        <w:trPr>
          <w:trHeight w:val="35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7D107" w14:textId="4E8B5E52" w:rsidR="00F80679" w:rsidRPr="00420E3A" w:rsidRDefault="00F80679" w:rsidP="009B292E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Volumen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0A2CA" w14:textId="13D2E6CF" w:rsidR="00F80679" w:rsidRPr="00420E3A" w:rsidRDefault="00F80679" w:rsidP="00CB1473">
            <w:pPr>
              <w:tabs>
                <w:tab w:val="center" w:pos="4252"/>
                <w:tab w:val="right" w:pos="8504"/>
              </w:tabs>
              <w:jc w:val="both"/>
              <w:rPr>
                <w:rFonts w:cs="Arial"/>
              </w:rPr>
            </w:pPr>
            <w:r w:rsidRPr="003504E0">
              <w:rPr>
                <w:rFonts w:cs="Arial"/>
              </w:rPr>
              <w:t>La información debe permanecer accesible para su uso cuando así lo requieran los procesos autorizados.</w:t>
            </w:r>
          </w:p>
        </w:tc>
      </w:tr>
      <w:tr w:rsidR="00F80679" w:rsidRPr="00420E3A" w14:paraId="370F202E" w14:textId="77777777" w:rsidTr="00F80679">
        <w:trPr>
          <w:trHeight w:val="35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46700" w14:textId="70E4DFDF" w:rsidR="00F80679" w:rsidRPr="00420E3A" w:rsidRDefault="007E4C48" w:rsidP="009B292E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</w:rPr>
            </w:pPr>
            <w:r w:rsidRPr="00A06029">
              <w:rPr>
                <w:rFonts w:cs="Arial"/>
              </w:rPr>
              <w:t>Confidencialidad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E977D" w14:textId="3B53EFBB" w:rsidR="00F80679" w:rsidRPr="003504E0" w:rsidRDefault="00F80679" w:rsidP="00CB1473">
            <w:pPr>
              <w:pStyle w:val="InfoHidden"/>
              <w:rPr>
                <w:rFonts w:cs="Arial"/>
              </w:rPr>
            </w:pPr>
            <w:r w:rsidRPr="003504E0">
              <w:rPr>
                <w:rFonts w:cs="Arial"/>
                <w:i w:val="0"/>
                <w:vanish w:val="0"/>
                <w:color w:val="auto"/>
              </w:rPr>
              <w:t>La información deberá de preservar la confidencialidad, integridad, disponibilidad y auditabilidad</w:t>
            </w:r>
            <w:r>
              <w:rPr>
                <w:rFonts w:cs="Arial"/>
                <w:i w:val="0"/>
                <w:vanish w:val="0"/>
                <w:color w:val="auto"/>
              </w:rPr>
              <w:t>.</w:t>
            </w:r>
          </w:p>
          <w:p w14:paraId="640BE2F8" w14:textId="29366563" w:rsidR="00F80679" w:rsidRPr="00420E3A" w:rsidRDefault="00F80679" w:rsidP="00CB1473">
            <w:pPr>
              <w:tabs>
                <w:tab w:val="center" w:pos="4252"/>
                <w:tab w:val="right" w:pos="850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.</w:t>
            </w:r>
          </w:p>
        </w:tc>
      </w:tr>
      <w:bookmarkEnd w:id="25"/>
    </w:tbl>
    <w:p w14:paraId="5324C07D" w14:textId="77777777" w:rsidR="00AD7749" w:rsidRDefault="00AD7749" w:rsidP="00AD7749">
      <w:pPr>
        <w:rPr>
          <w:highlight w:val="yellow"/>
        </w:rPr>
      </w:pPr>
    </w:p>
    <w:p w14:paraId="531A5E5A" w14:textId="1D04844A" w:rsidR="00AD7749" w:rsidRDefault="00AD7749" w:rsidP="00E4569E">
      <w:pPr>
        <w:ind w:firstLine="708"/>
      </w:pPr>
    </w:p>
    <w:p w14:paraId="016A8193" w14:textId="0FF14FF4" w:rsidR="00E22E6F" w:rsidRDefault="00E22E6F"/>
    <w:p w14:paraId="3794F0C0" w14:textId="3B7B9305" w:rsidR="0093501F" w:rsidRDefault="0093501F"/>
    <w:p w14:paraId="0EC405D4" w14:textId="45BFC0C8" w:rsidR="0093501F" w:rsidRDefault="0093501F"/>
    <w:p w14:paraId="685399FC" w14:textId="2EDA8D47" w:rsidR="0093501F" w:rsidRDefault="0093501F"/>
    <w:p w14:paraId="66465EFC" w14:textId="2C811931" w:rsidR="00CC2769" w:rsidRDefault="00CC2769" w:rsidP="00843FDF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18E6370C" w14:textId="77777777" w:rsidTr="00E4569E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0DFF5ED8" w14:textId="398E323A" w:rsidR="006D79FB" w:rsidRPr="005D1FD1" w:rsidRDefault="005520AA" w:rsidP="000F03E6">
            <w:pPr>
              <w:pStyle w:val="Heading3"/>
              <w:rPr>
                <w:b w:val="0"/>
                <w:lang w:val="es-ES"/>
              </w:rPr>
            </w:pPr>
            <w:bookmarkStart w:id="26" w:name="_Toc527548702"/>
            <w:bookmarkStart w:id="27" w:name="_Toc8848677"/>
            <w:r w:rsidRPr="005D1FD1">
              <w:rPr>
                <w:sz w:val="24"/>
                <w:szCs w:val="24"/>
                <w:lang w:val="es-ES"/>
              </w:rPr>
              <w:t>1</w:t>
            </w:r>
            <w:r w:rsidR="00433DDA">
              <w:rPr>
                <w:sz w:val="24"/>
                <w:szCs w:val="24"/>
                <w:lang w:val="es-ES"/>
              </w:rPr>
              <w:t>1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actividad</w:t>
            </w:r>
            <w:bookmarkEnd w:id="26"/>
            <w:bookmarkEnd w:id="27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  <w:r w:rsidR="002E7540" w:rsidRPr="00B653A0">
              <w:rPr>
                <w:rStyle w:val="InfoHiddenChar"/>
                <w:b/>
                <w:i w:val="0"/>
                <w:sz w:val="18"/>
                <w:szCs w:val="24"/>
              </w:rPr>
              <w:t>[Fase: Análisis] [Etapa: Especificación Funcional] (ACSN)</w:t>
            </w:r>
          </w:p>
        </w:tc>
      </w:tr>
      <w:tr w:rsidR="006D79FB" w:rsidRPr="00EF08EC" w14:paraId="0F44553F" w14:textId="77777777" w:rsidTr="00E4569E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2DA9223" w14:textId="5379AE20" w:rsidR="00DD3EB7" w:rsidRDefault="00DD3EB7" w:rsidP="003363B1">
            <w:pPr>
              <w:jc w:val="center"/>
            </w:pPr>
          </w:p>
          <w:p w14:paraId="7E19DEC2" w14:textId="6DF34DEF" w:rsidR="00E4569E" w:rsidRDefault="00814A96" w:rsidP="003363B1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2A01BF9D" wp14:editId="2020B232">
                  <wp:extent cx="5612130" cy="3312795"/>
                  <wp:effectExtent l="0" t="0" r="7620" b="190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31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52D32" w14:textId="77777777" w:rsidR="00237FB3" w:rsidRDefault="00237FB3" w:rsidP="00790AFC">
            <w:pPr>
              <w:pStyle w:val="InfoHidden"/>
              <w:rPr>
                <w:rFonts w:cs="Arial"/>
                <w:vanish w:val="0"/>
              </w:rPr>
            </w:pPr>
          </w:p>
          <w:p w14:paraId="6C8040D6" w14:textId="77777777" w:rsidR="006D79FB" w:rsidRPr="00EF08EC" w:rsidRDefault="001464A5" w:rsidP="00790AFC">
            <w:pPr>
              <w:pStyle w:val="InfoHidden"/>
              <w:rPr>
                <w:rFonts w:cs="Arial"/>
              </w:rPr>
            </w:pPr>
            <w:r w:rsidRPr="00650970">
              <w:rPr>
                <w:rFonts w:cs="Arial"/>
              </w:rPr>
              <w:t>.</w:t>
            </w:r>
          </w:p>
        </w:tc>
      </w:tr>
      <w:tr w:rsidR="006D79FB" w:rsidRPr="00EF08EC" w14:paraId="14A3A0F2" w14:textId="77777777" w:rsidTr="00E4569E">
        <w:tc>
          <w:tcPr>
            <w:tcW w:w="8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4B86FCF8" w14:textId="2855A54C" w:rsidR="006D79FB" w:rsidRPr="005D1FD1" w:rsidRDefault="005520AA" w:rsidP="00A152F1">
            <w:pPr>
              <w:pStyle w:val="Heading3"/>
              <w:rPr>
                <w:b w:val="0"/>
                <w:lang w:val="es-ES"/>
              </w:rPr>
            </w:pPr>
            <w:bookmarkStart w:id="28" w:name="_Toc527548703"/>
            <w:bookmarkStart w:id="29" w:name="_Toc8848678"/>
            <w:r w:rsidRPr="005D1FD1">
              <w:rPr>
                <w:sz w:val="24"/>
                <w:szCs w:val="24"/>
                <w:lang w:val="es-ES"/>
              </w:rPr>
              <w:t>1</w:t>
            </w:r>
            <w:r w:rsidR="00433DDA">
              <w:rPr>
                <w:sz w:val="24"/>
                <w:szCs w:val="24"/>
                <w:lang w:val="es-ES"/>
              </w:rPr>
              <w:t>2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estados</w:t>
            </w:r>
            <w:bookmarkEnd w:id="28"/>
            <w:bookmarkEnd w:id="29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  <w:r w:rsidR="002E7540" w:rsidRPr="00B653A0">
              <w:rPr>
                <w:rStyle w:val="InfoHiddenChar"/>
                <w:b/>
                <w:i w:val="0"/>
                <w:sz w:val="18"/>
                <w:szCs w:val="24"/>
              </w:rPr>
              <w:t>[Fase: Análisis] [Etapa: Especificación Funcional] (ACSN)</w:t>
            </w:r>
          </w:p>
        </w:tc>
      </w:tr>
    </w:tbl>
    <w:p w14:paraId="1E56492C" w14:textId="77777777" w:rsidR="000C7E16" w:rsidRPr="003D72B9" w:rsidRDefault="000C7E16">
      <w:pPr>
        <w:rPr>
          <w:noProof/>
          <w:lang w:val="es-ES"/>
        </w:rPr>
      </w:pPr>
    </w:p>
    <w:p w14:paraId="0326E178" w14:textId="171726D6" w:rsidR="000C7E16" w:rsidRDefault="000C7E16" w:rsidP="008C3736">
      <w:pPr>
        <w:pStyle w:val="InfoHidden"/>
        <w:numPr>
          <w:ilvl w:val="0"/>
          <w:numId w:val="5"/>
        </w:numPr>
        <w:rPr>
          <w:rFonts w:cs="Arial"/>
          <w:i w:val="0"/>
          <w:vanish w:val="0"/>
          <w:color w:val="auto"/>
        </w:rPr>
      </w:pPr>
      <w:r w:rsidRPr="00043710">
        <w:rPr>
          <w:rFonts w:cs="Arial"/>
          <w:i w:val="0"/>
          <w:vanish w:val="0"/>
          <w:color w:val="auto"/>
        </w:rPr>
        <w:t>No aplica</w:t>
      </w:r>
    </w:p>
    <w:p w14:paraId="021A8F68" w14:textId="77777777" w:rsidR="00AB42C5" w:rsidRDefault="00AB42C5">
      <w:pPr>
        <w:rPr>
          <w:rFonts w:cs="Arial"/>
          <w:i/>
        </w:rPr>
      </w:pPr>
      <w:r>
        <w:rPr>
          <w:rFonts w:cs="Arial"/>
          <w:i/>
        </w:rPr>
        <w:br w:type="page"/>
      </w:r>
    </w:p>
    <w:p w14:paraId="6A6DD066" w14:textId="6C39D7D9" w:rsidR="00E22E6F" w:rsidRDefault="00E22E6F">
      <w:pPr>
        <w:rPr>
          <w:rFonts w:cs="Arial"/>
        </w:rPr>
      </w:pPr>
      <w:r>
        <w:rPr>
          <w:rFonts w:cs="Arial"/>
          <w:i/>
          <w:vanish/>
        </w:rPr>
        <w:lastRenderedPageBreak/>
        <w:br w:type="page"/>
      </w:r>
    </w:p>
    <w:p w14:paraId="2D307427" w14:textId="77777777" w:rsidR="003D72B9" w:rsidRPr="00043710" w:rsidRDefault="003D72B9" w:rsidP="00DD04A2">
      <w:pPr>
        <w:pStyle w:val="InfoHidden"/>
        <w:tabs>
          <w:tab w:val="left" w:pos="3569"/>
        </w:tabs>
        <w:rPr>
          <w:rFonts w:cs="Arial"/>
          <w:i w:val="0"/>
          <w:vanish w:val="0"/>
          <w:color w:val="auto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433DDA" w:rsidRPr="00EF08EC" w14:paraId="734FA9A5" w14:textId="77777777" w:rsidTr="00226883">
        <w:tc>
          <w:tcPr>
            <w:tcW w:w="8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4C9B0D07" w14:textId="49A250FB" w:rsidR="00433DDA" w:rsidRPr="005D1FD1" w:rsidRDefault="00226883" w:rsidP="00DA38AD">
            <w:pPr>
              <w:pStyle w:val="Heading3"/>
              <w:rPr>
                <w:lang w:val="es-ES"/>
              </w:rPr>
            </w:pPr>
            <w:r>
              <w:br w:type="page"/>
            </w:r>
            <w:bookmarkStart w:id="30" w:name="_Toc527548704"/>
            <w:bookmarkStart w:id="31" w:name="_Toc8848679"/>
            <w:r w:rsidR="00433DDA" w:rsidRPr="005D1FD1">
              <w:rPr>
                <w:sz w:val="24"/>
                <w:szCs w:val="24"/>
                <w:lang w:val="es-ES"/>
              </w:rPr>
              <w:t>1</w:t>
            </w:r>
            <w:r w:rsidR="00DA38AD">
              <w:rPr>
                <w:sz w:val="24"/>
                <w:szCs w:val="24"/>
                <w:lang w:val="es-ES"/>
              </w:rPr>
              <w:t>4</w:t>
            </w:r>
            <w:r w:rsidR="00433DDA" w:rsidRPr="005D1FD1">
              <w:rPr>
                <w:sz w:val="24"/>
                <w:szCs w:val="24"/>
                <w:lang w:val="es-ES"/>
              </w:rPr>
              <w:t>. Aprobación del cliente</w:t>
            </w:r>
            <w:bookmarkEnd w:id="30"/>
            <w:bookmarkEnd w:id="31"/>
            <w:r w:rsidR="00433DDA" w:rsidRPr="005D1FD1">
              <w:rPr>
                <w:sz w:val="24"/>
                <w:szCs w:val="24"/>
                <w:lang w:val="es-ES"/>
              </w:rPr>
              <w:t xml:space="preserve"> </w:t>
            </w:r>
            <w:r w:rsidR="002E7540" w:rsidRPr="00B653A0">
              <w:rPr>
                <w:rStyle w:val="InfoHiddenChar"/>
                <w:b/>
                <w:i w:val="0"/>
                <w:sz w:val="18"/>
                <w:szCs w:val="24"/>
              </w:rPr>
              <w:t>[Fase: Análisis] [Etapa: Especificación Funcional] (ACSN)</w:t>
            </w:r>
          </w:p>
        </w:tc>
      </w:tr>
    </w:tbl>
    <w:p w14:paraId="5D3BFE1B" w14:textId="1CB3D15C" w:rsidR="00CB7FAA" w:rsidRDefault="00CB7FAA" w:rsidP="003225D5">
      <w:pPr>
        <w:rPr>
          <w:rFonts w:cs="Arial"/>
        </w:rPr>
      </w:pPr>
    </w:p>
    <w:tbl>
      <w:tblPr>
        <w:tblW w:w="71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572"/>
      </w:tblGrid>
      <w:tr w:rsidR="000925D4" w:rsidRPr="00A06029" w14:paraId="513BE26D" w14:textId="77777777" w:rsidTr="00AD4043">
        <w:trPr>
          <w:trHeight w:val="380"/>
          <w:jc w:val="center"/>
        </w:trPr>
        <w:tc>
          <w:tcPr>
            <w:tcW w:w="7144" w:type="dxa"/>
            <w:gridSpan w:val="2"/>
            <w:tcBorders>
              <w:bottom w:val="single" w:sz="4" w:space="0" w:color="000000"/>
            </w:tcBorders>
            <w:shd w:val="clear" w:color="auto" w:fill="BFBFBF"/>
            <w:vAlign w:val="center"/>
          </w:tcPr>
          <w:p w14:paraId="1EAEDC1C" w14:textId="77777777" w:rsidR="000925D4" w:rsidRPr="00A06029" w:rsidRDefault="000925D4" w:rsidP="00AD4043">
            <w:pPr>
              <w:jc w:val="both"/>
              <w:rPr>
                <w:rFonts w:cs="Arial"/>
                <w:b/>
                <w:sz w:val="18"/>
              </w:rPr>
            </w:pPr>
            <w:bookmarkStart w:id="32" w:name="_Hlk8855174"/>
            <w:r w:rsidRPr="00A06029">
              <w:rPr>
                <w:rFonts w:cs="Arial"/>
                <w:b/>
                <w:sz w:val="18"/>
              </w:rPr>
              <w:t>FIRMAS DE CONFORMIDAD</w:t>
            </w:r>
          </w:p>
          <w:p w14:paraId="353ED180" w14:textId="77777777" w:rsidR="000925D4" w:rsidRPr="00A06029" w:rsidRDefault="000925D4" w:rsidP="00AD4043">
            <w:pPr>
              <w:pStyle w:val="BodyText"/>
              <w:spacing w:before="0" w:after="0"/>
              <w:jc w:val="both"/>
              <w:rPr>
                <w:rFonts w:cs="Arial"/>
                <w:i/>
                <w:vanish/>
                <w:color w:val="0000FF"/>
                <w:sz w:val="16"/>
              </w:rPr>
            </w:pPr>
            <w:r w:rsidRPr="00A06029">
              <w:rPr>
                <w:rFonts w:cs="Arial"/>
                <w:i/>
                <w:vanish/>
                <w:color w:val="0000FF"/>
                <w:sz w:val="16"/>
              </w:rPr>
              <w:t xml:space="preserve">Instrucciones: Esta sección se refiere sólo a las personas que participan en la elaboración y aprobación del documento. </w:t>
            </w:r>
          </w:p>
          <w:p w14:paraId="45F7DF3C" w14:textId="77777777" w:rsidR="000925D4" w:rsidRPr="00A06029" w:rsidRDefault="000925D4" w:rsidP="00AD4043">
            <w:pPr>
              <w:pStyle w:val="BodyText"/>
              <w:spacing w:before="0" w:after="0"/>
              <w:jc w:val="both"/>
              <w:rPr>
                <w:rFonts w:cs="Arial"/>
                <w:vanish/>
                <w:color w:val="0000FF"/>
                <w:sz w:val="14"/>
              </w:rPr>
            </w:pPr>
            <w:r w:rsidRPr="00A06029">
              <w:rPr>
                <w:rFonts w:cs="Arial"/>
                <w:i/>
                <w:vanish/>
                <w:color w:val="0000FF"/>
                <w:sz w:val="16"/>
              </w:rPr>
              <w:t>No es limitativo. En caso de existir más involucrados, se agregarán las columnas y filas necesarias, respetando el formato. Incluye ejemplo de personas que podrían firmar el artefacto.</w:t>
            </w:r>
          </w:p>
        </w:tc>
      </w:tr>
      <w:tr w:rsidR="000925D4" w:rsidRPr="00A06029" w14:paraId="5E816DDF" w14:textId="77777777" w:rsidTr="00AD4043">
        <w:trPr>
          <w:trHeight w:val="298"/>
          <w:jc w:val="center"/>
        </w:trPr>
        <w:tc>
          <w:tcPr>
            <w:tcW w:w="3572" w:type="dxa"/>
            <w:shd w:val="clear" w:color="auto" w:fill="D9D9D9"/>
            <w:vAlign w:val="center"/>
          </w:tcPr>
          <w:p w14:paraId="016A6371" w14:textId="77777777" w:rsidR="000925D4" w:rsidRPr="00A06029" w:rsidRDefault="000925D4" w:rsidP="00AD4043">
            <w:pPr>
              <w:jc w:val="both"/>
              <w:rPr>
                <w:rFonts w:cs="Arial"/>
                <w:b/>
                <w:sz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Firma 1</w:t>
            </w:r>
          </w:p>
        </w:tc>
        <w:tc>
          <w:tcPr>
            <w:tcW w:w="3572" w:type="dxa"/>
            <w:shd w:val="clear" w:color="auto" w:fill="D9D9D9"/>
            <w:vAlign w:val="center"/>
          </w:tcPr>
          <w:p w14:paraId="6975927B" w14:textId="77777777" w:rsidR="000925D4" w:rsidRPr="00A06029" w:rsidRDefault="000925D4" w:rsidP="00AD4043">
            <w:pPr>
              <w:jc w:val="both"/>
              <w:rPr>
                <w:rFonts w:cs="Arial"/>
                <w:b/>
                <w:sz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Firma 2</w:t>
            </w:r>
          </w:p>
        </w:tc>
      </w:tr>
      <w:tr w:rsidR="000925D4" w:rsidRPr="00A06029" w14:paraId="1F822B80" w14:textId="77777777" w:rsidTr="00AD4043">
        <w:trPr>
          <w:trHeight w:val="305"/>
          <w:jc w:val="center"/>
        </w:trPr>
        <w:tc>
          <w:tcPr>
            <w:tcW w:w="3572" w:type="dxa"/>
          </w:tcPr>
          <w:p w14:paraId="2660EC9D" w14:textId="77777777" w:rsidR="000925D4" w:rsidRPr="00A06029" w:rsidRDefault="000925D4" w:rsidP="00AD4043">
            <w:pPr>
              <w:jc w:val="both"/>
              <w:rPr>
                <w:rFonts w:cs="Arial"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24"/>
              </w:rPr>
              <w:t xml:space="preserve">Nombre: </w:t>
            </w:r>
            <w:r w:rsidRPr="00A06029">
              <w:rPr>
                <w:rFonts w:cs="Arial"/>
                <w:sz w:val="18"/>
                <w:szCs w:val="24"/>
              </w:rPr>
              <w:t>Víctor Cruz Leyva</w:t>
            </w:r>
          </w:p>
        </w:tc>
        <w:tc>
          <w:tcPr>
            <w:tcW w:w="3572" w:type="dxa"/>
          </w:tcPr>
          <w:p w14:paraId="6F620C63" w14:textId="77777777" w:rsidR="000925D4" w:rsidRPr="00A06029" w:rsidRDefault="000925D4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bCs/>
                <w:sz w:val="18"/>
                <w:szCs w:val="18"/>
              </w:rPr>
              <w:t xml:space="preserve">Nombre: </w:t>
            </w:r>
            <w:r w:rsidRPr="00A06029">
              <w:rPr>
                <w:rFonts w:cs="Arial"/>
                <w:bCs/>
                <w:sz w:val="18"/>
                <w:szCs w:val="18"/>
              </w:rPr>
              <w:t>Armando Avendaño Aguilar</w:t>
            </w:r>
          </w:p>
        </w:tc>
      </w:tr>
      <w:tr w:rsidR="000925D4" w:rsidRPr="00A06029" w14:paraId="3F5FC02D" w14:textId="77777777" w:rsidTr="00AD4043">
        <w:trPr>
          <w:trHeight w:val="212"/>
          <w:jc w:val="center"/>
        </w:trPr>
        <w:tc>
          <w:tcPr>
            <w:tcW w:w="3572" w:type="dxa"/>
          </w:tcPr>
          <w:p w14:paraId="5FCB98F4" w14:textId="77777777" w:rsidR="000925D4" w:rsidRPr="00A06029" w:rsidRDefault="000925D4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  <w:szCs w:val="24"/>
              </w:rPr>
              <w:t xml:space="preserve">Puesto: </w:t>
            </w:r>
            <w:r w:rsidRPr="00A06029">
              <w:rPr>
                <w:rFonts w:cs="Arial"/>
                <w:sz w:val="18"/>
                <w:szCs w:val="24"/>
              </w:rPr>
              <w:t>Subadministrador de Soluciones de Negocio</w:t>
            </w:r>
          </w:p>
        </w:tc>
        <w:tc>
          <w:tcPr>
            <w:tcW w:w="3572" w:type="dxa"/>
          </w:tcPr>
          <w:p w14:paraId="20B79F1C" w14:textId="77777777" w:rsidR="000925D4" w:rsidRPr="00A06029" w:rsidRDefault="000925D4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bCs/>
                <w:sz w:val="18"/>
                <w:szCs w:val="18"/>
              </w:rPr>
              <w:t xml:space="preserve">Puesto: </w:t>
            </w:r>
            <w:r w:rsidRPr="00A06029">
              <w:rPr>
                <w:rFonts w:cs="Arial"/>
                <w:bCs/>
                <w:sz w:val="18"/>
                <w:szCs w:val="18"/>
              </w:rPr>
              <w:t>Líder APE, EL CONSORCIO</w:t>
            </w:r>
          </w:p>
        </w:tc>
      </w:tr>
      <w:tr w:rsidR="000925D4" w:rsidRPr="00A06029" w14:paraId="23399683" w14:textId="77777777" w:rsidTr="00AD4043">
        <w:trPr>
          <w:trHeight w:val="205"/>
          <w:jc w:val="center"/>
        </w:trPr>
        <w:tc>
          <w:tcPr>
            <w:tcW w:w="3572" w:type="dxa"/>
          </w:tcPr>
          <w:p w14:paraId="575C515E" w14:textId="77777777" w:rsidR="000925D4" w:rsidRPr="00A06029" w:rsidRDefault="000925D4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</w:rPr>
              <w:t>Fecha</w:t>
            </w:r>
            <w:r w:rsidRPr="00A06029">
              <w:rPr>
                <w:rFonts w:cs="Arial"/>
                <w:sz w:val="18"/>
              </w:rPr>
              <w:t xml:space="preserve">: </w:t>
            </w:r>
          </w:p>
        </w:tc>
        <w:tc>
          <w:tcPr>
            <w:tcW w:w="3572" w:type="dxa"/>
          </w:tcPr>
          <w:p w14:paraId="0BAA66E2" w14:textId="77777777" w:rsidR="000925D4" w:rsidRPr="00A06029" w:rsidRDefault="000925D4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</w:rPr>
              <w:t>Fecha</w:t>
            </w:r>
            <w:r w:rsidRPr="00A06029">
              <w:rPr>
                <w:rFonts w:cs="Arial"/>
                <w:sz w:val="18"/>
              </w:rPr>
              <w:t xml:space="preserve">: </w:t>
            </w:r>
          </w:p>
        </w:tc>
      </w:tr>
      <w:tr w:rsidR="000925D4" w:rsidRPr="00A06029" w14:paraId="72E310F4" w14:textId="77777777" w:rsidTr="00AD4043">
        <w:trPr>
          <w:trHeight w:val="1083"/>
          <w:jc w:val="center"/>
        </w:trPr>
        <w:tc>
          <w:tcPr>
            <w:tcW w:w="3572" w:type="dxa"/>
          </w:tcPr>
          <w:p w14:paraId="734FF215" w14:textId="77777777" w:rsidR="000925D4" w:rsidRPr="00A06029" w:rsidRDefault="000925D4" w:rsidP="00AD4043">
            <w:pPr>
              <w:jc w:val="both"/>
              <w:rPr>
                <w:rFonts w:cs="Arial"/>
              </w:rPr>
            </w:pPr>
          </w:p>
        </w:tc>
        <w:tc>
          <w:tcPr>
            <w:tcW w:w="3572" w:type="dxa"/>
          </w:tcPr>
          <w:p w14:paraId="5D070F4E" w14:textId="77777777" w:rsidR="000925D4" w:rsidRPr="00A06029" w:rsidRDefault="000925D4" w:rsidP="00AD4043">
            <w:pPr>
              <w:jc w:val="both"/>
              <w:rPr>
                <w:rFonts w:cs="Arial"/>
              </w:rPr>
            </w:pPr>
          </w:p>
        </w:tc>
      </w:tr>
      <w:tr w:rsidR="000925D4" w:rsidRPr="00A06029" w14:paraId="1936CAC1" w14:textId="77777777" w:rsidTr="00AD4043">
        <w:trPr>
          <w:trHeight w:val="30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0E56E2" w14:textId="77777777" w:rsidR="000925D4" w:rsidRPr="00A06029" w:rsidRDefault="000925D4" w:rsidP="00AD4043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Firma 3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27C17E" w14:textId="77777777" w:rsidR="000925D4" w:rsidRPr="00A06029" w:rsidRDefault="000925D4" w:rsidP="00AD4043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Firma 4</w:t>
            </w:r>
          </w:p>
        </w:tc>
      </w:tr>
      <w:tr w:rsidR="000925D4" w:rsidRPr="00A06029" w14:paraId="30BB2928" w14:textId="77777777" w:rsidTr="00AD4043">
        <w:trPr>
          <w:trHeight w:val="30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D08A1" w14:textId="77777777" w:rsidR="000925D4" w:rsidRPr="00A06029" w:rsidRDefault="000925D4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  <w:szCs w:val="24"/>
              </w:rPr>
              <w:t xml:space="preserve">Nombre: </w:t>
            </w:r>
            <w:r w:rsidRPr="00A06029">
              <w:rPr>
                <w:rFonts w:cs="Arial"/>
                <w:sz w:val="18"/>
                <w:szCs w:val="24"/>
              </w:rPr>
              <w:t>Javier Chaparro Granados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10360" w14:textId="77777777" w:rsidR="000925D4" w:rsidRPr="00A06029" w:rsidRDefault="000925D4" w:rsidP="00AD4043">
            <w:pPr>
              <w:jc w:val="both"/>
              <w:rPr>
                <w:rFonts w:cs="Arial"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Nombre</w:t>
            </w:r>
            <w:r w:rsidRPr="00A06029">
              <w:rPr>
                <w:rFonts w:cs="Arial"/>
                <w:sz w:val="18"/>
                <w:szCs w:val="18"/>
              </w:rPr>
              <w:t xml:space="preserve">: </w:t>
            </w:r>
            <w:r w:rsidRPr="00A06029">
              <w:rPr>
                <w:rFonts w:cs="Arial"/>
                <w:bCs/>
                <w:sz w:val="18"/>
                <w:szCs w:val="18"/>
              </w:rPr>
              <w:t xml:space="preserve">Carlos Alberto Segura Cortes </w:t>
            </w:r>
          </w:p>
        </w:tc>
      </w:tr>
      <w:tr w:rsidR="000925D4" w:rsidRPr="00A06029" w14:paraId="65BFE300" w14:textId="77777777" w:rsidTr="00AD4043">
        <w:trPr>
          <w:trHeight w:val="30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6AE9D" w14:textId="77777777" w:rsidR="000925D4" w:rsidRPr="00A06029" w:rsidRDefault="000925D4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  <w:szCs w:val="24"/>
              </w:rPr>
              <w:t xml:space="preserve">Puesto: </w:t>
            </w:r>
            <w:r w:rsidRPr="00A06029">
              <w:rPr>
                <w:rFonts w:cs="Arial"/>
                <w:sz w:val="18"/>
                <w:szCs w:val="24"/>
              </w:rPr>
              <w:t>Administrador de Devoluciones y Compensaciones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70A9" w14:textId="77777777" w:rsidR="000925D4" w:rsidRPr="00A06029" w:rsidRDefault="000925D4" w:rsidP="00AD4043">
            <w:pPr>
              <w:jc w:val="both"/>
              <w:rPr>
                <w:rFonts w:cs="Arial"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Puesto</w:t>
            </w:r>
            <w:r w:rsidRPr="00A06029">
              <w:rPr>
                <w:rFonts w:cs="Arial"/>
                <w:sz w:val="18"/>
                <w:szCs w:val="18"/>
              </w:rPr>
              <w:t xml:space="preserve">: </w:t>
            </w:r>
            <w:r w:rsidRPr="00A06029">
              <w:rPr>
                <w:rFonts w:cs="Arial"/>
                <w:bCs/>
                <w:sz w:val="18"/>
                <w:szCs w:val="18"/>
              </w:rPr>
              <w:t>Analista,</w:t>
            </w:r>
            <w:r w:rsidRPr="00A06029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0925D4" w:rsidRPr="00A06029" w14:paraId="5E2B8D62" w14:textId="77777777" w:rsidTr="00AD4043">
        <w:trPr>
          <w:trHeight w:val="30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46E84" w14:textId="77777777" w:rsidR="000925D4" w:rsidRPr="00A06029" w:rsidRDefault="000925D4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</w:rPr>
              <w:t>Fecha</w:t>
            </w:r>
            <w:r w:rsidRPr="00A06029">
              <w:rPr>
                <w:rFonts w:cs="Arial"/>
                <w:sz w:val="18"/>
              </w:rPr>
              <w:t xml:space="preserve">: 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6690" w14:textId="77777777" w:rsidR="000925D4" w:rsidRPr="00A06029" w:rsidRDefault="000925D4" w:rsidP="00AD4043">
            <w:pPr>
              <w:jc w:val="both"/>
              <w:rPr>
                <w:rFonts w:cs="Arial"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Fecha</w:t>
            </w:r>
            <w:r w:rsidRPr="00A06029">
              <w:rPr>
                <w:rFonts w:cs="Arial"/>
                <w:sz w:val="18"/>
                <w:szCs w:val="18"/>
              </w:rPr>
              <w:t xml:space="preserve">: </w:t>
            </w:r>
          </w:p>
        </w:tc>
      </w:tr>
      <w:tr w:rsidR="000925D4" w:rsidRPr="00A06029" w14:paraId="44BA2F00" w14:textId="77777777" w:rsidTr="00AD4043">
        <w:trPr>
          <w:trHeight w:val="1083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BD818" w14:textId="77777777" w:rsidR="000925D4" w:rsidRPr="00A06029" w:rsidRDefault="000925D4" w:rsidP="00AD4043">
            <w:pPr>
              <w:jc w:val="both"/>
              <w:rPr>
                <w:rFonts w:cs="Arial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DF559" w14:textId="77777777" w:rsidR="000925D4" w:rsidRPr="00A06029" w:rsidRDefault="000925D4" w:rsidP="00AD4043">
            <w:pPr>
              <w:jc w:val="both"/>
              <w:rPr>
                <w:rFonts w:cs="Arial"/>
              </w:rPr>
            </w:pPr>
          </w:p>
        </w:tc>
      </w:tr>
      <w:bookmarkEnd w:id="32"/>
    </w:tbl>
    <w:p w14:paraId="083160C4" w14:textId="266D1C5A" w:rsidR="00C6626B" w:rsidRPr="00AB42C5" w:rsidRDefault="00C6626B" w:rsidP="00AB42C5">
      <w:pPr>
        <w:rPr>
          <w:rFonts w:cs="Arial"/>
          <w:sz w:val="24"/>
        </w:rPr>
      </w:pPr>
    </w:p>
    <w:sectPr w:rsidR="00C6626B" w:rsidRPr="00AB42C5" w:rsidSect="00684288">
      <w:headerReference w:type="default" r:id="rId11"/>
      <w:footerReference w:type="default" r:id="rId12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D58580" w14:textId="77777777" w:rsidR="00CE6345" w:rsidRDefault="00CE6345">
      <w:r>
        <w:separator/>
      </w:r>
    </w:p>
  </w:endnote>
  <w:endnote w:type="continuationSeparator" w:id="0">
    <w:p w14:paraId="20F12E36" w14:textId="77777777" w:rsidR="00CE6345" w:rsidRDefault="00CE6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08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847"/>
      <w:gridCol w:w="3047"/>
      <w:gridCol w:w="2665"/>
    </w:tblGrid>
    <w:tr w:rsidR="000712AD" w:rsidRPr="00CC505B" w14:paraId="2978B720" w14:textId="77777777" w:rsidTr="003C68AE">
      <w:trPr>
        <w:trHeight w:val="358"/>
      </w:trPr>
      <w:tc>
        <w:tcPr>
          <w:tcW w:w="2012" w:type="pct"/>
          <w:tcBorders>
            <w:top w:val="nil"/>
            <w:left w:val="nil"/>
            <w:bottom w:val="nil"/>
            <w:right w:val="nil"/>
          </w:tcBorders>
        </w:tcPr>
        <w:p w14:paraId="0A71BD8E" w14:textId="77777777" w:rsidR="000712AD" w:rsidRPr="00CC505B" w:rsidRDefault="000712AD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94" w:type="pct"/>
          <w:tcBorders>
            <w:top w:val="nil"/>
            <w:left w:val="nil"/>
            <w:bottom w:val="nil"/>
            <w:right w:val="nil"/>
          </w:tcBorders>
        </w:tcPr>
        <w:p w14:paraId="48819D9F" w14:textId="77777777" w:rsidR="000712AD" w:rsidRPr="00CC505B" w:rsidRDefault="000712AD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94" w:type="pct"/>
          <w:tcBorders>
            <w:top w:val="nil"/>
            <w:left w:val="nil"/>
            <w:bottom w:val="nil"/>
            <w:right w:val="nil"/>
          </w:tcBorders>
        </w:tcPr>
        <w:p w14:paraId="2F88AD9A" w14:textId="45D6C515" w:rsidR="000712AD" w:rsidRPr="00CC505B" w:rsidRDefault="000712AD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PageNumber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PageNumber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PageNumber"/>
              <w:rFonts w:ascii="Tahoma" w:hAnsi="Tahoma" w:cs="Tahoma"/>
              <w:color w:val="999999"/>
              <w:sz w:val="18"/>
            </w:rPr>
            <w:fldChar w:fldCharType="separate"/>
          </w:r>
          <w:r w:rsidR="001A3431">
            <w:rPr>
              <w:rStyle w:val="PageNumber"/>
              <w:rFonts w:ascii="Tahoma" w:hAnsi="Tahoma" w:cs="Tahoma"/>
              <w:noProof/>
              <w:color w:val="999999"/>
              <w:sz w:val="18"/>
            </w:rPr>
            <w:t>10</w:t>
          </w:r>
          <w:r w:rsidRPr="00CC505B">
            <w:rPr>
              <w:rStyle w:val="PageNumber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PageNumber"/>
              <w:rFonts w:ascii="Tahoma" w:hAnsi="Tahoma" w:cs="Tahoma"/>
              <w:color w:val="999999"/>
              <w:sz w:val="18"/>
            </w:rPr>
            <w:t xml:space="preserve"> de </w:t>
          </w:r>
          <w:r>
            <w:rPr>
              <w:rStyle w:val="PageNumber"/>
              <w:noProof/>
              <w:color w:val="999999"/>
              <w:sz w:val="24"/>
            </w:rPr>
            <w:fldChar w:fldCharType="begin"/>
          </w:r>
          <w:r>
            <w:rPr>
              <w:rStyle w:val="PageNumber"/>
              <w:noProof/>
              <w:color w:val="999999"/>
              <w:sz w:val="24"/>
            </w:rPr>
            <w:instrText xml:space="preserve"> NUMPAGES  \* MERGEFORMAT </w:instrText>
          </w:r>
          <w:r>
            <w:rPr>
              <w:rStyle w:val="PageNumber"/>
              <w:noProof/>
              <w:color w:val="999999"/>
              <w:sz w:val="24"/>
            </w:rPr>
            <w:fldChar w:fldCharType="separate"/>
          </w:r>
          <w:r w:rsidR="001A3431">
            <w:rPr>
              <w:rStyle w:val="PageNumber"/>
              <w:noProof/>
              <w:color w:val="999999"/>
              <w:sz w:val="24"/>
            </w:rPr>
            <w:t>10</w:t>
          </w:r>
          <w:r>
            <w:rPr>
              <w:rStyle w:val="PageNumber"/>
              <w:noProof/>
              <w:color w:val="999999"/>
              <w:sz w:val="24"/>
            </w:rPr>
            <w:fldChar w:fldCharType="end"/>
          </w:r>
        </w:p>
      </w:tc>
    </w:tr>
  </w:tbl>
  <w:p w14:paraId="171619B9" w14:textId="77777777" w:rsidR="000712AD" w:rsidRDefault="000712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EA5F5" w14:textId="77777777" w:rsidR="00CE6345" w:rsidRDefault="00CE6345">
      <w:r>
        <w:separator/>
      </w:r>
    </w:p>
  </w:footnote>
  <w:footnote w:type="continuationSeparator" w:id="0">
    <w:p w14:paraId="2F04F424" w14:textId="77777777" w:rsidR="00CE6345" w:rsidRDefault="00CE63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642"/>
      <w:gridCol w:w="4493"/>
      <w:gridCol w:w="2450"/>
    </w:tblGrid>
    <w:tr w:rsidR="000712AD" w14:paraId="66862271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0554B79" w14:textId="77777777" w:rsidR="000712AD" w:rsidRDefault="000712AD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4039A3AD" wp14:editId="7E48F9A3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33D3639" w14:textId="77777777" w:rsidR="000712AD" w:rsidRPr="00D5407A" w:rsidRDefault="000712AD" w:rsidP="00623A6F">
          <w:pPr>
            <w:pStyle w:val="Header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6E561DAB" w14:textId="77777777" w:rsidR="000712AD" w:rsidRPr="00D518D4" w:rsidRDefault="000712AD" w:rsidP="00623A6F">
          <w:pPr>
            <w:pStyle w:val="Header"/>
            <w:jc w:val="center"/>
            <w:rPr>
              <w:rFonts w:ascii="Tahoma" w:hAnsi="Tahoma" w:cs="Tahoma"/>
              <w:vanish/>
              <w:color w:val="0000FF"/>
              <w:sz w:val="14"/>
              <w:szCs w:val="14"/>
            </w:rPr>
          </w:pPr>
          <w:r w:rsidRPr="00D518D4">
            <w:rPr>
              <w:rFonts w:ascii="Tahoma" w:hAnsi="Tahoma" w:cs="Tahoma"/>
              <w:vanish/>
              <w:color w:val="0000FF"/>
              <w:sz w:val="14"/>
              <w:szCs w:val="14"/>
            </w:rPr>
            <w:t xml:space="preserve">Servicio </w:t>
          </w:r>
          <w:r>
            <w:rPr>
              <w:rFonts w:ascii="Tahoma" w:hAnsi="Tahoma" w:cs="Tahoma"/>
              <w:vanish/>
              <w:color w:val="0000FF"/>
              <w:sz w:val="14"/>
              <w:szCs w:val="14"/>
            </w:rPr>
            <w:t>Administración del Ciclo de Vida de Aplicaciones de TIC</w:t>
          </w:r>
        </w:p>
        <w:p w14:paraId="78BD17B6" w14:textId="77777777" w:rsidR="000712AD" w:rsidRDefault="000712AD" w:rsidP="007E3EC9">
          <w:pPr>
            <w:pStyle w:val="Header"/>
            <w:jc w:val="center"/>
            <w:rPr>
              <w:rFonts w:ascii="Tahoma" w:hAnsi="Tahoma" w:cs="Tahoma"/>
              <w:vanish/>
              <w:color w:val="0000FF"/>
              <w:sz w:val="14"/>
              <w:szCs w:val="14"/>
            </w:rPr>
          </w:pPr>
          <w:r w:rsidRPr="00D518D4">
            <w:rPr>
              <w:rFonts w:ascii="Tahoma" w:hAnsi="Tahoma" w:cs="Tahoma"/>
              <w:vanish/>
              <w:color w:val="0000FF"/>
              <w:sz w:val="14"/>
              <w:szCs w:val="14"/>
            </w:rPr>
            <w:t>Área Dueña</w:t>
          </w:r>
          <w:r>
            <w:rPr>
              <w:rFonts w:ascii="Tahoma" w:hAnsi="Tahoma" w:cs="Tahoma"/>
              <w:vanish/>
              <w:color w:val="0000FF"/>
              <w:sz w:val="14"/>
              <w:szCs w:val="14"/>
            </w:rPr>
            <w:t>: Administración Central de Soluciones de Negocio</w:t>
          </w:r>
        </w:p>
        <w:p w14:paraId="0943A538" w14:textId="77777777" w:rsidR="000712AD" w:rsidRPr="00C47116" w:rsidRDefault="000712AD" w:rsidP="002E7540">
          <w:pPr>
            <w:pStyle w:val="Header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  <w:r w:rsidRPr="00C47116">
            <w:rPr>
              <w:rFonts w:ascii="Tahoma" w:hAnsi="Tahoma" w:cs="Tahoma"/>
              <w:b/>
              <w:vanish/>
              <w:color w:val="0000FF"/>
              <w:sz w:val="16"/>
              <w:szCs w:val="14"/>
            </w:rPr>
            <w:t>Respon</w:t>
          </w:r>
          <w:r>
            <w:rPr>
              <w:rFonts w:ascii="Tahoma" w:hAnsi="Tahoma" w:cs="Tahoma"/>
              <w:b/>
              <w:vanish/>
              <w:color w:val="0000FF"/>
              <w:sz w:val="16"/>
              <w:szCs w:val="14"/>
            </w:rPr>
            <w:t>sable de Revisar: ACSN</w:t>
          </w: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032611D1" w14:textId="77777777" w:rsidR="000712AD" w:rsidRDefault="000712AD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noProof/>
              <w:sz w:val="16"/>
            </w:rPr>
          </w:pPr>
          <w:r>
            <w:object w:dxaOrig="2205" w:dyaOrig="540" w14:anchorId="509DE19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8.2pt;height:29.95pt" o:ole="">
                <v:imagedata r:id="rId2" o:title=""/>
              </v:shape>
              <o:OLEObject Type="Embed" ProgID="PBrush" ShapeID="_x0000_i1025" DrawAspect="Content" ObjectID="_1619535221" r:id="rId3"/>
            </w:object>
          </w:r>
        </w:p>
      </w:tc>
    </w:tr>
    <w:tr w:rsidR="000712AD" w14:paraId="750CC589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2E426A4" w14:textId="77777777" w:rsidR="000712AD" w:rsidRDefault="000712AD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5AB2709" w14:textId="77777777" w:rsidR="000712AD" w:rsidRDefault="000712AD" w:rsidP="00D74974">
          <w:pPr>
            <w:spacing w:line="20" w:lineRule="atLeast"/>
            <w:jc w:val="center"/>
            <w:rPr>
              <w:rFonts w:ascii="Tahoma" w:hAnsi="Tahoma" w:cs="Tahoma"/>
              <w:vanish/>
              <w:color w:val="0000FF"/>
              <w:sz w:val="14"/>
              <w:szCs w:val="14"/>
            </w:rPr>
          </w:pPr>
          <w:r>
            <w:rPr>
              <w:rFonts w:ascii="Tahoma" w:hAnsi="Tahoma" w:cs="Tahoma"/>
              <w:vanish/>
              <w:color w:val="0000FF"/>
              <w:sz w:val="14"/>
              <w:szCs w:val="14"/>
            </w:rPr>
            <w:t>Nombre del Documento:</w:t>
          </w:r>
        </w:p>
        <w:p w14:paraId="52056CB8" w14:textId="77777777" w:rsidR="000712AD" w:rsidRDefault="000712AD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528B0A0" w14:textId="77777777" w:rsidR="000712AD" w:rsidRDefault="000712AD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0712AD" w14:paraId="4DEE35CB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60309B1" w14:textId="00E2A01E" w:rsidR="000712AD" w:rsidRDefault="000712AD" w:rsidP="009254E9">
          <w:pPr>
            <w:pStyle w:val="Header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="00201949">
            <w:rPr>
              <w:rFonts w:ascii="Tahoma" w:hAnsi="Tahoma" w:cs="Tahoma"/>
              <w:sz w:val="16"/>
              <w:szCs w:val="16"/>
            </w:rPr>
            <w:t>: 0</w:t>
          </w:r>
          <w:r>
            <w:rPr>
              <w:rFonts w:ascii="Tahoma" w:hAnsi="Tahoma" w:cs="Tahoma"/>
              <w:sz w:val="16"/>
              <w:szCs w:val="16"/>
            </w:rPr>
            <w:t>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 w:rsidR="00201949"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 w:rsidR="00201949">
            <w:rPr>
              <w:rFonts w:ascii="Tahoma" w:hAnsi="Tahoma" w:cs="Tahoma"/>
              <w:sz w:val="16"/>
              <w:szCs w:val="16"/>
            </w:rPr>
            <w:t>8</w:t>
          </w:r>
        </w:p>
        <w:p w14:paraId="3D977496" w14:textId="77777777" w:rsidR="000712AD" w:rsidRPr="00D5407A" w:rsidRDefault="000712AD" w:rsidP="00DF6D1D">
          <w:pPr>
            <w:pStyle w:val="Header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A891FC" w14:textId="7F3A8242" w:rsidR="000712AD" w:rsidRPr="00C6626B" w:rsidRDefault="000712AD" w:rsidP="00C6626B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F665ED">
            <w:rPr>
              <w:rFonts w:ascii="Tahoma" w:hAnsi="Tahoma" w:cs="Tahoma"/>
              <w:b/>
              <w:sz w:val="16"/>
              <w:szCs w:val="16"/>
            </w:rPr>
            <w:t>ECU_</w:t>
          </w:r>
          <w:r>
            <w:rPr>
              <w:rFonts w:ascii="Tahoma" w:hAnsi="Tahoma" w:cs="Tahoma"/>
              <w:b/>
              <w:sz w:val="16"/>
              <w:szCs w:val="16"/>
            </w:rPr>
            <w:t>DesplegarReporteISR</w:t>
          </w:r>
          <w:r w:rsidRPr="00C6626B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C6626B">
            <w:rPr>
              <w:rFonts w:ascii="Tahoma" w:hAnsi="Tahoma" w:cs="Tahoma"/>
              <w:vanish/>
              <w:color w:val="0000FF"/>
              <w:sz w:val="16"/>
              <w:szCs w:val="16"/>
            </w:rPr>
            <w:t>(Nomenclatura del artefacto, punto, extensión del archivo actual)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F555ED" w14:textId="77777777" w:rsidR="000712AD" w:rsidRPr="00D518D4" w:rsidRDefault="000712AD" w:rsidP="00B53797">
          <w:pPr>
            <w:pStyle w:val="Header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template: 6.00</w:t>
          </w:r>
        </w:p>
      </w:tc>
    </w:tr>
  </w:tbl>
  <w:p w14:paraId="46929EA3" w14:textId="77777777" w:rsidR="000712AD" w:rsidRDefault="000712AD" w:rsidP="00623A6F">
    <w:pP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02D7829"/>
    <w:multiLevelType w:val="hybridMultilevel"/>
    <w:tmpl w:val="E83247D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5F6897"/>
    <w:multiLevelType w:val="hybridMultilevel"/>
    <w:tmpl w:val="E83247D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067A6A"/>
    <w:multiLevelType w:val="hybridMultilevel"/>
    <w:tmpl w:val="2852248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8C94075"/>
    <w:multiLevelType w:val="hybridMultilevel"/>
    <w:tmpl w:val="291EDE5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D995E74"/>
    <w:multiLevelType w:val="hybridMultilevel"/>
    <w:tmpl w:val="A1ACACA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10B0892"/>
    <w:multiLevelType w:val="hybridMultilevel"/>
    <w:tmpl w:val="11BEF7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42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962B18"/>
    <w:multiLevelType w:val="hybridMultilevel"/>
    <w:tmpl w:val="2222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94F750">
      <w:numFmt w:val="bullet"/>
      <w:lvlText w:val="•"/>
      <w:lvlJc w:val="left"/>
      <w:pPr>
        <w:ind w:left="2370" w:hanging="570"/>
      </w:pPr>
      <w:rPr>
        <w:rFonts w:ascii="Arial" w:eastAsia="Times New Roman" w:hAnsi="Arial" w:cs="Arial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F431B"/>
    <w:multiLevelType w:val="hybridMultilevel"/>
    <w:tmpl w:val="5532F9A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7">
      <w:start w:val="1"/>
      <w:numFmt w:val="lowerLetter"/>
      <w:lvlText w:val="%2)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FE3787"/>
    <w:multiLevelType w:val="hybridMultilevel"/>
    <w:tmpl w:val="CB9489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B04CDA"/>
    <w:multiLevelType w:val="multilevel"/>
    <w:tmpl w:val="143465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281C3B"/>
    <w:multiLevelType w:val="hybridMultilevel"/>
    <w:tmpl w:val="6F627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983FA8"/>
    <w:multiLevelType w:val="hybridMultilevel"/>
    <w:tmpl w:val="B5D401F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1C22E3E"/>
    <w:multiLevelType w:val="hybridMultilevel"/>
    <w:tmpl w:val="77AC9DF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5856932"/>
    <w:multiLevelType w:val="multilevel"/>
    <w:tmpl w:val="EBBC1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7FC6C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DE30CA"/>
    <w:multiLevelType w:val="hybridMultilevel"/>
    <w:tmpl w:val="1B563B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3579D"/>
    <w:multiLevelType w:val="hybridMultilevel"/>
    <w:tmpl w:val="F7AC1EF2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58B2677"/>
    <w:multiLevelType w:val="hybridMultilevel"/>
    <w:tmpl w:val="B206337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5F74F8D"/>
    <w:multiLevelType w:val="multilevel"/>
    <w:tmpl w:val="0F1E5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CCE425A"/>
    <w:multiLevelType w:val="hybridMultilevel"/>
    <w:tmpl w:val="DA9422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C202AB"/>
    <w:multiLevelType w:val="hybridMultilevel"/>
    <w:tmpl w:val="F38CD9A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993421"/>
    <w:multiLevelType w:val="hybridMultilevel"/>
    <w:tmpl w:val="4456167C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3A40A26"/>
    <w:multiLevelType w:val="hybridMultilevel"/>
    <w:tmpl w:val="1B0A961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68E4284"/>
    <w:multiLevelType w:val="hybridMultilevel"/>
    <w:tmpl w:val="027EF2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B2C0D"/>
    <w:multiLevelType w:val="hybridMultilevel"/>
    <w:tmpl w:val="2580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D53A2"/>
    <w:multiLevelType w:val="multilevel"/>
    <w:tmpl w:val="453A218E"/>
    <w:styleLink w:val="Estilo1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64527"/>
    <w:multiLevelType w:val="hybridMultilevel"/>
    <w:tmpl w:val="696018BC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7">
      <w:start w:val="1"/>
      <w:numFmt w:val="lowerLetter"/>
      <w:lvlText w:val="%2)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87366A"/>
    <w:multiLevelType w:val="hybridMultilevel"/>
    <w:tmpl w:val="6BEA8AFE"/>
    <w:lvl w:ilvl="0" w:tplc="9B0EF3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807F65"/>
    <w:multiLevelType w:val="hybridMultilevel"/>
    <w:tmpl w:val="5622CCC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600D2DA8"/>
    <w:multiLevelType w:val="hybridMultilevel"/>
    <w:tmpl w:val="CEB6A334"/>
    <w:lvl w:ilvl="0" w:tplc="0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0B646E"/>
    <w:multiLevelType w:val="hybridMultilevel"/>
    <w:tmpl w:val="A36CD98E"/>
    <w:lvl w:ilvl="0" w:tplc="080A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33" w15:restartNumberingAfterBreak="0">
    <w:nsid w:val="67660DA1"/>
    <w:multiLevelType w:val="multilevel"/>
    <w:tmpl w:val="2E302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8F0173D"/>
    <w:multiLevelType w:val="hybridMultilevel"/>
    <w:tmpl w:val="67D00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424899"/>
    <w:multiLevelType w:val="hybridMultilevel"/>
    <w:tmpl w:val="A2F668F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3D8016B"/>
    <w:multiLevelType w:val="multilevel"/>
    <w:tmpl w:val="0EDA1B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94476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6E0DCD"/>
    <w:multiLevelType w:val="hybridMultilevel"/>
    <w:tmpl w:val="4F5A89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38"/>
  </w:num>
  <w:num w:numId="3">
    <w:abstractNumId w:val="36"/>
  </w:num>
  <w:num w:numId="4">
    <w:abstractNumId w:val="12"/>
  </w:num>
  <w:num w:numId="5">
    <w:abstractNumId w:val="26"/>
  </w:num>
  <w:num w:numId="6">
    <w:abstractNumId w:val="25"/>
  </w:num>
  <w:num w:numId="7">
    <w:abstractNumId w:val="7"/>
  </w:num>
  <w:num w:numId="8">
    <w:abstractNumId w:val="31"/>
  </w:num>
  <w:num w:numId="9">
    <w:abstractNumId w:val="6"/>
  </w:num>
  <w:num w:numId="10">
    <w:abstractNumId w:val="22"/>
  </w:num>
  <w:num w:numId="11">
    <w:abstractNumId w:val="9"/>
  </w:num>
  <w:num w:numId="12">
    <w:abstractNumId w:val="27"/>
  </w:num>
  <w:num w:numId="13">
    <w:abstractNumId w:val="21"/>
  </w:num>
  <w:num w:numId="14">
    <w:abstractNumId w:val="34"/>
  </w:num>
  <w:num w:numId="15">
    <w:abstractNumId w:val="8"/>
  </w:num>
  <w:num w:numId="16">
    <w:abstractNumId w:val="18"/>
  </w:num>
  <w:num w:numId="17">
    <w:abstractNumId w:val="37"/>
  </w:num>
  <w:num w:numId="18">
    <w:abstractNumId w:val="2"/>
  </w:num>
  <w:num w:numId="19">
    <w:abstractNumId w:val="1"/>
  </w:num>
  <w:num w:numId="20">
    <w:abstractNumId w:val="16"/>
  </w:num>
  <w:num w:numId="21">
    <w:abstractNumId w:val="4"/>
  </w:num>
  <w:num w:numId="22">
    <w:abstractNumId w:val="5"/>
  </w:num>
  <w:num w:numId="23">
    <w:abstractNumId w:val="19"/>
  </w:num>
  <w:num w:numId="24">
    <w:abstractNumId w:val="14"/>
  </w:num>
  <w:num w:numId="25">
    <w:abstractNumId w:val="3"/>
  </w:num>
  <w:num w:numId="26">
    <w:abstractNumId w:val="10"/>
  </w:num>
  <w:num w:numId="27">
    <w:abstractNumId w:val="30"/>
  </w:num>
  <w:num w:numId="28">
    <w:abstractNumId w:val="24"/>
  </w:num>
  <w:num w:numId="29">
    <w:abstractNumId w:val="35"/>
  </w:num>
  <w:num w:numId="30">
    <w:abstractNumId w:val="13"/>
  </w:num>
  <w:num w:numId="31">
    <w:abstractNumId w:val="20"/>
  </w:num>
  <w:num w:numId="32">
    <w:abstractNumId w:val="33"/>
  </w:num>
  <w:num w:numId="33">
    <w:abstractNumId w:val="15"/>
  </w:num>
  <w:num w:numId="34">
    <w:abstractNumId w:val="11"/>
  </w:num>
  <w:num w:numId="35">
    <w:abstractNumId w:val="29"/>
  </w:num>
  <w:num w:numId="36">
    <w:abstractNumId w:val="9"/>
    <w:lvlOverride w:ilvl="0">
      <w:lvl w:ilvl="0" w:tplc="080A0017">
        <w:start w:val="1"/>
        <w:numFmt w:val="lowerLetter"/>
        <w:lvlText w:val="%1)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 w:tplc="080A0017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01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7">
    <w:abstractNumId w:val="9"/>
    <w:lvlOverride w:ilvl="0">
      <w:lvl w:ilvl="0" w:tplc="080A0017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80A0017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01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8">
    <w:abstractNumId w:val="23"/>
  </w:num>
  <w:num w:numId="39">
    <w:abstractNumId w:val="28"/>
  </w:num>
  <w:num w:numId="40">
    <w:abstractNumId w:val="32"/>
  </w:num>
  <w:num w:numId="41">
    <w:abstractNumId w:val="17"/>
  </w:num>
  <w:num w:numId="42">
    <w:abstractNumId w:val="3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0606"/>
    <w:rsid w:val="00002366"/>
    <w:rsid w:val="0000260F"/>
    <w:rsid w:val="0000352C"/>
    <w:rsid w:val="00003B3A"/>
    <w:rsid w:val="000052CC"/>
    <w:rsid w:val="00005DE6"/>
    <w:rsid w:val="000061D6"/>
    <w:rsid w:val="0000720F"/>
    <w:rsid w:val="00010B5B"/>
    <w:rsid w:val="0001366D"/>
    <w:rsid w:val="00014966"/>
    <w:rsid w:val="00015C84"/>
    <w:rsid w:val="000164A2"/>
    <w:rsid w:val="00017861"/>
    <w:rsid w:val="000179B1"/>
    <w:rsid w:val="0002306D"/>
    <w:rsid w:val="000237ED"/>
    <w:rsid w:val="000247D3"/>
    <w:rsid w:val="0002684F"/>
    <w:rsid w:val="00027CEA"/>
    <w:rsid w:val="000314C8"/>
    <w:rsid w:val="000327DE"/>
    <w:rsid w:val="00037C29"/>
    <w:rsid w:val="00040A21"/>
    <w:rsid w:val="00040C2D"/>
    <w:rsid w:val="00041755"/>
    <w:rsid w:val="00041BB5"/>
    <w:rsid w:val="00043710"/>
    <w:rsid w:val="000445C5"/>
    <w:rsid w:val="00044C09"/>
    <w:rsid w:val="000477F1"/>
    <w:rsid w:val="000517E3"/>
    <w:rsid w:val="00051D0A"/>
    <w:rsid w:val="00054EE4"/>
    <w:rsid w:val="000564ED"/>
    <w:rsid w:val="00057821"/>
    <w:rsid w:val="00057D25"/>
    <w:rsid w:val="0006165A"/>
    <w:rsid w:val="00064008"/>
    <w:rsid w:val="000648F5"/>
    <w:rsid w:val="000705F9"/>
    <w:rsid w:val="000712AD"/>
    <w:rsid w:val="00071C05"/>
    <w:rsid w:val="00072CC1"/>
    <w:rsid w:val="000755F8"/>
    <w:rsid w:val="00077C82"/>
    <w:rsid w:val="0008179A"/>
    <w:rsid w:val="00081BC7"/>
    <w:rsid w:val="00083E2B"/>
    <w:rsid w:val="000858A9"/>
    <w:rsid w:val="000870A9"/>
    <w:rsid w:val="00091639"/>
    <w:rsid w:val="000925D4"/>
    <w:rsid w:val="00094297"/>
    <w:rsid w:val="000946E6"/>
    <w:rsid w:val="000957C3"/>
    <w:rsid w:val="0009664D"/>
    <w:rsid w:val="00097102"/>
    <w:rsid w:val="00097943"/>
    <w:rsid w:val="000A1493"/>
    <w:rsid w:val="000A49F1"/>
    <w:rsid w:val="000A5F22"/>
    <w:rsid w:val="000A6607"/>
    <w:rsid w:val="000A6C9B"/>
    <w:rsid w:val="000A6CA9"/>
    <w:rsid w:val="000A6E0C"/>
    <w:rsid w:val="000A757D"/>
    <w:rsid w:val="000B2549"/>
    <w:rsid w:val="000B7490"/>
    <w:rsid w:val="000C1E21"/>
    <w:rsid w:val="000C2939"/>
    <w:rsid w:val="000C5F4F"/>
    <w:rsid w:val="000C7E16"/>
    <w:rsid w:val="000D1079"/>
    <w:rsid w:val="000D1B63"/>
    <w:rsid w:val="000D30AB"/>
    <w:rsid w:val="000D3EF4"/>
    <w:rsid w:val="000D613B"/>
    <w:rsid w:val="000E16F7"/>
    <w:rsid w:val="000E34E2"/>
    <w:rsid w:val="000F03E6"/>
    <w:rsid w:val="000F2F5B"/>
    <w:rsid w:val="000F30ED"/>
    <w:rsid w:val="000F685A"/>
    <w:rsid w:val="000F7737"/>
    <w:rsid w:val="001023D0"/>
    <w:rsid w:val="00102961"/>
    <w:rsid w:val="001046E0"/>
    <w:rsid w:val="00104A9E"/>
    <w:rsid w:val="00107821"/>
    <w:rsid w:val="0011443D"/>
    <w:rsid w:val="001226D7"/>
    <w:rsid w:val="00123986"/>
    <w:rsid w:val="00126362"/>
    <w:rsid w:val="0012760A"/>
    <w:rsid w:val="00127790"/>
    <w:rsid w:val="00127E3A"/>
    <w:rsid w:val="00127FC9"/>
    <w:rsid w:val="00132FAF"/>
    <w:rsid w:val="0013384D"/>
    <w:rsid w:val="00133A5A"/>
    <w:rsid w:val="00135613"/>
    <w:rsid w:val="001362A1"/>
    <w:rsid w:val="00141778"/>
    <w:rsid w:val="00141CD8"/>
    <w:rsid w:val="00146414"/>
    <w:rsid w:val="001464A5"/>
    <w:rsid w:val="00147CB5"/>
    <w:rsid w:val="00152403"/>
    <w:rsid w:val="00152730"/>
    <w:rsid w:val="001551C9"/>
    <w:rsid w:val="00156650"/>
    <w:rsid w:val="00156D95"/>
    <w:rsid w:val="00156E4E"/>
    <w:rsid w:val="00161CBA"/>
    <w:rsid w:val="0016252E"/>
    <w:rsid w:val="00163278"/>
    <w:rsid w:val="001652C4"/>
    <w:rsid w:val="00166B45"/>
    <w:rsid w:val="00171F13"/>
    <w:rsid w:val="00172B6D"/>
    <w:rsid w:val="001733F5"/>
    <w:rsid w:val="0017398F"/>
    <w:rsid w:val="00175663"/>
    <w:rsid w:val="00175B12"/>
    <w:rsid w:val="00182B2C"/>
    <w:rsid w:val="001836C9"/>
    <w:rsid w:val="00183884"/>
    <w:rsid w:val="00185623"/>
    <w:rsid w:val="0018562B"/>
    <w:rsid w:val="001863D5"/>
    <w:rsid w:val="0018788C"/>
    <w:rsid w:val="00193260"/>
    <w:rsid w:val="001953EB"/>
    <w:rsid w:val="001956E8"/>
    <w:rsid w:val="001962CB"/>
    <w:rsid w:val="001970C4"/>
    <w:rsid w:val="001A3431"/>
    <w:rsid w:val="001A34D3"/>
    <w:rsid w:val="001B0EC7"/>
    <w:rsid w:val="001B10BF"/>
    <w:rsid w:val="001B16E4"/>
    <w:rsid w:val="001C201E"/>
    <w:rsid w:val="001C2B08"/>
    <w:rsid w:val="001C531C"/>
    <w:rsid w:val="001C7217"/>
    <w:rsid w:val="001C7E6B"/>
    <w:rsid w:val="001D07CF"/>
    <w:rsid w:val="001D3824"/>
    <w:rsid w:val="001D476C"/>
    <w:rsid w:val="001D55CE"/>
    <w:rsid w:val="001D5D19"/>
    <w:rsid w:val="001D6EF9"/>
    <w:rsid w:val="001D6F41"/>
    <w:rsid w:val="001D7A2F"/>
    <w:rsid w:val="001D7B24"/>
    <w:rsid w:val="001E0F2C"/>
    <w:rsid w:val="001E33B1"/>
    <w:rsid w:val="001E3E0B"/>
    <w:rsid w:val="001E458A"/>
    <w:rsid w:val="001E726B"/>
    <w:rsid w:val="001F033A"/>
    <w:rsid w:val="001F09D6"/>
    <w:rsid w:val="001F69A9"/>
    <w:rsid w:val="001F79B2"/>
    <w:rsid w:val="00201949"/>
    <w:rsid w:val="00204FDE"/>
    <w:rsid w:val="002050A7"/>
    <w:rsid w:val="00207D92"/>
    <w:rsid w:val="002116E7"/>
    <w:rsid w:val="002118B4"/>
    <w:rsid w:val="00213505"/>
    <w:rsid w:val="002162F6"/>
    <w:rsid w:val="002168CF"/>
    <w:rsid w:val="00216B4A"/>
    <w:rsid w:val="00217B32"/>
    <w:rsid w:val="002200A2"/>
    <w:rsid w:val="00220266"/>
    <w:rsid w:val="00220BC3"/>
    <w:rsid w:val="00220DEE"/>
    <w:rsid w:val="00221216"/>
    <w:rsid w:val="002216F4"/>
    <w:rsid w:val="00226247"/>
    <w:rsid w:val="00226883"/>
    <w:rsid w:val="00231437"/>
    <w:rsid w:val="00231DD0"/>
    <w:rsid w:val="0023396B"/>
    <w:rsid w:val="00234C56"/>
    <w:rsid w:val="00237FB3"/>
    <w:rsid w:val="00237FBB"/>
    <w:rsid w:val="00243C83"/>
    <w:rsid w:val="0024494A"/>
    <w:rsid w:val="00244E57"/>
    <w:rsid w:val="00245BF5"/>
    <w:rsid w:val="00246D0E"/>
    <w:rsid w:val="00247560"/>
    <w:rsid w:val="00247950"/>
    <w:rsid w:val="0025125C"/>
    <w:rsid w:val="00253601"/>
    <w:rsid w:val="002556DD"/>
    <w:rsid w:val="002571CA"/>
    <w:rsid w:val="002623FE"/>
    <w:rsid w:val="002631B9"/>
    <w:rsid w:val="00263EEC"/>
    <w:rsid w:val="002643DD"/>
    <w:rsid w:val="002648DA"/>
    <w:rsid w:val="002654C9"/>
    <w:rsid w:val="00265A59"/>
    <w:rsid w:val="00265DF7"/>
    <w:rsid w:val="002661ED"/>
    <w:rsid w:val="00267BA1"/>
    <w:rsid w:val="00267D8A"/>
    <w:rsid w:val="002701C4"/>
    <w:rsid w:val="00270E21"/>
    <w:rsid w:val="00271F86"/>
    <w:rsid w:val="002725C0"/>
    <w:rsid w:val="00272F0E"/>
    <w:rsid w:val="00273E9C"/>
    <w:rsid w:val="002743FF"/>
    <w:rsid w:val="00274FFD"/>
    <w:rsid w:val="0027526A"/>
    <w:rsid w:val="0027679A"/>
    <w:rsid w:val="00277762"/>
    <w:rsid w:val="00280374"/>
    <w:rsid w:val="00282653"/>
    <w:rsid w:val="00283BFF"/>
    <w:rsid w:val="00286818"/>
    <w:rsid w:val="002870D8"/>
    <w:rsid w:val="00287205"/>
    <w:rsid w:val="002876F0"/>
    <w:rsid w:val="00290B06"/>
    <w:rsid w:val="00291F18"/>
    <w:rsid w:val="002922EA"/>
    <w:rsid w:val="00293B14"/>
    <w:rsid w:val="0029450A"/>
    <w:rsid w:val="00294D82"/>
    <w:rsid w:val="00295B0C"/>
    <w:rsid w:val="00296A22"/>
    <w:rsid w:val="00296F63"/>
    <w:rsid w:val="002979C6"/>
    <w:rsid w:val="002979FD"/>
    <w:rsid w:val="002A2149"/>
    <w:rsid w:val="002A44BA"/>
    <w:rsid w:val="002A5A89"/>
    <w:rsid w:val="002A64CE"/>
    <w:rsid w:val="002B0098"/>
    <w:rsid w:val="002B3503"/>
    <w:rsid w:val="002B453A"/>
    <w:rsid w:val="002B4B6B"/>
    <w:rsid w:val="002B5157"/>
    <w:rsid w:val="002C18D6"/>
    <w:rsid w:val="002C4F34"/>
    <w:rsid w:val="002C4F82"/>
    <w:rsid w:val="002C6EE8"/>
    <w:rsid w:val="002C73DB"/>
    <w:rsid w:val="002D1F29"/>
    <w:rsid w:val="002D5D61"/>
    <w:rsid w:val="002D62AC"/>
    <w:rsid w:val="002D74F1"/>
    <w:rsid w:val="002E0A60"/>
    <w:rsid w:val="002E2D48"/>
    <w:rsid w:val="002E37C1"/>
    <w:rsid w:val="002E3C9D"/>
    <w:rsid w:val="002E3E73"/>
    <w:rsid w:val="002E4AD3"/>
    <w:rsid w:val="002E7540"/>
    <w:rsid w:val="002F32EA"/>
    <w:rsid w:val="002F4E08"/>
    <w:rsid w:val="002F6A3C"/>
    <w:rsid w:val="002F6C67"/>
    <w:rsid w:val="002F78E6"/>
    <w:rsid w:val="00303625"/>
    <w:rsid w:val="00306A6C"/>
    <w:rsid w:val="0031054B"/>
    <w:rsid w:val="00310B2F"/>
    <w:rsid w:val="003115FD"/>
    <w:rsid w:val="003122CB"/>
    <w:rsid w:val="00312E35"/>
    <w:rsid w:val="00313560"/>
    <w:rsid w:val="00315B0E"/>
    <w:rsid w:val="003225D5"/>
    <w:rsid w:val="00324636"/>
    <w:rsid w:val="00325671"/>
    <w:rsid w:val="00327BC5"/>
    <w:rsid w:val="00330400"/>
    <w:rsid w:val="00333225"/>
    <w:rsid w:val="0033359F"/>
    <w:rsid w:val="0033485E"/>
    <w:rsid w:val="003350BF"/>
    <w:rsid w:val="00335338"/>
    <w:rsid w:val="003363B1"/>
    <w:rsid w:val="00336FED"/>
    <w:rsid w:val="00343237"/>
    <w:rsid w:val="00343AEA"/>
    <w:rsid w:val="00343F7B"/>
    <w:rsid w:val="0034611D"/>
    <w:rsid w:val="003475EF"/>
    <w:rsid w:val="00350F3C"/>
    <w:rsid w:val="003534B7"/>
    <w:rsid w:val="0035638A"/>
    <w:rsid w:val="00357A3F"/>
    <w:rsid w:val="00360182"/>
    <w:rsid w:val="0036062B"/>
    <w:rsid w:val="00361ACB"/>
    <w:rsid w:val="00361CDD"/>
    <w:rsid w:val="003638E8"/>
    <w:rsid w:val="003643E6"/>
    <w:rsid w:val="0036454D"/>
    <w:rsid w:val="00365BE7"/>
    <w:rsid w:val="00366437"/>
    <w:rsid w:val="00366924"/>
    <w:rsid w:val="003678F2"/>
    <w:rsid w:val="003721BF"/>
    <w:rsid w:val="00372CD2"/>
    <w:rsid w:val="00373EB1"/>
    <w:rsid w:val="003753CB"/>
    <w:rsid w:val="00375E73"/>
    <w:rsid w:val="00380780"/>
    <w:rsid w:val="00380A34"/>
    <w:rsid w:val="0038236A"/>
    <w:rsid w:val="00382867"/>
    <w:rsid w:val="0038368B"/>
    <w:rsid w:val="003845C4"/>
    <w:rsid w:val="00384CFF"/>
    <w:rsid w:val="00385CC3"/>
    <w:rsid w:val="00391BCD"/>
    <w:rsid w:val="00392C25"/>
    <w:rsid w:val="003A1F92"/>
    <w:rsid w:val="003A2629"/>
    <w:rsid w:val="003A348D"/>
    <w:rsid w:val="003A5717"/>
    <w:rsid w:val="003B01E4"/>
    <w:rsid w:val="003B02E7"/>
    <w:rsid w:val="003B0F1B"/>
    <w:rsid w:val="003B40A9"/>
    <w:rsid w:val="003B4345"/>
    <w:rsid w:val="003B494D"/>
    <w:rsid w:val="003B4953"/>
    <w:rsid w:val="003B6C6C"/>
    <w:rsid w:val="003B6CC1"/>
    <w:rsid w:val="003C0D5C"/>
    <w:rsid w:val="003C1667"/>
    <w:rsid w:val="003C68AE"/>
    <w:rsid w:val="003D11A9"/>
    <w:rsid w:val="003D3533"/>
    <w:rsid w:val="003D4B6B"/>
    <w:rsid w:val="003D53E2"/>
    <w:rsid w:val="003D5A8B"/>
    <w:rsid w:val="003D72B9"/>
    <w:rsid w:val="003D7EBD"/>
    <w:rsid w:val="003E2854"/>
    <w:rsid w:val="003E2A1D"/>
    <w:rsid w:val="003E337E"/>
    <w:rsid w:val="003E40C4"/>
    <w:rsid w:val="003E7371"/>
    <w:rsid w:val="003E7469"/>
    <w:rsid w:val="003E753A"/>
    <w:rsid w:val="003F0B2F"/>
    <w:rsid w:val="003F0F72"/>
    <w:rsid w:val="003F1855"/>
    <w:rsid w:val="003F4146"/>
    <w:rsid w:val="003F4372"/>
    <w:rsid w:val="003F487F"/>
    <w:rsid w:val="003F6477"/>
    <w:rsid w:val="003F7513"/>
    <w:rsid w:val="004000A8"/>
    <w:rsid w:val="004005B4"/>
    <w:rsid w:val="004026CC"/>
    <w:rsid w:val="004047AD"/>
    <w:rsid w:val="00406005"/>
    <w:rsid w:val="00410382"/>
    <w:rsid w:val="004114DD"/>
    <w:rsid w:val="004134C1"/>
    <w:rsid w:val="00413578"/>
    <w:rsid w:val="00417B8D"/>
    <w:rsid w:val="0042069E"/>
    <w:rsid w:val="0042205D"/>
    <w:rsid w:val="0042305C"/>
    <w:rsid w:val="00424ABB"/>
    <w:rsid w:val="004259DE"/>
    <w:rsid w:val="00426193"/>
    <w:rsid w:val="00432D28"/>
    <w:rsid w:val="00433DDA"/>
    <w:rsid w:val="00434B45"/>
    <w:rsid w:val="00436569"/>
    <w:rsid w:val="00436B2C"/>
    <w:rsid w:val="00440ED1"/>
    <w:rsid w:val="004418B3"/>
    <w:rsid w:val="00441F82"/>
    <w:rsid w:val="0044254F"/>
    <w:rsid w:val="004431BF"/>
    <w:rsid w:val="00443A6F"/>
    <w:rsid w:val="0044506B"/>
    <w:rsid w:val="00446135"/>
    <w:rsid w:val="0044738B"/>
    <w:rsid w:val="00451128"/>
    <w:rsid w:val="00452C8A"/>
    <w:rsid w:val="004532C4"/>
    <w:rsid w:val="00453845"/>
    <w:rsid w:val="004538BA"/>
    <w:rsid w:val="004556D4"/>
    <w:rsid w:val="00461802"/>
    <w:rsid w:val="004623CD"/>
    <w:rsid w:val="00467CC0"/>
    <w:rsid w:val="004707AF"/>
    <w:rsid w:val="00475939"/>
    <w:rsid w:val="00475B87"/>
    <w:rsid w:val="0048074A"/>
    <w:rsid w:val="00481A1A"/>
    <w:rsid w:val="00481B72"/>
    <w:rsid w:val="00482383"/>
    <w:rsid w:val="004826A2"/>
    <w:rsid w:val="00483340"/>
    <w:rsid w:val="00485940"/>
    <w:rsid w:val="004866BA"/>
    <w:rsid w:val="0049097E"/>
    <w:rsid w:val="004928D1"/>
    <w:rsid w:val="0049691C"/>
    <w:rsid w:val="00497AE1"/>
    <w:rsid w:val="004A0437"/>
    <w:rsid w:val="004A2560"/>
    <w:rsid w:val="004A3F4E"/>
    <w:rsid w:val="004A4FE5"/>
    <w:rsid w:val="004A7A0A"/>
    <w:rsid w:val="004A7D94"/>
    <w:rsid w:val="004B38D0"/>
    <w:rsid w:val="004B420F"/>
    <w:rsid w:val="004B4DC4"/>
    <w:rsid w:val="004B4EE7"/>
    <w:rsid w:val="004B6541"/>
    <w:rsid w:val="004B6F6B"/>
    <w:rsid w:val="004C05B9"/>
    <w:rsid w:val="004C2094"/>
    <w:rsid w:val="004C22B4"/>
    <w:rsid w:val="004C2852"/>
    <w:rsid w:val="004C4698"/>
    <w:rsid w:val="004C4A37"/>
    <w:rsid w:val="004C5925"/>
    <w:rsid w:val="004D204B"/>
    <w:rsid w:val="004D34FC"/>
    <w:rsid w:val="004D42C7"/>
    <w:rsid w:val="004E00BA"/>
    <w:rsid w:val="004E0BD9"/>
    <w:rsid w:val="004E0F6F"/>
    <w:rsid w:val="004E1BD4"/>
    <w:rsid w:val="004E1FBF"/>
    <w:rsid w:val="004E27C9"/>
    <w:rsid w:val="004E28E4"/>
    <w:rsid w:val="004E2A34"/>
    <w:rsid w:val="004E329E"/>
    <w:rsid w:val="004E3A60"/>
    <w:rsid w:val="004E6483"/>
    <w:rsid w:val="004F0A6C"/>
    <w:rsid w:val="004F20A1"/>
    <w:rsid w:val="004F2289"/>
    <w:rsid w:val="004F3B17"/>
    <w:rsid w:val="004F458D"/>
    <w:rsid w:val="004F746B"/>
    <w:rsid w:val="00500067"/>
    <w:rsid w:val="00504365"/>
    <w:rsid w:val="00504FAD"/>
    <w:rsid w:val="005067E6"/>
    <w:rsid w:val="00511624"/>
    <w:rsid w:val="005125EB"/>
    <w:rsid w:val="005143F8"/>
    <w:rsid w:val="005150D1"/>
    <w:rsid w:val="00515831"/>
    <w:rsid w:val="00516450"/>
    <w:rsid w:val="00522E99"/>
    <w:rsid w:val="00523A9F"/>
    <w:rsid w:val="00524D60"/>
    <w:rsid w:val="00526969"/>
    <w:rsid w:val="0053320C"/>
    <w:rsid w:val="005359E0"/>
    <w:rsid w:val="005363AE"/>
    <w:rsid w:val="00536AEE"/>
    <w:rsid w:val="005377A9"/>
    <w:rsid w:val="00540587"/>
    <w:rsid w:val="00540C48"/>
    <w:rsid w:val="00543F3E"/>
    <w:rsid w:val="0054455E"/>
    <w:rsid w:val="00544A3C"/>
    <w:rsid w:val="00544CB3"/>
    <w:rsid w:val="0054640B"/>
    <w:rsid w:val="00546A60"/>
    <w:rsid w:val="00547056"/>
    <w:rsid w:val="0054752A"/>
    <w:rsid w:val="00550DB8"/>
    <w:rsid w:val="0055102D"/>
    <w:rsid w:val="005520AA"/>
    <w:rsid w:val="00552776"/>
    <w:rsid w:val="005528C3"/>
    <w:rsid w:val="005548F3"/>
    <w:rsid w:val="00560AA1"/>
    <w:rsid w:val="0056226B"/>
    <w:rsid w:val="0056441F"/>
    <w:rsid w:val="00565D0A"/>
    <w:rsid w:val="005672DA"/>
    <w:rsid w:val="0057014C"/>
    <w:rsid w:val="00575BE9"/>
    <w:rsid w:val="005859AC"/>
    <w:rsid w:val="00587C3F"/>
    <w:rsid w:val="00590BEF"/>
    <w:rsid w:val="00590F3E"/>
    <w:rsid w:val="00593102"/>
    <w:rsid w:val="00597EEC"/>
    <w:rsid w:val="005A1E84"/>
    <w:rsid w:val="005A397D"/>
    <w:rsid w:val="005A548B"/>
    <w:rsid w:val="005A6E25"/>
    <w:rsid w:val="005A7B5C"/>
    <w:rsid w:val="005B07E3"/>
    <w:rsid w:val="005B0E76"/>
    <w:rsid w:val="005B2148"/>
    <w:rsid w:val="005B45D2"/>
    <w:rsid w:val="005C0005"/>
    <w:rsid w:val="005C3E79"/>
    <w:rsid w:val="005C5953"/>
    <w:rsid w:val="005C6410"/>
    <w:rsid w:val="005C7C13"/>
    <w:rsid w:val="005D1386"/>
    <w:rsid w:val="005D1FD1"/>
    <w:rsid w:val="005D26EF"/>
    <w:rsid w:val="005D28D7"/>
    <w:rsid w:val="005D3819"/>
    <w:rsid w:val="005D5DFC"/>
    <w:rsid w:val="005D639D"/>
    <w:rsid w:val="005D6F41"/>
    <w:rsid w:val="005D78FA"/>
    <w:rsid w:val="005E03B9"/>
    <w:rsid w:val="005E1498"/>
    <w:rsid w:val="005E249D"/>
    <w:rsid w:val="005E3672"/>
    <w:rsid w:val="005E5441"/>
    <w:rsid w:val="005E5A91"/>
    <w:rsid w:val="005F07DE"/>
    <w:rsid w:val="005F380C"/>
    <w:rsid w:val="005F4410"/>
    <w:rsid w:val="005F56EC"/>
    <w:rsid w:val="005F578E"/>
    <w:rsid w:val="005F5CD0"/>
    <w:rsid w:val="00600F89"/>
    <w:rsid w:val="006010F6"/>
    <w:rsid w:val="00602BDE"/>
    <w:rsid w:val="00602F7A"/>
    <w:rsid w:val="00605045"/>
    <w:rsid w:val="00613A1E"/>
    <w:rsid w:val="00616A85"/>
    <w:rsid w:val="00620C52"/>
    <w:rsid w:val="00623A6F"/>
    <w:rsid w:val="00623A7D"/>
    <w:rsid w:val="006252EA"/>
    <w:rsid w:val="0062572D"/>
    <w:rsid w:val="00625D36"/>
    <w:rsid w:val="00626148"/>
    <w:rsid w:val="00626844"/>
    <w:rsid w:val="00626FB0"/>
    <w:rsid w:val="00630DB1"/>
    <w:rsid w:val="006316B8"/>
    <w:rsid w:val="00632579"/>
    <w:rsid w:val="00634566"/>
    <w:rsid w:val="0063465A"/>
    <w:rsid w:val="00634828"/>
    <w:rsid w:val="006355AE"/>
    <w:rsid w:val="00635918"/>
    <w:rsid w:val="00636689"/>
    <w:rsid w:val="00637817"/>
    <w:rsid w:val="00637DB3"/>
    <w:rsid w:val="006400A9"/>
    <w:rsid w:val="006401ED"/>
    <w:rsid w:val="00640ED1"/>
    <w:rsid w:val="0064436D"/>
    <w:rsid w:val="00645FFD"/>
    <w:rsid w:val="006503DE"/>
    <w:rsid w:val="00650970"/>
    <w:rsid w:val="0065152B"/>
    <w:rsid w:val="006532B7"/>
    <w:rsid w:val="00653F65"/>
    <w:rsid w:val="00654E0A"/>
    <w:rsid w:val="00656EE9"/>
    <w:rsid w:val="006578CA"/>
    <w:rsid w:val="00661E9F"/>
    <w:rsid w:val="00665516"/>
    <w:rsid w:val="006656A9"/>
    <w:rsid w:val="0066687D"/>
    <w:rsid w:val="0067023B"/>
    <w:rsid w:val="006738A2"/>
    <w:rsid w:val="00673CEF"/>
    <w:rsid w:val="00675A01"/>
    <w:rsid w:val="00677BBF"/>
    <w:rsid w:val="00677D4A"/>
    <w:rsid w:val="0068024F"/>
    <w:rsid w:val="0068030F"/>
    <w:rsid w:val="00680B04"/>
    <w:rsid w:val="00680FF4"/>
    <w:rsid w:val="00681190"/>
    <w:rsid w:val="0068391D"/>
    <w:rsid w:val="00684288"/>
    <w:rsid w:val="00684703"/>
    <w:rsid w:val="00686EF6"/>
    <w:rsid w:val="0068789A"/>
    <w:rsid w:val="00694423"/>
    <w:rsid w:val="006956C3"/>
    <w:rsid w:val="0069631F"/>
    <w:rsid w:val="00696A37"/>
    <w:rsid w:val="00697949"/>
    <w:rsid w:val="00697C8D"/>
    <w:rsid w:val="006A2965"/>
    <w:rsid w:val="006A5D1B"/>
    <w:rsid w:val="006A7414"/>
    <w:rsid w:val="006B136F"/>
    <w:rsid w:val="006B2600"/>
    <w:rsid w:val="006B43E4"/>
    <w:rsid w:val="006B49E8"/>
    <w:rsid w:val="006B5D60"/>
    <w:rsid w:val="006C1AD9"/>
    <w:rsid w:val="006C2207"/>
    <w:rsid w:val="006C4124"/>
    <w:rsid w:val="006C55F6"/>
    <w:rsid w:val="006D69D1"/>
    <w:rsid w:val="006D79CA"/>
    <w:rsid w:val="006D79FB"/>
    <w:rsid w:val="006E2E0E"/>
    <w:rsid w:val="006E2FAB"/>
    <w:rsid w:val="006E6277"/>
    <w:rsid w:val="006E6AC9"/>
    <w:rsid w:val="006E743F"/>
    <w:rsid w:val="006F05F9"/>
    <w:rsid w:val="006F0E97"/>
    <w:rsid w:val="006F2A98"/>
    <w:rsid w:val="006F35C6"/>
    <w:rsid w:val="006F5044"/>
    <w:rsid w:val="0070118C"/>
    <w:rsid w:val="007055E3"/>
    <w:rsid w:val="007061D6"/>
    <w:rsid w:val="0070662E"/>
    <w:rsid w:val="00710B93"/>
    <w:rsid w:val="007124CC"/>
    <w:rsid w:val="007130B3"/>
    <w:rsid w:val="00716309"/>
    <w:rsid w:val="0071734E"/>
    <w:rsid w:val="00720F50"/>
    <w:rsid w:val="007229E2"/>
    <w:rsid w:val="007237A1"/>
    <w:rsid w:val="00726519"/>
    <w:rsid w:val="0073007B"/>
    <w:rsid w:val="00733200"/>
    <w:rsid w:val="00733C53"/>
    <w:rsid w:val="00733EC3"/>
    <w:rsid w:val="007347AD"/>
    <w:rsid w:val="007350C7"/>
    <w:rsid w:val="00740E13"/>
    <w:rsid w:val="007414F1"/>
    <w:rsid w:val="00741572"/>
    <w:rsid w:val="00741CBF"/>
    <w:rsid w:val="00743D14"/>
    <w:rsid w:val="00745B25"/>
    <w:rsid w:val="00747BA7"/>
    <w:rsid w:val="0075159C"/>
    <w:rsid w:val="007529B8"/>
    <w:rsid w:val="00753FBE"/>
    <w:rsid w:val="00762131"/>
    <w:rsid w:val="0076370E"/>
    <w:rsid w:val="007742CC"/>
    <w:rsid w:val="00774EB5"/>
    <w:rsid w:val="00775B1E"/>
    <w:rsid w:val="0077603F"/>
    <w:rsid w:val="00781174"/>
    <w:rsid w:val="0078305E"/>
    <w:rsid w:val="007831C8"/>
    <w:rsid w:val="00784B69"/>
    <w:rsid w:val="00786605"/>
    <w:rsid w:val="00787CE9"/>
    <w:rsid w:val="00790AFC"/>
    <w:rsid w:val="0079152E"/>
    <w:rsid w:val="00793C2D"/>
    <w:rsid w:val="00793CC1"/>
    <w:rsid w:val="00793E56"/>
    <w:rsid w:val="007962EB"/>
    <w:rsid w:val="007A1416"/>
    <w:rsid w:val="007A4FD3"/>
    <w:rsid w:val="007A64D7"/>
    <w:rsid w:val="007A72B9"/>
    <w:rsid w:val="007B055B"/>
    <w:rsid w:val="007B2D8A"/>
    <w:rsid w:val="007B3745"/>
    <w:rsid w:val="007B56B7"/>
    <w:rsid w:val="007B733C"/>
    <w:rsid w:val="007C1362"/>
    <w:rsid w:val="007C1E59"/>
    <w:rsid w:val="007C40ED"/>
    <w:rsid w:val="007C5ECE"/>
    <w:rsid w:val="007C6B52"/>
    <w:rsid w:val="007D1C24"/>
    <w:rsid w:val="007D1EE5"/>
    <w:rsid w:val="007D2CBA"/>
    <w:rsid w:val="007D58D6"/>
    <w:rsid w:val="007D715E"/>
    <w:rsid w:val="007D71F7"/>
    <w:rsid w:val="007D7CA2"/>
    <w:rsid w:val="007E3EC9"/>
    <w:rsid w:val="007E4BB9"/>
    <w:rsid w:val="007E4C48"/>
    <w:rsid w:val="007E56E0"/>
    <w:rsid w:val="007E5F14"/>
    <w:rsid w:val="007E61EB"/>
    <w:rsid w:val="007E72CE"/>
    <w:rsid w:val="007F0F5E"/>
    <w:rsid w:val="007F23B6"/>
    <w:rsid w:val="00801E01"/>
    <w:rsid w:val="00801F1B"/>
    <w:rsid w:val="008033CD"/>
    <w:rsid w:val="00806A86"/>
    <w:rsid w:val="008107BE"/>
    <w:rsid w:val="00811BD5"/>
    <w:rsid w:val="0081416E"/>
    <w:rsid w:val="008145F5"/>
    <w:rsid w:val="00814A96"/>
    <w:rsid w:val="00814E3C"/>
    <w:rsid w:val="00815339"/>
    <w:rsid w:val="00815684"/>
    <w:rsid w:val="00815FBE"/>
    <w:rsid w:val="0081628E"/>
    <w:rsid w:val="008165D7"/>
    <w:rsid w:val="00822539"/>
    <w:rsid w:val="008238E4"/>
    <w:rsid w:val="00824394"/>
    <w:rsid w:val="0082447C"/>
    <w:rsid w:val="00826A4F"/>
    <w:rsid w:val="00827356"/>
    <w:rsid w:val="0082744A"/>
    <w:rsid w:val="00827E2C"/>
    <w:rsid w:val="00834A71"/>
    <w:rsid w:val="00835446"/>
    <w:rsid w:val="0083592B"/>
    <w:rsid w:val="00837349"/>
    <w:rsid w:val="00840228"/>
    <w:rsid w:val="00841138"/>
    <w:rsid w:val="00843403"/>
    <w:rsid w:val="00843FDF"/>
    <w:rsid w:val="008444CD"/>
    <w:rsid w:val="00845148"/>
    <w:rsid w:val="00855146"/>
    <w:rsid w:val="00855554"/>
    <w:rsid w:val="00860B17"/>
    <w:rsid w:val="008625A8"/>
    <w:rsid w:val="008627A5"/>
    <w:rsid w:val="00862A03"/>
    <w:rsid w:val="00866528"/>
    <w:rsid w:val="00866B5A"/>
    <w:rsid w:val="00867937"/>
    <w:rsid w:val="00870003"/>
    <w:rsid w:val="0087398B"/>
    <w:rsid w:val="00875822"/>
    <w:rsid w:val="008765E5"/>
    <w:rsid w:val="008770D9"/>
    <w:rsid w:val="008774DC"/>
    <w:rsid w:val="00877538"/>
    <w:rsid w:val="008779AC"/>
    <w:rsid w:val="00880324"/>
    <w:rsid w:val="00880BE1"/>
    <w:rsid w:val="00881ADF"/>
    <w:rsid w:val="008833E9"/>
    <w:rsid w:val="008839D4"/>
    <w:rsid w:val="00883EB0"/>
    <w:rsid w:val="008841A1"/>
    <w:rsid w:val="008850BD"/>
    <w:rsid w:val="008850F5"/>
    <w:rsid w:val="008853A1"/>
    <w:rsid w:val="00886396"/>
    <w:rsid w:val="00886A3E"/>
    <w:rsid w:val="00890244"/>
    <w:rsid w:val="008918D1"/>
    <w:rsid w:val="0089592D"/>
    <w:rsid w:val="00897AD8"/>
    <w:rsid w:val="008A13D8"/>
    <w:rsid w:val="008A3B93"/>
    <w:rsid w:val="008A41BF"/>
    <w:rsid w:val="008A4680"/>
    <w:rsid w:val="008A4B61"/>
    <w:rsid w:val="008B008D"/>
    <w:rsid w:val="008B1248"/>
    <w:rsid w:val="008B3F3B"/>
    <w:rsid w:val="008B5FA9"/>
    <w:rsid w:val="008B7B45"/>
    <w:rsid w:val="008C1341"/>
    <w:rsid w:val="008C32BE"/>
    <w:rsid w:val="008C3736"/>
    <w:rsid w:val="008C49F1"/>
    <w:rsid w:val="008C537C"/>
    <w:rsid w:val="008C5BE3"/>
    <w:rsid w:val="008C60C3"/>
    <w:rsid w:val="008D1512"/>
    <w:rsid w:val="008D1C29"/>
    <w:rsid w:val="008D5546"/>
    <w:rsid w:val="008D5FE4"/>
    <w:rsid w:val="008D6B22"/>
    <w:rsid w:val="008D6CC2"/>
    <w:rsid w:val="008E0232"/>
    <w:rsid w:val="008E0FCD"/>
    <w:rsid w:val="008E15EA"/>
    <w:rsid w:val="008E1D3F"/>
    <w:rsid w:val="008E4A67"/>
    <w:rsid w:val="008E565F"/>
    <w:rsid w:val="008E5EED"/>
    <w:rsid w:val="008E6AAC"/>
    <w:rsid w:val="008E7CEF"/>
    <w:rsid w:val="008F3E98"/>
    <w:rsid w:val="008F5FAA"/>
    <w:rsid w:val="008F724D"/>
    <w:rsid w:val="00900239"/>
    <w:rsid w:val="00900A25"/>
    <w:rsid w:val="00905099"/>
    <w:rsid w:val="009066E9"/>
    <w:rsid w:val="00907617"/>
    <w:rsid w:val="00907733"/>
    <w:rsid w:val="00910420"/>
    <w:rsid w:val="00912E68"/>
    <w:rsid w:val="00913161"/>
    <w:rsid w:val="00920B1D"/>
    <w:rsid w:val="009222BC"/>
    <w:rsid w:val="00922B78"/>
    <w:rsid w:val="00923CF2"/>
    <w:rsid w:val="0092461C"/>
    <w:rsid w:val="009254E9"/>
    <w:rsid w:val="00925796"/>
    <w:rsid w:val="009259F2"/>
    <w:rsid w:val="0092729B"/>
    <w:rsid w:val="009273AE"/>
    <w:rsid w:val="00932EDB"/>
    <w:rsid w:val="00933852"/>
    <w:rsid w:val="0093501F"/>
    <w:rsid w:val="00935C33"/>
    <w:rsid w:val="00935FCF"/>
    <w:rsid w:val="00936F07"/>
    <w:rsid w:val="00940C01"/>
    <w:rsid w:val="009454FA"/>
    <w:rsid w:val="0094756F"/>
    <w:rsid w:val="0095346F"/>
    <w:rsid w:val="0095351D"/>
    <w:rsid w:val="00953C0F"/>
    <w:rsid w:val="00953FBE"/>
    <w:rsid w:val="00954171"/>
    <w:rsid w:val="00954841"/>
    <w:rsid w:val="00956C7B"/>
    <w:rsid w:val="00961158"/>
    <w:rsid w:val="00962981"/>
    <w:rsid w:val="00965C3A"/>
    <w:rsid w:val="00965D01"/>
    <w:rsid w:val="00966FA2"/>
    <w:rsid w:val="0096766D"/>
    <w:rsid w:val="009706F4"/>
    <w:rsid w:val="00972132"/>
    <w:rsid w:val="00972D7B"/>
    <w:rsid w:val="009749C3"/>
    <w:rsid w:val="009757A0"/>
    <w:rsid w:val="00976A92"/>
    <w:rsid w:val="00977D05"/>
    <w:rsid w:val="00980EFC"/>
    <w:rsid w:val="00982173"/>
    <w:rsid w:val="00983937"/>
    <w:rsid w:val="0098651B"/>
    <w:rsid w:val="00990190"/>
    <w:rsid w:val="00990194"/>
    <w:rsid w:val="00991B87"/>
    <w:rsid w:val="00995329"/>
    <w:rsid w:val="009967A8"/>
    <w:rsid w:val="009A08BC"/>
    <w:rsid w:val="009A0F66"/>
    <w:rsid w:val="009A1CF1"/>
    <w:rsid w:val="009A473D"/>
    <w:rsid w:val="009A7956"/>
    <w:rsid w:val="009A7A69"/>
    <w:rsid w:val="009B20D6"/>
    <w:rsid w:val="009B292E"/>
    <w:rsid w:val="009B79C0"/>
    <w:rsid w:val="009C0C0C"/>
    <w:rsid w:val="009C275B"/>
    <w:rsid w:val="009C5640"/>
    <w:rsid w:val="009C7DF1"/>
    <w:rsid w:val="009D0117"/>
    <w:rsid w:val="009D067C"/>
    <w:rsid w:val="009D276D"/>
    <w:rsid w:val="009D66C2"/>
    <w:rsid w:val="009D6FD4"/>
    <w:rsid w:val="009D7AB0"/>
    <w:rsid w:val="009E2531"/>
    <w:rsid w:val="009E728E"/>
    <w:rsid w:val="009E7526"/>
    <w:rsid w:val="009E7BA9"/>
    <w:rsid w:val="009F28A1"/>
    <w:rsid w:val="009F4641"/>
    <w:rsid w:val="009F4A9C"/>
    <w:rsid w:val="009F546D"/>
    <w:rsid w:val="009F6E8C"/>
    <w:rsid w:val="00A001C5"/>
    <w:rsid w:val="00A001F6"/>
    <w:rsid w:val="00A00391"/>
    <w:rsid w:val="00A02CDA"/>
    <w:rsid w:val="00A0310B"/>
    <w:rsid w:val="00A035AA"/>
    <w:rsid w:val="00A038BB"/>
    <w:rsid w:val="00A051C2"/>
    <w:rsid w:val="00A12009"/>
    <w:rsid w:val="00A12E7E"/>
    <w:rsid w:val="00A13241"/>
    <w:rsid w:val="00A1335C"/>
    <w:rsid w:val="00A14CAE"/>
    <w:rsid w:val="00A152F1"/>
    <w:rsid w:val="00A15355"/>
    <w:rsid w:val="00A1569B"/>
    <w:rsid w:val="00A15C26"/>
    <w:rsid w:val="00A17277"/>
    <w:rsid w:val="00A20CAB"/>
    <w:rsid w:val="00A2113D"/>
    <w:rsid w:val="00A21B29"/>
    <w:rsid w:val="00A221B6"/>
    <w:rsid w:val="00A23BF6"/>
    <w:rsid w:val="00A26E35"/>
    <w:rsid w:val="00A332F3"/>
    <w:rsid w:val="00A36426"/>
    <w:rsid w:val="00A37B7A"/>
    <w:rsid w:val="00A45AE2"/>
    <w:rsid w:val="00A46430"/>
    <w:rsid w:val="00A46983"/>
    <w:rsid w:val="00A46AEE"/>
    <w:rsid w:val="00A46D19"/>
    <w:rsid w:val="00A50866"/>
    <w:rsid w:val="00A52D10"/>
    <w:rsid w:val="00A5360F"/>
    <w:rsid w:val="00A536AB"/>
    <w:rsid w:val="00A53EA5"/>
    <w:rsid w:val="00A6234B"/>
    <w:rsid w:val="00A65956"/>
    <w:rsid w:val="00A66215"/>
    <w:rsid w:val="00A71173"/>
    <w:rsid w:val="00A72EF5"/>
    <w:rsid w:val="00A77D06"/>
    <w:rsid w:val="00A80A2B"/>
    <w:rsid w:val="00A80FB0"/>
    <w:rsid w:val="00A82837"/>
    <w:rsid w:val="00A84C1A"/>
    <w:rsid w:val="00A86109"/>
    <w:rsid w:val="00A9013E"/>
    <w:rsid w:val="00A9199D"/>
    <w:rsid w:val="00A91A9C"/>
    <w:rsid w:val="00A936AC"/>
    <w:rsid w:val="00A93F14"/>
    <w:rsid w:val="00A94935"/>
    <w:rsid w:val="00A97750"/>
    <w:rsid w:val="00AA4F19"/>
    <w:rsid w:val="00AB03AB"/>
    <w:rsid w:val="00AB3544"/>
    <w:rsid w:val="00AB3BCC"/>
    <w:rsid w:val="00AB42C5"/>
    <w:rsid w:val="00AB57D2"/>
    <w:rsid w:val="00AB5D6D"/>
    <w:rsid w:val="00AB5FC6"/>
    <w:rsid w:val="00AB68D9"/>
    <w:rsid w:val="00AC032E"/>
    <w:rsid w:val="00AC0EFE"/>
    <w:rsid w:val="00AC3766"/>
    <w:rsid w:val="00AC748B"/>
    <w:rsid w:val="00AD1180"/>
    <w:rsid w:val="00AD12A9"/>
    <w:rsid w:val="00AD27C6"/>
    <w:rsid w:val="00AD3260"/>
    <w:rsid w:val="00AD3C0B"/>
    <w:rsid w:val="00AD5F75"/>
    <w:rsid w:val="00AD7749"/>
    <w:rsid w:val="00AE3E3F"/>
    <w:rsid w:val="00AE63BD"/>
    <w:rsid w:val="00AF000F"/>
    <w:rsid w:val="00AF1ACD"/>
    <w:rsid w:val="00AF2522"/>
    <w:rsid w:val="00AF73AF"/>
    <w:rsid w:val="00B00381"/>
    <w:rsid w:val="00B00C20"/>
    <w:rsid w:val="00B0210B"/>
    <w:rsid w:val="00B02B7A"/>
    <w:rsid w:val="00B065A7"/>
    <w:rsid w:val="00B102E6"/>
    <w:rsid w:val="00B105CB"/>
    <w:rsid w:val="00B11E62"/>
    <w:rsid w:val="00B141CD"/>
    <w:rsid w:val="00B1604F"/>
    <w:rsid w:val="00B17066"/>
    <w:rsid w:val="00B179AC"/>
    <w:rsid w:val="00B215FB"/>
    <w:rsid w:val="00B22B64"/>
    <w:rsid w:val="00B242A0"/>
    <w:rsid w:val="00B25A67"/>
    <w:rsid w:val="00B25DAA"/>
    <w:rsid w:val="00B26244"/>
    <w:rsid w:val="00B31A6F"/>
    <w:rsid w:val="00B31FD9"/>
    <w:rsid w:val="00B32460"/>
    <w:rsid w:val="00B36E42"/>
    <w:rsid w:val="00B37B03"/>
    <w:rsid w:val="00B42056"/>
    <w:rsid w:val="00B43AE3"/>
    <w:rsid w:val="00B44153"/>
    <w:rsid w:val="00B44590"/>
    <w:rsid w:val="00B53236"/>
    <w:rsid w:val="00B53797"/>
    <w:rsid w:val="00B53D83"/>
    <w:rsid w:val="00B54885"/>
    <w:rsid w:val="00B555AE"/>
    <w:rsid w:val="00B55910"/>
    <w:rsid w:val="00B55959"/>
    <w:rsid w:val="00B60217"/>
    <w:rsid w:val="00B6490A"/>
    <w:rsid w:val="00B653A0"/>
    <w:rsid w:val="00B67092"/>
    <w:rsid w:val="00B70B89"/>
    <w:rsid w:val="00B70C43"/>
    <w:rsid w:val="00B71439"/>
    <w:rsid w:val="00B73164"/>
    <w:rsid w:val="00B733D1"/>
    <w:rsid w:val="00B74C7E"/>
    <w:rsid w:val="00B82206"/>
    <w:rsid w:val="00B82584"/>
    <w:rsid w:val="00B82CDD"/>
    <w:rsid w:val="00B83E6C"/>
    <w:rsid w:val="00B83F14"/>
    <w:rsid w:val="00B84A57"/>
    <w:rsid w:val="00B85BE4"/>
    <w:rsid w:val="00B8736C"/>
    <w:rsid w:val="00B92388"/>
    <w:rsid w:val="00B926C7"/>
    <w:rsid w:val="00B94FE9"/>
    <w:rsid w:val="00B95E8F"/>
    <w:rsid w:val="00B96BB0"/>
    <w:rsid w:val="00B9776A"/>
    <w:rsid w:val="00B97BEB"/>
    <w:rsid w:val="00BA2032"/>
    <w:rsid w:val="00BA3143"/>
    <w:rsid w:val="00BA7E07"/>
    <w:rsid w:val="00BB1A4F"/>
    <w:rsid w:val="00BB3390"/>
    <w:rsid w:val="00BB4C38"/>
    <w:rsid w:val="00BB6732"/>
    <w:rsid w:val="00BB70D5"/>
    <w:rsid w:val="00BC1534"/>
    <w:rsid w:val="00BC2E3F"/>
    <w:rsid w:val="00BC3D2F"/>
    <w:rsid w:val="00BC5A9A"/>
    <w:rsid w:val="00BC607B"/>
    <w:rsid w:val="00BD110D"/>
    <w:rsid w:val="00BD1C43"/>
    <w:rsid w:val="00BD2345"/>
    <w:rsid w:val="00BD24BC"/>
    <w:rsid w:val="00BD73CE"/>
    <w:rsid w:val="00BD78D2"/>
    <w:rsid w:val="00BD7F9E"/>
    <w:rsid w:val="00BE2E97"/>
    <w:rsid w:val="00BE36C5"/>
    <w:rsid w:val="00BE3851"/>
    <w:rsid w:val="00BE39A9"/>
    <w:rsid w:val="00BE3FAA"/>
    <w:rsid w:val="00BE44FD"/>
    <w:rsid w:val="00BE72F0"/>
    <w:rsid w:val="00BF34BB"/>
    <w:rsid w:val="00BF50F9"/>
    <w:rsid w:val="00BF7CA2"/>
    <w:rsid w:val="00C04A1F"/>
    <w:rsid w:val="00C06110"/>
    <w:rsid w:val="00C064F0"/>
    <w:rsid w:val="00C07B4D"/>
    <w:rsid w:val="00C10026"/>
    <w:rsid w:val="00C128FD"/>
    <w:rsid w:val="00C12CD2"/>
    <w:rsid w:val="00C13613"/>
    <w:rsid w:val="00C13D22"/>
    <w:rsid w:val="00C13E4A"/>
    <w:rsid w:val="00C16B66"/>
    <w:rsid w:val="00C16BB6"/>
    <w:rsid w:val="00C16D46"/>
    <w:rsid w:val="00C210D7"/>
    <w:rsid w:val="00C21F36"/>
    <w:rsid w:val="00C2325B"/>
    <w:rsid w:val="00C23B2B"/>
    <w:rsid w:val="00C2435B"/>
    <w:rsid w:val="00C25F26"/>
    <w:rsid w:val="00C26DE9"/>
    <w:rsid w:val="00C3191D"/>
    <w:rsid w:val="00C33990"/>
    <w:rsid w:val="00C3404D"/>
    <w:rsid w:val="00C3747C"/>
    <w:rsid w:val="00C408A1"/>
    <w:rsid w:val="00C44D38"/>
    <w:rsid w:val="00C47116"/>
    <w:rsid w:val="00C50FA2"/>
    <w:rsid w:val="00C51645"/>
    <w:rsid w:val="00C5222A"/>
    <w:rsid w:val="00C5263F"/>
    <w:rsid w:val="00C5275D"/>
    <w:rsid w:val="00C52CE4"/>
    <w:rsid w:val="00C53606"/>
    <w:rsid w:val="00C5449D"/>
    <w:rsid w:val="00C550E7"/>
    <w:rsid w:val="00C555EA"/>
    <w:rsid w:val="00C5589E"/>
    <w:rsid w:val="00C55E0F"/>
    <w:rsid w:val="00C56A48"/>
    <w:rsid w:val="00C576A5"/>
    <w:rsid w:val="00C57795"/>
    <w:rsid w:val="00C57E34"/>
    <w:rsid w:val="00C623CC"/>
    <w:rsid w:val="00C62BEE"/>
    <w:rsid w:val="00C6352B"/>
    <w:rsid w:val="00C63D19"/>
    <w:rsid w:val="00C64799"/>
    <w:rsid w:val="00C6626B"/>
    <w:rsid w:val="00C70ADE"/>
    <w:rsid w:val="00C70BAA"/>
    <w:rsid w:val="00C74066"/>
    <w:rsid w:val="00C7412D"/>
    <w:rsid w:val="00C752FA"/>
    <w:rsid w:val="00C822F3"/>
    <w:rsid w:val="00C83D95"/>
    <w:rsid w:val="00C87C9B"/>
    <w:rsid w:val="00C909B9"/>
    <w:rsid w:val="00C90B7D"/>
    <w:rsid w:val="00C95B1B"/>
    <w:rsid w:val="00CA0239"/>
    <w:rsid w:val="00CA03C7"/>
    <w:rsid w:val="00CA275B"/>
    <w:rsid w:val="00CA2D3E"/>
    <w:rsid w:val="00CA371E"/>
    <w:rsid w:val="00CA38DC"/>
    <w:rsid w:val="00CA58AD"/>
    <w:rsid w:val="00CA5C85"/>
    <w:rsid w:val="00CA7B73"/>
    <w:rsid w:val="00CB1473"/>
    <w:rsid w:val="00CB401C"/>
    <w:rsid w:val="00CB4476"/>
    <w:rsid w:val="00CB786D"/>
    <w:rsid w:val="00CB7FAA"/>
    <w:rsid w:val="00CC1EFB"/>
    <w:rsid w:val="00CC223A"/>
    <w:rsid w:val="00CC2769"/>
    <w:rsid w:val="00CC65B5"/>
    <w:rsid w:val="00CC67AD"/>
    <w:rsid w:val="00CC6B90"/>
    <w:rsid w:val="00CC77B4"/>
    <w:rsid w:val="00CD00AA"/>
    <w:rsid w:val="00CD3A15"/>
    <w:rsid w:val="00CD66D0"/>
    <w:rsid w:val="00CD6736"/>
    <w:rsid w:val="00CE36DF"/>
    <w:rsid w:val="00CE457D"/>
    <w:rsid w:val="00CE5E30"/>
    <w:rsid w:val="00CE6345"/>
    <w:rsid w:val="00CF1422"/>
    <w:rsid w:val="00CF19D4"/>
    <w:rsid w:val="00CF1AF6"/>
    <w:rsid w:val="00CF1EF9"/>
    <w:rsid w:val="00CF3A99"/>
    <w:rsid w:val="00CF43BE"/>
    <w:rsid w:val="00CF5849"/>
    <w:rsid w:val="00CF58AB"/>
    <w:rsid w:val="00CF6192"/>
    <w:rsid w:val="00CF6CFC"/>
    <w:rsid w:val="00D02BF0"/>
    <w:rsid w:val="00D06C06"/>
    <w:rsid w:val="00D100F5"/>
    <w:rsid w:val="00D118CD"/>
    <w:rsid w:val="00D12106"/>
    <w:rsid w:val="00D164BD"/>
    <w:rsid w:val="00D1774D"/>
    <w:rsid w:val="00D22E2F"/>
    <w:rsid w:val="00D23255"/>
    <w:rsid w:val="00D249DE"/>
    <w:rsid w:val="00D24A9A"/>
    <w:rsid w:val="00D3254E"/>
    <w:rsid w:val="00D3348B"/>
    <w:rsid w:val="00D33EB9"/>
    <w:rsid w:val="00D37132"/>
    <w:rsid w:val="00D37355"/>
    <w:rsid w:val="00D37B0B"/>
    <w:rsid w:val="00D37D92"/>
    <w:rsid w:val="00D41201"/>
    <w:rsid w:val="00D41DEC"/>
    <w:rsid w:val="00D46B3D"/>
    <w:rsid w:val="00D5152F"/>
    <w:rsid w:val="00D518D4"/>
    <w:rsid w:val="00D53674"/>
    <w:rsid w:val="00D5407A"/>
    <w:rsid w:val="00D540B4"/>
    <w:rsid w:val="00D5437A"/>
    <w:rsid w:val="00D55A81"/>
    <w:rsid w:val="00D56652"/>
    <w:rsid w:val="00D57635"/>
    <w:rsid w:val="00D61062"/>
    <w:rsid w:val="00D6453C"/>
    <w:rsid w:val="00D6555C"/>
    <w:rsid w:val="00D671A3"/>
    <w:rsid w:val="00D71343"/>
    <w:rsid w:val="00D729A4"/>
    <w:rsid w:val="00D731DE"/>
    <w:rsid w:val="00D74974"/>
    <w:rsid w:val="00D75F5A"/>
    <w:rsid w:val="00D777A5"/>
    <w:rsid w:val="00D77B16"/>
    <w:rsid w:val="00D77D3B"/>
    <w:rsid w:val="00D82C5A"/>
    <w:rsid w:val="00D82C5C"/>
    <w:rsid w:val="00D8330F"/>
    <w:rsid w:val="00D841E3"/>
    <w:rsid w:val="00D84C69"/>
    <w:rsid w:val="00D85691"/>
    <w:rsid w:val="00D87295"/>
    <w:rsid w:val="00D90E06"/>
    <w:rsid w:val="00D93324"/>
    <w:rsid w:val="00D94AFC"/>
    <w:rsid w:val="00D95514"/>
    <w:rsid w:val="00D95BEF"/>
    <w:rsid w:val="00D971F4"/>
    <w:rsid w:val="00DA2B94"/>
    <w:rsid w:val="00DA2E64"/>
    <w:rsid w:val="00DA38AD"/>
    <w:rsid w:val="00DA3C96"/>
    <w:rsid w:val="00DA41A8"/>
    <w:rsid w:val="00DA5607"/>
    <w:rsid w:val="00DA5F57"/>
    <w:rsid w:val="00DA6C89"/>
    <w:rsid w:val="00DB5C4F"/>
    <w:rsid w:val="00DC0372"/>
    <w:rsid w:val="00DC239C"/>
    <w:rsid w:val="00DC29EE"/>
    <w:rsid w:val="00DC2E29"/>
    <w:rsid w:val="00DC424A"/>
    <w:rsid w:val="00DD04A2"/>
    <w:rsid w:val="00DD2330"/>
    <w:rsid w:val="00DD3C0D"/>
    <w:rsid w:val="00DD3D6D"/>
    <w:rsid w:val="00DD3EB7"/>
    <w:rsid w:val="00DD5F0D"/>
    <w:rsid w:val="00DD639D"/>
    <w:rsid w:val="00DD74A6"/>
    <w:rsid w:val="00DE0473"/>
    <w:rsid w:val="00DE0C4D"/>
    <w:rsid w:val="00DE0E94"/>
    <w:rsid w:val="00DE2A59"/>
    <w:rsid w:val="00DE456B"/>
    <w:rsid w:val="00DE5EF3"/>
    <w:rsid w:val="00DE6BA0"/>
    <w:rsid w:val="00DF0A17"/>
    <w:rsid w:val="00DF144A"/>
    <w:rsid w:val="00DF2BA3"/>
    <w:rsid w:val="00DF361C"/>
    <w:rsid w:val="00DF3A00"/>
    <w:rsid w:val="00DF6D1D"/>
    <w:rsid w:val="00E02812"/>
    <w:rsid w:val="00E03C79"/>
    <w:rsid w:val="00E127A7"/>
    <w:rsid w:val="00E12851"/>
    <w:rsid w:val="00E12E0E"/>
    <w:rsid w:val="00E141D7"/>
    <w:rsid w:val="00E155FB"/>
    <w:rsid w:val="00E16425"/>
    <w:rsid w:val="00E22E6F"/>
    <w:rsid w:val="00E234ED"/>
    <w:rsid w:val="00E24A32"/>
    <w:rsid w:val="00E261EB"/>
    <w:rsid w:val="00E30191"/>
    <w:rsid w:val="00E32DBD"/>
    <w:rsid w:val="00E33AE3"/>
    <w:rsid w:val="00E3540D"/>
    <w:rsid w:val="00E35D7D"/>
    <w:rsid w:val="00E4028B"/>
    <w:rsid w:val="00E40352"/>
    <w:rsid w:val="00E40FCB"/>
    <w:rsid w:val="00E41FE9"/>
    <w:rsid w:val="00E427EA"/>
    <w:rsid w:val="00E428EF"/>
    <w:rsid w:val="00E436F0"/>
    <w:rsid w:val="00E455A2"/>
    <w:rsid w:val="00E4569E"/>
    <w:rsid w:val="00E459EF"/>
    <w:rsid w:val="00E45AA3"/>
    <w:rsid w:val="00E50BF5"/>
    <w:rsid w:val="00E53E02"/>
    <w:rsid w:val="00E54192"/>
    <w:rsid w:val="00E56393"/>
    <w:rsid w:val="00E64943"/>
    <w:rsid w:val="00E65326"/>
    <w:rsid w:val="00E677FD"/>
    <w:rsid w:val="00E7300B"/>
    <w:rsid w:val="00E743A9"/>
    <w:rsid w:val="00E74DB7"/>
    <w:rsid w:val="00E750D7"/>
    <w:rsid w:val="00E75857"/>
    <w:rsid w:val="00E76A26"/>
    <w:rsid w:val="00E76E36"/>
    <w:rsid w:val="00E809BD"/>
    <w:rsid w:val="00E81D37"/>
    <w:rsid w:val="00E84D8A"/>
    <w:rsid w:val="00E85E48"/>
    <w:rsid w:val="00E87169"/>
    <w:rsid w:val="00E90AF9"/>
    <w:rsid w:val="00E93231"/>
    <w:rsid w:val="00E96C0E"/>
    <w:rsid w:val="00EA217E"/>
    <w:rsid w:val="00EA2F96"/>
    <w:rsid w:val="00EA5459"/>
    <w:rsid w:val="00EA693E"/>
    <w:rsid w:val="00EB05F6"/>
    <w:rsid w:val="00EB0BED"/>
    <w:rsid w:val="00EB0F5D"/>
    <w:rsid w:val="00EB586F"/>
    <w:rsid w:val="00EB58BE"/>
    <w:rsid w:val="00EB7F3E"/>
    <w:rsid w:val="00EB7F91"/>
    <w:rsid w:val="00EC2B8C"/>
    <w:rsid w:val="00EC4E24"/>
    <w:rsid w:val="00EC4F77"/>
    <w:rsid w:val="00EC515B"/>
    <w:rsid w:val="00EC65C9"/>
    <w:rsid w:val="00EC6F46"/>
    <w:rsid w:val="00ED7EB1"/>
    <w:rsid w:val="00ED7FE9"/>
    <w:rsid w:val="00EE29A5"/>
    <w:rsid w:val="00EE50B7"/>
    <w:rsid w:val="00EE6BC2"/>
    <w:rsid w:val="00EF08EC"/>
    <w:rsid w:val="00EF0902"/>
    <w:rsid w:val="00EF1DB4"/>
    <w:rsid w:val="00EF201A"/>
    <w:rsid w:val="00EF2BCD"/>
    <w:rsid w:val="00EF4EF4"/>
    <w:rsid w:val="00EF707D"/>
    <w:rsid w:val="00EF7A9B"/>
    <w:rsid w:val="00F009A5"/>
    <w:rsid w:val="00F03F29"/>
    <w:rsid w:val="00F056A1"/>
    <w:rsid w:val="00F0747B"/>
    <w:rsid w:val="00F1136C"/>
    <w:rsid w:val="00F1262E"/>
    <w:rsid w:val="00F14AAF"/>
    <w:rsid w:val="00F168D4"/>
    <w:rsid w:val="00F173FE"/>
    <w:rsid w:val="00F2153D"/>
    <w:rsid w:val="00F218CB"/>
    <w:rsid w:val="00F221DA"/>
    <w:rsid w:val="00F22416"/>
    <w:rsid w:val="00F24402"/>
    <w:rsid w:val="00F268F5"/>
    <w:rsid w:val="00F30ADF"/>
    <w:rsid w:val="00F30AF2"/>
    <w:rsid w:val="00F31D6D"/>
    <w:rsid w:val="00F350F8"/>
    <w:rsid w:val="00F35738"/>
    <w:rsid w:val="00F371A6"/>
    <w:rsid w:val="00F406A4"/>
    <w:rsid w:val="00F44FD8"/>
    <w:rsid w:val="00F45C0D"/>
    <w:rsid w:val="00F4601A"/>
    <w:rsid w:val="00F462B6"/>
    <w:rsid w:val="00F46F5F"/>
    <w:rsid w:val="00F54B9E"/>
    <w:rsid w:val="00F564CA"/>
    <w:rsid w:val="00F57ACA"/>
    <w:rsid w:val="00F605FB"/>
    <w:rsid w:val="00F60770"/>
    <w:rsid w:val="00F615D0"/>
    <w:rsid w:val="00F63B53"/>
    <w:rsid w:val="00F665ED"/>
    <w:rsid w:val="00F70FFF"/>
    <w:rsid w:val="00F723BF"/>
    <w:rsid w:val="00F75790"/>
    <w:rsid w:val="00F771AF"/>
    <w:rsid w:val="00F80064"/>
    <w:rsid w:val="00F80679"/>
    <w:rsid w:val="00F83375"/>
    <w:rsid w:val="00F86946"/>
    <w:rsid w:val="00F90057"/>
    <w:rsid w:val="00F9164E"/>
    <w:rsid w:val="00F928EB"/>
    <w:rsid w:val="00F92BA6"/>
    <w:rsid w:val="00F93A80"/>
    <w:rsid w:val="00F947CA"/>
    <w:rsid w:val="00F968E0"/>
    <w:rsid w:val="00F97632"/>
    <w:rsid w:val="00FA2199"/>
    <w:rsid w:val="00FA5608"/>
    <w:rsid w:val="00FB0919"/>
    <w:rsid w:val="00FB0A07"/>
    <w:rsid w:val="00FB0AA0"/>
    <w:rsid w:val="00FB297C"/>
    <w:rsid w:val="00FB48C9"/>
    <w:rsid w:val="00FC05D0"/>
    <w:rsid w:val="00FC257C"/>
    <w:rsid w:val="00FC2B60"/>
    <w:rsid w:val="00FC39C8"/>
    <w:rsid w:val="00FC67B8"/>
    <w:rsid w:val="00FC7D94"/>
    <w:rsid w:val="00FD198F"/>
    <w:rsid w:val="00FD2953"/>
    <w:rsid w:val="00FD45E9"/>
    <w:rsid w:val="00FD602F"/>
    <w:rsid w:val="00FD665F"/>
    <w:rsid w:val="00FD7C61"/>
    <w:rsid w:val="00FE2A9D"/>
    <w:rsid w:val="00FE2AFF"/>
    <w:rsid w:val="00FE4331"/>
    <w:rsid w:val="00FE465C"/>
    <w:rsid w:val="00FE4D9F"/>
    <w:rsid w:val="00FE6948"/>
    <w:rsid w:val="00FF39D8"/>
    <w:rsid w:val="00FF3F68"/>
    <w:rsid w:val="00FF4AB9"/>
    <w:rsid w:val="00FF5689"/>
    <w:rsid w:val="00FF6838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49F412"/>
  <w15:docId w15:val="{95E7EDB8-878B-4D6A-9AC0-9EC899C1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69E"/>
    <w:rPr>
      <w:rFonts w:ascii="Arial" w:hAnsi="Arial"/>
      <w:lang w:eastAsia="en-US"/>
    </w:rPr>
  </w:style>
  <w:style w:type="paragraph" w:styleId="Heading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b/>
      <w:caps/>
      <w:sz w:val="36"/>
    </w:rPr>
  </w:style>
  <w:style w:type="paragraph" w:styleId="Heading3">
    <w:name w:val="heading 3"/>
    <w:basedOn w:val="Normal"/>
    <w:next w:val="Normal"/>
    <w:link w:val="Heading3Char"/>
    <w:qFormat/>
    <w:rsid w:val="001E33B1"/>
    <w:pPr>
      <w:keepNext/>
      <w:spacing w:before="240" w:after="60"/>
      <w:outlineLvl w:val="2"/>
    </w:pPr>
    <w:rPr>
      <w:rFonts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yperlink">
    <w:name w:val="Hyperlink"/>
    <w:basedOn w:val="DefaultParagraphFont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eGrid">
    <w:name w:val="Table Grid"/>
    <w:basedOn w:val="Table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rsid w:val="00FC05D0"/>
    <w:pPr>
      <w:ind w:left="200"/>
    </w:pPr>
  </w:style>
  <w:style w:type="character" w:styleId="CommentReference">
    <w:name w:val="annotation reference"/>
    <w:basedOn w:val="DefaultParagraphFont"/>
    <w:semiHidden/>
    <w:rsid w:val="006D79FB"/>
    <w:rPr>
      <w:sz w:val="16"/>
      <w:szCs w:val="16"/>
    </w:rPr>
  </w:style>
  <w:style w:type="paragraph" w:styleId="CommentText">
    <w:name w:val="annotation text"/>
    <w:basedOn w:val="Normal"/>
    <w:semiHidden/>
    <w:rsid w:val="006D79FB"/>
  </w:style>
  <w:style w:type="character" w:customStyle="1" w:styleId="BodyTextCar">
    <w:name w:val="BodyText Car"/>
    <w:basedOn w:val="DefaultParagraphFont"/>
    <w:link w:val="BodyText"/>
    <w:locked/>
    <w:rsid w:val="006D79FB"/>
    <w:rPr>
      <w:sz w:val="24"/>
      <w:lang w:val="es-MX" w:eastAsia="en-US" w:bidi="ar-SA"/>
    </w:rPr>
  </w:style>
  <w:style w:type="paragraph" w:styleId="BalloonText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133A5A"/>
    <w:rPr>
      <w:b/>
      <w:bCs/>
    </w:rPr>
  </w:style>
  <w:style w:type="paragraph" w:styleId="TOC3">
    <w:name w:val="toc 3"/>
    <w:basedOn w:val="Normal"/>
    <w:next w:val="Normal"/>
    <w:autoRedefine/>
    <w:uiPriority w:val="39"/>
    <w:rsid w:val="00FC05D0"/>
    <w:pPr>
      <w:ind w:left="400"/>
    </w:pPr>
  </w:style>
  <w:style w:type="paragraph" w:customStyle="1" w:styleId="InfoHidden">
    <w:name w:val="Info Hidden"/>
    <w:basedOn w:val="Captio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CaptionChar">
    <w:name w:val="Caption Char"/>
    <w:basedOn w:val="DefaultParagraphFont"/>
    <w:link w:val="Caption"/>
    <w:rsid w:val="001F09D6"/>
    <w:rPr>
      <w:b/>
      <w:bCs/>
      <w:lang w:val="es-MX" w:eastAsia="en-US" w:bidi="ar-SA"/>
    </w:rPr>
  </w:style>
  <w:style w:type="paragraph" w:styleId="Caption">
    <w:name w:val="caption"/>
    <w:basedOn w:val="Normal"/>
    <w:next w:val="Normal"/>
    <w:link w:val="CaptionChar"/>
    <w:qFormat/>
    <w:rsid w:val="001F09D6"/>
    <w:rPr>
      <w:b/>
      <w:bCs/>
    </w:rPr>
  </w:style>
  <w:style w:type="character" w:customStyle="1" w:styleId="InfoHiddenChar">
    <w:name w:val="Info Hidden Char"/>
    <w:basedOn w:val="CaptionCh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1"/>
      </w:numPr>
      <w:spacing w:line="240" w:lineRule="exact"/>
    </w:pPr>
    <w:rPr>
      <w:rFonts w:ascii="Times" w:hAnsi="Times"/>
      <w:sz w:val="24"/>
      <w:lang w:val="en-US"/>
    </w:rPr>
  </w:style>
  <w:style w:type="paragraph" w:styleId="ListParagraph">
    <w:name w:val="List Paragraph"/>
    <w:aliases w:val="Bullet List,FooterText,numbered,List Paragraph1,Paragraphe de liste1,Bulletr List Paragraph,列出段落,列出段落1,Bullet List1,FooterText1,numbered1,List Paragraph11,Paragraphe de liste11,Bulletr List Paragraph1,列出段落2,列出段落11,Bullet List2"/>
    <w:basedOn w:val="Normal"/>
    <w:link w:val="ListParagraphChar"/>
    <w:uiPriority w:val="34"/>
    <w:qFormat/>
    <w:rsid w:val="00C83D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2"/>
      </w:numPr>
      <w:jc w:val="both"/>
    </w:pPr>
    <w:rPr>
      <w:rFonts w:cs="Arial"/>
      <w:i/>
      <w:iCs/>
      <w:vanish/>
      <w:color w:val="0000FF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Bullet List1 Char,FooterText1 Char,numbered1 Char,List Paragraph11 Char,列出段落2 Char"/>
    <w:link w:val="ListParagraph"/>
    <w:uiPriority w:val="34"/>
    <w:locked/>
    <w:rsid w:val="00640ED1"/>
    <w:rPr>
      <w:lang w:eastAsia="en-US"/>
    </w:rPr>
  </w:style>
  <w:style w:type="paragraph" w:styleId="Index1">
    <w:name w:val="index 1"/>
    <w:basedOn w:val="Normal"/>
    <w:next w:val="Normal"/>
    <w:autoRedefine/>
    <w:semiHidden/>
    <w:unhideWhenUsed/>
    <w:rsid w:val="00FC05D0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C05D0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C05D0"/>
    <w:pPr>
      <w:ind w:left="600" w:hanging="200"/>
    </w:pPr>
  </w:style>
  <w:style w:type="paragraph" w:styleId="TOC1">
    <w:name w:val="toc 1"/>
    <w:basedOn w:val="Normal"/>
    <w:next w:val="Normal"/>
    <w:autoRedefine/>
    <w:semiHidden/>
    <w:unhideWhenUsed/>
    <w:rsid w:val="00FC05D0"/>
    <w:pPr>
      <w:spacing w:after="100"/>
    </w:pPr>
  </w:style>
  <w:style w:type="paragraph" w:customStyle="1" w:styleId="InfoBluejustified">
    <w:name w:val="Info Blue justified"/>
    <w:basedOn w:val="Normal"/>
    <w:link w:val="InfoBluejustifiedCar"/>
    <w:autoRedefine/>
    <w:rsid w:val="003753CB"/>
    <w:pPr>
      <w:jc w:val="both"/>
    </w:pPr>
    <w:rPr>
      <w:rFonts w:cs="Arial"/>
      <w:i/>
      <w:vanish/>
      <w:color w:val="0000FF"/>
    </w:rPr>
  </w:style>
  <w:style w:type="character" w:customStyle="1" w:styleId="InfoBluejustifiedCar">
    <w:name w:val="Info Blue justified Car"/>
    <w:basedOn w:val="DefaultParagraphFont"/>
    <w:link w:val="InfoBluejustified"/>
    <w:rsid w:val="003753CB"/>
    <w:rPr>
      <w:rFonts w:ascii="Arial" w:hAnsi="Arial" w:cs="Arial"/>
      <w:i/>
      <w:vanish/>
      <w:color w:val="0000FF"/>
      <w:lang w:eastAsia="en-US"/>
    </w:rPr>
  </w:style>
  <w:style w:type="numbering" w:customStyle="1" w:styleId="Estilo1">
    <w:name w:val="Estilo1"/>
    <w:uiPriority w:val="99"/>
    <w:rsid w:val="003638E8"/>
    <w:pPr>
      <w:numPr>
        <w:numId w:val="12"/>
      </w:numPr>
    </w:pPr>
  </w:style>
  <w:style w:type="paragraph" w:styleId="BodyText0">
    <w:name w:val="Body Text"/>
    <w:aliases w:val="bt,body text,BODY TEXT,t,EDStext,sp,bodytext,bullet title,sbs,block text,Resume Text,BT,bt4,body text4,bt5,body text5,bt1,body text1,Block text,tx,text,txt1,T1,Title 1,Justified,plain paragraph,pp,RFP Text,1,Text,heading_txt,bodytxy2"/>
    <w:basedOn w:val="Normal"/>
    <w:link w:val="BodyTextChar"/>
    <w:rsid w:val="00CB7FAA"/>
    <w:pPr>
      <w:spacing w:after="120"/>
    </w:pPr>
    <w:rPr>
      <w:rFonts w:ascii="Times New Roman" w:hAnsi="Times New Roman"/>
      <w:sz w:val="24"/>
    </w:rPr>
  </w:style>
  <w:style w:type="character" w:customStyle="1" w:styleId="BodyTextChar">
    <w:name w:val="Body Text Char"/>
    <w:aliases w:val="bt Char,body text Char,BODY TEXT Char,t Char,EDStext Char,sp Char,bodytext Char,bullet title Char,sbs Char,block text Char,Resume Text Char,BT Char,bt4 Char,body text4 Char,bt5 Char,body text5 Char,bt1 Char,body text1 Char,Block text Char"/>
    <w:basedOn w:val="DefaultParagraphFont"/>
    <w:link w:val="BodyText0"/>
    <w:rsid w:val="00CB7FAA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31287-A7DF-47D3-AD2D-3C2707317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1117</Words>
  <Characters>6145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Guía de uso</vt:lpstr>
      <vt:lpstr>Guía de uso</vt:lpstr>
    </vt:vector>
  </TitlesOfParts>
  <Company/>
  <LinksUpToDate>false</LinksUpToDate>
  <CharactersWithSpaces>7248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subject/>
  <dc:creator>SAT</dc:creator>
  <cp:keywords/>
  <dc:description/>
  <cp:lastModifiedBy>TERMEN</cp:lastModifiedBy>
  <cp:revision>16</cp:revision>
  <cp:lastPrinted>2018-12-09T23:23:00Z</cp:lastPrinted>
  <dcterms:created xsi:type="dcterms:W3CDTF">2019-05-06T18:29:00Z</dcterms:created>
  <dcterms:modified xsi:type="dcterms:W3CDTF">2019-05-16T23:07:00Z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