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D95" w:rsidRDefault="00C83D95" w:rsidP="00C83D95">
      <w:pPr>
        <w:rPr>
          <w:rFonts w:ascii="Arial" w:hAnsi="Arial" w:cs="Arial"/>
          <w:b/>
          <w:sz w:val="24"/>
          <w:szCs w:val="24"/>
          <w:lang w:eastAsia="es-ES"/>
        </w:rPr>
      </w:pPr>
      <w:r w:rsidRPr="00C83D95">
        <w:rPr>
          <w:rFonts w:ascii="Arial" w:hAnsi="Arial" w:cs="Arial"/>
          <w:b/>
          <w:sz w:val="24"/>
          <w:szCs w:val="24"/>
          <w:lang w:eastAsia="es-ES"/>
        </w:rPr>
        <w:t>Nombre del Requerimiento:</w:t>
      </w:r>
      <w:r w:rsidR="00BC376E">
        <w:rPr>
          <w:rFonts w:ascii="Arial" w:hAnsi="Arial" w:cs="Arial"/>
          <w:b/>
          <w:sz w:val="24"/>
          <w:szCs w:val="24"/>
          <w:lang w:eastAsia="es-ES"/>
        </w:rPr>
        <w:t xml:space="preserve"> Diagrama de caso de uso</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 xml:space="preserve">Para futuros proyectos donde este documento se reutilice, el </w:t>
      </w:r>
      <w:proofErr w:type="spellStart"/>
      <w:r w:rsidRPr="00B87F13">
        <w:rPr>
          <w:rFonts w:ascii="Arial" w:hAnsi="Arial" w:cs="Arial"/>
          <w:i/>
          <w:vanish/>
          <w:color w:val="0000FF"/>
        </w:rPr>
        <w:t>versionamiento</w:t>
      </w:r>
      <w:proofErr w:type="spellEnd"/>
      <w:r w:rsidRPr="00B87F13">
        <w:rPr>
          <w:rFonts w:ascii="Arial" w:hAnsi="Arial" w:cs="Arial"/>
          <w:i/>
          <w:vanish/>
          <w:color w:val="0000FF"/>
        </w:rPr>
        <w:t xml:space="preserve">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769"/>
        <w:gridCol w:w="2373"/>
        <w:gridCol w:w="1282"/>
      </w:tblGrid>
      <w:tr w:rsidR="0071734E" w:rsidTr="00221216">
        <w:trPr>
          <w:cantSplit/>
          <w:trHeight w:val="1159"/>
          <w:tblHeader/>
        </w:trPr>
        <w:tc>
          <w:tcPr>
            <w:tcW w:w="1083" w:type="dxa"/>
            <w:shd w:val="clear" w:color="auto" w:fill="D9D9D9" w:themeFill="background1" w:themeFillShade="D9"/>
            <w:vAlign w:val="center"/>
          </w:tcPr>
          <w:p w:rsidR="0071734E" w:rsidRPr="00DE0E94" w:rsidRDefault="0071734E" w:rsidP="003A24C6">
            <w:pPr>
              <w:jc w:val="center"/>
              <w:rPr>
                <w:rFonts w:ascii="Arial" w:hAnsi="Arial" w:cs="Arial"/>
                <w:color w:val="000000" w:themeColor="text1"/>
                <w:sz w:val="18"/>
              </w:rPr>
            </w:pPr>
            <w:bookmarkStart w:id="0" w:name="Tabla_versiones"/>
          </w:p>
          <w:p w:rsidR="0071734E" w:rsidRPr="00DE0E94" w:rsidRDefault="0071734E" w:rsidP="003A24C6">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3A24C6">
            <w:pPr>
              <w:jc w:val="center"/>
              <w:rPr>
                <w:rFonts w:ascii="Arial" w:hAnsi="Arial" w:cs="Arial"/>
                <w:i/>
                <w:vanish/>
                <w:color w:val="0000FF"/>
                <w:sz w:val="18"/>
              </w:rPr>
            </w:pPr>
          </w:p>
          <w:p w:rsidR="0071734E" w:rsidRPr="00DE0E94" w:rsidRDefault="0071734E" w:rsidP="003A24C6">
            <w:pPr>
              <w:rPr>
                <w:rFonts w:ascii="Arial" w:hAnsi="Arial" w:cs="Arial"/>
                <w:color w:val="0000FF"/>
                <w:sz w:val="18"/>
              </w:rPr>
            </w:pPr>
          </w:p>
        </w:tc>
        <w:tc>
          <w:tcPr>
            <w:tcW w:w="3916" w:type="dxa"/>
            <w:shd w:val="clear" w:color="auto" w:fill="D9D9D9" w:themeFill="background1" w:themeFillShade="D9"/>
            <w:vAlign w:val="center"/>
          </w:tcPr>
          <w:p w:rsidR="0071734E" w:rsidRPr="00DE0E94" w:rsidRDefault="0071734E" w:rsidP="003A24C6">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3A24C6">
            <w:pPr>
              <w:rPr>
                <w:rFonts w:ascii="Arial" w:hAnsi="Arial" w:cs="Arial"/>
                <w:i/>
                <w:vanish/>
                <w:color w:val="0000FF"/>
                <w:sz w:val="18"/>
              </w:rPr>
            </w:pPr>
          </w:p>
          <w:p w:rsidR="0071734E" w:rsidRPr="003B494D" w:rsidRDefault="0071734E" w:rsidP="003A24C6">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3A24C6">
            <w:pPr>
              <w:rPr>
                <w:rFonts w:ascii="Arial" w:hAnsi="Arial" w:cs="Arial"/>
                <w:i/>
                <w:vanish/>
                <w:color w:val="0000FF"/>
                <w:sz w:val="16"/>
              </w:rPr>
            </w:pPr>
          </w:p>
          <w:p w:rsidR="0071734E" w:rsidRPr="003B494D" w:rsidRDefault="0071734E" w:rsidP="003A24C6">
            <w:pPr>
              <w:rPr>
                <w:rFonts w:ascii="Arial" w:hAnsi="Arial" w:cs="Arial"/>
                <w:i/>
                <w:vanish/>
                <w:color w:val="0000FF"/>
                <w:sz w:val="16"/>
              </w:rPr>
            </w:pPr>
          </w:p>
          <w:p w:rsidR="0071734E" w:rsidRPr="00DE0E94" w:rsidRDefault="0071734E" w:rsidP="003A24C6">
            <w:pPr>
              <w:rPr>
                <w:rFonts w:ascii="Arial" w:hAnsi="Arial" w:cs="Arial"/>
                <w:color w:val="FFFFFF"/>
                <w:sz w:val="18"/>
              </w:rPr>
            </w:pPr>
          </w:p>
        </w:tc>
        <w:tc>
          <w:tcPr>
            <w:tcW w:w="2435" w:type="dxa"/>
            <w:shd w:val="clear" w:color="auto" w:fill="D9D9D9" w:themeFill="background1" w:themeFillShade="D9"/>
            <w:vAlign w:val="center"/>
          </w:tcPr>
          <w:p w:rsidR="0071734E" w:rsidRPr="00DE0E94" w:rsidRDefault="0071734E" w:rsidP="003A24C6">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3A24C6">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86" w:type="dxa"/>
            <w:shd w:val="clear" w:color="auto" w:fill="D9D9D9" w:themeFill="background1" w:themeFillShade="D9"/>
            <w:vAlign w:val="center"/>
          </w:tcPr>
          <w:p w:rsidR="0071734E" w:rsidRPr="00DE0E94" w:rsidRDefault="0071734E" w:rsidP="003A24C6">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3A24C6">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3A24C6">
            <w:pPr>
              <w:jc w:val="center"/>
              <w:rPr>
                <w:rFonts w:ascii="Arial" w:hAnsi="Arial" w:cs="Arial"/>
                <w:color w:val="C00000"/>
                <w:sz w:val="18"/>
              </w:rPr>
            </w:pPr>
            <w:r w:rsidRPr="003B494D">
              <w:rPr>
                <w:rFonts w:ascii="Arial" w:hAnsi="Arial" w:cs="Arial"/>
                <w:i/>
                <w:vanish/>
                <w:color w:val="0000FF"/>
                <w:sz w:val="16"/>
              </w:rPr>
              <w:t xml:space="preserve">Formato: </w:t>
            </w:r>
            <w:proofErr w:type="spellStart"/>
            <w:r w:rsidRPr="003B494D">
              <w:rPr>
                <w:rFonts w:ascii="Arial" w:hAnsi="Arial" w:cs="Arial"/>
                <w:i/>
                <w:vanish/>
                <w:color w:val="0000FF"/>
                <w:sz w:val="16"/>
              </w:rPr>
              <w:t>dd</w:t>
            </w:r>
            <w:proofErr w:type="spellEnd"/>
            <w:r w:rsidRPr="003B494D">
              <w:rPr>
                <w:rFonts w:ascii="Arial" w:hAnsi="Arial" w:cs="Arial"/>
                <w:i/>
                <w:vanish/>
                <w:color w:val="0000FF"/>
                <w:sz w:val="16"/>
              </w:rPr>
              <w:t>/mm/</w:t>
            </w:r>
            <w:proofErr w:type="spellStart"/>
            <w:r w:rsidRPr="003B494D">
              <w:rPr>
                <w:rFonts w:ascii="Arial" w:hAnsi="Arial" w:cs="Arial"/>
                <w:i/>
                <w:vanish/>
                <w:color w:val="0000FF"/>
                <w:sz w:val="16"/>
              </w:rPr>
              <w:t>aaaa</w:t>
            </w:r>
            <w:proofErr w:type="spellEnd"/>
          </w:p>
        </w:tc>
      </w:tr>
      <w:tr w:rsidR="0071734E" w:rsidRPr="00F9775D" w:rsidTr="00221216">
        <w:trPr>
          <w:cantSplit/>
        </w:trPr>
        <w:tc>
          <w:tcPr>
            <w:tcW w:w="1083" w:type="dxa"/>
            <w:shd w:val="clear" w:color="auto" w:fill="auto"/>
            <w:vAlign w:val="center"/>
          </w:tcPr>
          <w:p w:rsidR="0071734E" w:rsidRPr="0071734E" w:rsidRDefault="00AE1254" w:rsidP="00AE1254">
            <w:pPr>
              <w:rPr>
                <w:rFonts w:ascii="Arial" w:hAnsi="Arial" w:cs="Arial"/>
                <w:i/>
                <w:vanish/>
                <w:color w:val="0000FF"/>
              </w:rPr>
            </w:pPr>
            <w:r>
              <w:rPr>
                <w:rFonts w:ascii="Arial" w:hAnsi="Arial" w:cs="Arial"/>
              </w:rPr>
              <w:t>1</w:t>
            </w:r>
            <w:r w:rsidR="00B9776A">
              <w:rPr>
                <w:rFonts w:ascii="Arial" w:hAnsi="Arial" w:cs="Arial"/>
                <w:i/>
                <w:vanish/>
                <w:color w:val="0000FF"/>
              </w:rPr>
              <w:t>1</w:t>
            </w:r>
          </w:p>
        </w:tc>
        <w:tc>
          <w:tcPr>
            <w:tcW w:w="3916" w:type="dxa"/>
            <w:shd w:val="clear" w:color="auto" w:fill="auto"/>
            <w:vAlign w:val="center"/>
          </w:tcPr>
          <w:p w:rsidR="0071734E" w:rsidRPr="0071734E" w:rsidRDefault="00AE1254" w:rsidP="003A24C6">
            <w:pPr>
              <w:rPr>
                <w:rFonts w:ascii="Arial" w:hAnsi="Arial" w:cs="Arial"/>
                <w:i/>
                <w:vanish/>
                <w:color w:val="0000FF"/>
              </w:rPr>
            </w:pPr>
            <w:r>
              <w:rPr>
                <w:rFonts w:ascii="Arial" w:hAnsi="Arial" w:cs="Arial"/>
              </w:rPr>
              <w:t xml:space="preserve">Diagrama de caso de uso general </w:t>
            </w:r>
            <w:r w:rsidR="0071734E" w:rsidRPr="0071734E">
              <w:rPr>
                <w:rFonts w:ascii="Arial" w:hAnsi="Arial" w:cs="Arial"/>
                <w:i/>
                <w:vanish/>
                <w:color w:val="0000FF"/>
              </w:rPr>
              <w:t>Creación del documento</w:t>
            </w:r>
          </w:p>
        </w:tc>
        <w:tc>
          <w:tcPr>
            <w:tcW w:w="2435" w:type="dxa"/>
            <w:shd w:val="clear" w:color="auto" w:fill="auto"/>
            <w:vAlign w:val="center"/>
          </w:tcPr>
          <w:p w:rsidR="0071734E" w:rsidRPr="00AE1254" w:rsidRDefault="00AE1254" w:rsidP="003A24C6">
            <w:pPr>
              <w:rPr>
                <w:rFonts w:ascii="Arial" w:hAnsi="Arial" w:cs="Arial"/>
              </w:rPr>
            </w:pPr>
            <w:r>
              <w:rPr>
                <w:rFonts w:ascii="Arial" w:hAnsi="Arial" w:cs="Arial"/>
              </w:rPr>
              <w:t xml:space="preserve">Erick Bravo </w:t>
            </w:r>
            <w:proofErr w:type="spellStart"/>
            <w:r>
              <w:rPr>
                <w:rFonts w:ascii="Arial" w:hAnsi="Arial" w:cs="Arial"/>
              </w:rPr>
              <w:t>Garcia</w:t>
            </w:r>
            <w:proofErr w:type="spellEnd"/>
          </w:p>
        </w:tc>
        <w:tc>
          <w:tcPr>
            <w:tcW w:w="1286" w:type="dxa"/>
          </w:tcPr>
          <w:p w:rsidR="0071734E" w:rsidRPr="00AE1254" w:rsidRDefault="00AE1254" w:rsidP="00B9776A">
            <w:pPr>
              <w:rPr>
                <w:rFonts w:ascii="Arial" w:hAnsi="Arial" w:cs="Arial"/>
                <w:vanish/>
              </w:rPr>
            </w:pPr>
            <w:r>
              <w:rPr>
                <w:rFonts w:ascii="Arial" w:hAnsi="Arial" w:cs="Arial"/>
              </w:rPr>
              <w:t>26/04/2019</w:t>
            </w:r>
          </w:p>
        </w:tc>
      </w:tr>
      <w:tr w:rsidR="0071734E" w:rsidRPr="00F9775D" w:rsidTr="00221216">
        <w:trPr>
          <w:cantSplit/>
          <w:hidden/>
        </w:trPr>
        <w:tc>
          <w:tcPr>
            <w:tcW w:w="1083" w:type="dxa"/>
            <w:shd w:val="clear" w:color="auto" w:fill="auto"/>
            <w:vAlign w:val="center"/>
          </w:tcPr>
          <w:p w:rsidR="0071734E" w:rsidRPr="0071734E" w:rsidRDefault="00B9776A" w:rsidP="003A24C6">
            <w:pPr>
              <w:jc w:val="center"/>
              <w:rPr>
                <w:rFonts w:ascii="Arial" w:hAnsi="Arial" w:cs="Arial"/>
                <w:i/>
                <w:vanish/>
                <w:color w:val="0000FF"/>
              </w:rPr>
            </w:pPr>
            <w:r>
              <w:rPr>
                <w:rFonts w:ascii="Arial" w:hAnsi="Arial" w:cs="Arial"/>
                <w:i/>
                <w:vanish/>
                <w:color w:val="0000FF"/>
              </w:rPr>
              <w:t>1.1</w:t>
            </w:r>
          </w:p>
        </w:tc>
        <w:tc>
          <w:tcPr>
            <w:tcW w:w="3916" w:type="dxa"/>
            <w:shd w:val="clear" w:color="auto" w:fill="auto"/>
            <w:vAlign w:val="center"/>
          </w:tcPr>
          <w:p w:rsidR="00221216" w:rsidRPr="0071734E" w:rsidRDefault="003B494D" w:rsidP="00221216">
            <w:pPr>
              <w:rPr>
                <w:rFonts w:ascii="Arial" w:hAnsi="Arial" w:cs="Arial"/>
                <w:i/>
                <w:vanish/>
                <w:color w:val="0000FF"/>
              </w:rPr>
            </w:pPr>
            <w:r>
              <w:rPr>
                <w:rFonts w:ascii="Arial" w:hAnsi="Arial" w:cs="Arial"/>
                <w:i/>
                <w:vanish/>
                <w:color w:val="0000FF"/>
              </w:rPr>
              <w:t>Arquitectura de la solución</w:t>
            </w:r>
            <w:r w:rsidR="0071734E" w:rsidRPr="0071734E">
              <w:rPr>
                <w:rFonts w:ascii="Arial" w:hAnsi="Arial" w:cs="Arial"/>
                <w:i/>
                <w:vanish/>
                <w:color w:val="0000FF"/>
              </w:rPr>
              <w:t xml:space="preserve"> </w:t>
            </w:r>
          </w:p>
          <w:p w:rsidR="0071734E" w:rsidRPr="0071734E" w:rsidRDefault="0071734E" w:rsidP="003A24C6">
            <w:pPr>
              <w:rPr>
                <w:rFonts w:ascii="Arial" w:hAnsi="Arial" w:cs="Arial"/>
                <w:i/>
                <w:vanish/>
                <w:color w:val="0000FF"/>
              </w:rPr>
            </w:pPr>
          </w:p>
        </w:tc>
        <w:tc>
          <w:tcPr>
            <w:tcW w:w="2435" w:type="dxa"/>
            <w:shd w:val="clear" w:color="auto" w:fill="auto"/>
            <w:vAlign w:val="center"/>
          </w:tcPr>
          <w:p w:rsidR="0071734E" w:rsidRPr="0071734E" w:rsidRDefault="0071734E" w:rsidP="003A24C6">
            <w:pPr>
              <w:rPr>
                <w:rFonts w:ascii="Arial" w:hAnsi="Arial" w:cs="Arial"/>
                <w:i/>
                <w:vanish/>
                <w:color w:val="0000FF"/>
              </w:rPr>
            </w:pPr>
          </w:p>
        </w:tc>
        <w:tc>
          <w:tcPr>
            <w:tcW w:w="1286" w:type="dxa"/>
          </w:tcPr>
          <w:p w:rsidR="0071734E" w:rsidRPr="003B494D" w:rsidRDefault="0071734E" w:rsidP="00B9776A">
            <w:pPr>
              <w:rPr>
                <w:rFonts w:ascii="Arial" w:hAnsi="Arial" w:cs="Arial"/>
                <w:i/>
                <w:vanish/>
                <w:color w:val="0000FF"/>
              </w:rPr>
            </w:pPr>
          </w:p>
        </w:tc>
      </w:tr>
      <w:tr w:rsidR="0071734E" w:rsidRPr="00F9775D" w:rsidTr="00221216">
        <w:trPr>
          <w:cantSplit/>
          <w:hidden/>
        </w:trPr>
        <w:tc>
          <w:tcPr>
            <w:tcW w:w="1083" w:type="dxa"/>
            <w:shd w:val="clear" w:color="auto" w:fill="auto"/>
            <w:vAlign w:val="center"/>
          </w:tcPr>
          <w:p w:rsidR="0071734E" w:rsidRPr="0071734E" w:rsidRDefault="00B9776A" w:rsidP="003A24C6">
            <w:pPr>
              <w:jc w:val="center"/>
              <w:rPr>
                <w:rFonts w:ascii="Arial" w:hAnsi="Arial" w:cs="Arial"/>
                <w:i/>
                <w:vanish/>
                <w:color w:val="0000FF"/>
              </w:rPr>
            </w:pPr>
            <w:r>
              <w:rPr>
                <w:rFonts w:ascii="Arial" w:hAnsi="Arial" w:cs="Arial"/>
                <w:i/>
                <w:vanish/>
                <w:color w:val="0000FF"/>
              </w:rPr>
              <w:t>1.2</w:t>
            </w:r>
          </w:p>
        </w:tc>
        <w:tc>
          <w:tcPr>
            <w:tcW w:w="3916" w:type="dxa"/>
            <w:shd w:val="clear" w:color="auto" w:fill="auto"/>
            <w:vAlign w:val="center"/>
          </w:tcPr>
          <w:p w:rsidR="0071734E" w:rsidRPr="0071734E" w:rsidRDefault="0071734E" w:rsidP="00F268F5">
            <w:pPr>
              <w:rPr>
                <w:rFonts w:ascii="Arial" w:hAnsi="Arial" w:cs="Arial"/>
                <w:i/>
                <w:vanish/>
                <w:color w:val="0000FF"/>
              </w:rPr>
            </w:pPr>
            <w:r w:rsidRPr="0071734E">
              <w:rPr>
                <w:rFonts w:ascii="Arial" w:hAnsi="Arial" w:cs="Arial"/>
                <w:i/>
                <w:vanish/>
                <w:color w:val="0000FF"/>
              </w:rPr>
              <w:t>Actualizaciones de Líder Soluciones de Negocio</w:t>
            </w:r>
          </w:p>
        </w:tc>
        <w:tc>
          <w:tcPr>
            <w:tcW w:w="2435" w:type="dxa"/>
            <w:shd w:val="clear" w:color="auto" w:fill="auto"/>
            <w:vAlign w:val="center"/>
          </w:tcPr>
          <w:p w:rsidR="0071734E" w:rsidRPr="0071734E" w:rsidRDefault="0071734E" w:rsidP="003A24C6">
            <w:pPr>
              <w:rPr>
                <w:rFonts w:ascii="Arial" w:hAnsi="Arial" w:cs="Arial"/>
              </w:rPr>
            </w:pPr>
          </w:p>
        </w:tc>
        <w:tc>
          <w:tcPr>
            <w:tcW w:w="1286" w:type="dxa"/>
          </w:tcPr>
          <w:p w:rsidR="006503DE" w:rsidRPr="003B494D" w:rsidRDefault="006503DE" w:rsidP="003B494D">
            <w:pPr>
              <w:rPr>
                <w:rFonts w:ascii="Arial" w:hAnsi="Arial" w:cs="Arial"/>
                <w:i/>
                <w:vanish/>
                <w:color w:val="0000FF"/>
              </w:rPr>
            </w:pPr>
          </w:p>
        </w:tc>
      </w:tr>
      <w:tr w:rsidR="0071734E" w:rsidRPr="00F9775D" w:rsidTr="00221216">
        <w:trPr>
          <w:cantSplit/>
          <w:hidden/>
        </w:trPr>
        <w:tc>
          <w:tcPr>
            <w:tcW w:w="1083" w:type="dxa"/>
            <w:vAlign w:val="center"/>
          </w:tcPr>
          <w:p w:rsidR="0071734E" w:rsidRPr="0071734E" w:rsidRDefault="00B9776A" w:rsidP="003A24C6">
            <w:pPr>
              <w:jc w:val="center"/>
              <w:rPr>
                <w:rFonts w:ascii="Arial" w:hAnsi="Arial" w:cs="Arial"/>
                <w:i/>
                <w:vanish/>
                <w:color w:val="0000FF"/>
              </w:rPr>
            </w:pPr>
            <w:r>
              <w:rPr>
                <w:rFonts w:ascii="Arial" w:hAnsi="Arial" w:cs="Arial"/>
                <w:i/>
                <w:vanish/>
                <w:color w:val="0000FF"/>
              </w:rPr>
              <w:t>1.3</w:t>
            </w:r>
          </w:p>
        </w:tc>
        <w:tc>
          <w:tcPr>
            <w:tcW w:w="3916" w:type="dxa"/>
            <w:vAlign w:val="center"/>
          </w:tcPr>
          <w:p w:rsidR="0071734E" w:rsidRPr="0071734E" w:rsidRDefault="0071734E" w:rsidP="00F268F5">
            <w:pPr>
              <w:rPr>
                <w:rFonts w:ascii="Arial" w:hAnsi="Arial" w:cs="Arial"/>
                <w:i/>
                <w:vanish/>
                <w:color w:val="0000FF"/>
              </w:rPr>
            </w:pPr>
            <w:r w:rsidRPr="0071734E">
              <w:rPr>
                <w:rFonts w:ascii="Arial" w:hAnsi="Arial" w:cs="Arial"/>
                <w:i/>
                <w:vanish/>
                <w:color w:val="0000FF"/>
              </w:rPr>
              <w:t>Refinamiento de ACDMA.</w:t>
            </w:r>
          </w:p>
        </w:tc>
        <w:tc>
          <w:tcPr>
            <w:tcW w:w="2435" w:type="dxa"/>
            <w:vAlign w:val="center"/>
          </w:tcPr>
          <w:p w:rsidR="0071734E" w:rsidRPr="0071734E" w:rsidRDefault="0071734E" w:rsidP="003A24C6">
            <w:pPr>
              <w:rPr>
                <w:rFonts w:ascii="Arial" w:hAnsi="Arial" w:cs="Arial"/>
                <w:i/>
                <w:vanish/>
                <w:color w:val="0000FF"/>
              </w:rPr>
            </w:pPr>
          </w:p>
        </w:tc>
        <w:tc>
          <w:tcPr>
            <w:tcW w:w="1286" w:type="dxa"/>
          </w:tcPr>
          <w:p w:rsidR="0071734E" w:rsidRPr="003B494D" w:rsidRDefault="0071734E" w:rsidP="003B494D">
            <w:pPr>
              <w:rPr>
                <w:rFonts w:ascii="Arial" w:hAnsi="Arial" w:cs="Arial"/>
                <w:i/>
                <w:vanish/>
                <w:color w:val="0000FF"/>
              </w:rPr>
            </w:pPr>
          </w:p>
        </w:tc>
      </w:tr>
      <w:tr w:rsidR="0071734E" w:rsidRPr="00F9775D" w:rsidTr="00221216">
        <w:trPr>
          <w:cantSplit/>
          <w:hidden/>
        </w:trPr>
        <w:tc>
          <w:tcPr>
            <w:tcW w:w="1083" w:type="dxa"/>
            <w:vAlign w:val="center"/>
          </w:tcPr>
          <w:p w:rsidR="0071734E" w:rsidRPr="0071734E" w:rsidRDefault="0071734E" w:rsidP="00B9776A">
            <w:pPr>
              <w:jc w:val="center"/>
              <w:rPr>
                <w:rFonts w:ascii="Arial" w:hAnsi="Arial" w:cs="Arial"/>
                <w:i/>
                <w:vanish/>
                <w:color w:val="0000FF"/>
              </w:rPr>
            </w:pPr>
            <w:r w:rsidRPr="0071734E">
              <w:rPr>
                <w:rFonts w:ascii="Arial" w:hAnsi="Arial" w:cs="Arial"/>
                <w:i/>
                <w:vanish/>
                <w:color w:val="0000FF"/>
              </w:rPr>
              <w:t>1.</w:t>
            </w:r>
            <w:r w:rsidR="00B9776A">
              <w:rPr>
                <w:rFonts w:ascii="Arial" w:hAnsi="Arial" w:cs="Arial"/>
                <w:i/>
                <w:vanish/>
                <w:color w:val="0000FF"/>
              </w:rPr>
              <w:t>4</w:t>
            </w:r>
          </w:p>
        </w:tc>
        <w:tc>
          <w:tcPr>
            <w:tcW w:w="3916" w:type="dxa"/>
            <w:vAlign w:val="center"/>
          </w:tcPr>
          <w:p w:rsidR="0071734E" w:rsidRPr="0071734E" w:rsidRDefault="0071734E" w:rsidP="003A24C6">
            <w:pPr>
              <w:rPr>
                <w:rFonts w:ascii="Arial" w:hAnsi="Arial" w:cs="Arial"/>
                <w:i/>
                <w:vanish/>
                <w:color w:val="0000FF"/>
              </w:rPr>
            </w:pPr>
            <w:bookmarkStart w:id="1" w:name="_GoBack"/>
            <w:bookmarkEnd w:id="1"/>
            <w:r w:rsidRPr="0071734E">
              <w:rPr>
                <w:rFonts w:ascii="Arial" w:hAnsi="Arial" w:cs="Arial"/>
                <w:i/>
                <w:vanish/>
                <w:color w:val="0000FF"/>
              </w:rPr>
              <w:t>Versión aprobada para firma.</w:t>
            </w:r>
          </w:p>
        </w:tc>
        <w:tc>
          <w:tcPr>
            <w:tcW w:w="2435" w:type="dxa"/>
            <w:vAlign w:val="center"/>
          </w:tcPr>
          <w:p w:rsidR="0071734E" w:rsidRPr="0071734E" w:rsidRDefault="0071734E" w:rsidP="003A24C6">
            <w:pPr>
              <w:rPr>
                <w:rFonts w:ascii="Arial" w:hAnsi="Arial" w:cs="Arial"/>
              </w:rPr>
            </w:pPr>
          </w:p>
        </w:tc>
        <w:tc>
          <w:tcPr>
            <w:tcW w:w="1286" w:type="dxa"/>
          </w:tcPr>
          <w:p w:rsidR="0071734E" w:rsidRPr="003B494D" w:rsidRDefault="0071734E" w:rsidP="006503DE">
            <w:pPr>
              <w:rPr>
                <w:rFonts w:ascii="Arial" w:hAnsi="Arial" w:cs="Arial"/>
                <w:i/>
                <w:vanish/>
                <w:color w:val="0000FF"/>
              </w:rPr>
            </w:pPr>
          </w:p>
        </w:tc>
      </w:tr>
      <w:tr w:rsidR="0071734E" w:rsidRPr="00F9775D" w:rsidTr="00221216">
        <w:trPr>
          <w:cantSplit/>
          <w:hidden/>
        </w:trPr>
        <w:tc>
          <w:tcPr>
            <w:tcW w:w="1083" w:type="dxa"/>
            <w:vAlign w:val="center"/>
          </w:tcPr>
          <w:p w:rsidR="0071734E" w:rsidRPr="00B105CB" w:rsidRDefault="00B9776A" w:rsidP="003A24C6">
            <w:pPr>
              <w:jc w:val="center"/>
              <w:rPr>
                <w:rFonts w:ascii="Arial" w:hAnsi="Arial" w:cs="Arial"/>
                <w:b/>
                <w:i/>
                <w:vanish/>
                <w:color w:val="0000FF"/>
              </w:rPr>
            </w:pPr>
            <w:r w:rsidRPr="00B105CB">
              <w:rPr>
                <w:rFonts w:ascii="Arial" w:hAnsi="Arial" w:cs="Arial"/>
                <w:b/>
                <w:i/>
                <w:vanish/>
                <w:color w:val="0000FF"/>
              </w:rPr>
              <w:t>2</w:t>
            </w:r>
          </w:p>
        </w:tc>
        <w:tc>
          <w:tcPr>
            <w:tcW w:w="3916" w:type="dxa"/>
            <w:vAlign w:val="center"/>
          </w:tcPr>
          <w:p w:rsidR="00221216" w:rsidRDefault="0071734E" w:rsidP="00221216">
            <w:pPr>
              <w:rPr>
                <w:rFonts w:ascii="Arial" w:hAnsi="Arial" w:cs="Arial"/>
                <w:i/>
                <w:vanish/>
                <w:color w:val="0000FF"/>
              </w:rPr>
            </w:pPr>
            <w:r w:rsidRPr="00B9776A">
              <w:rPr>
                <w:rFonts w:ascii="Arial" w:hAnsi="Arial" w:cs="Arial"/>
                <w:b/>
                <w:i/>
                <w:vanish/>
                <w:color w:val="0000FF"/>
              </w:rPr>
              <w:t>Se reutiliza</w:t>
            </w:r>
            <w:r w:rsidRPr="0071734E">
              <w:rPr>
                <w:rFonts w:ascii="Arial" w:hAnsi="Arial" w:cs="Arial"/>
                <w:i/>
                <w:vanish/>
                <w:color w:val="0000FF"/>
              </w:rPr>
              <w:t xml:space="preserve"> el documento para actualizaciones </w:t>
            </w:r>
          </w:p>
          <w:p w:rsidR="0071734E" w:rsidRPr="0071734E" w:rsidRDefault="0071734E" w:rsidP="00221216">
            <w:pPr>
              <w:rPr>
                <w:rFonts w:ascii="Arial" w:hAnsi="Arial" w:cs="Arial"/>
                <w:i/>
                <w:vanish/>
                <w:color w:val="0000FF"/>
              </w:rPr>
            </w:pPr>
            <w:r w:rsidRPr="0071734E">
              <w:rPr>
                <w:rFonts w:ascii="Arial" w:hAnsi="Arial" w:cs="Arial"/>
                <w:i/>
                <w:vanish/>
                <w:color w:val="0000FF"/>
              </w:rPr>
              <w:t>Se refinó la sección de datos obtenidos por la interfaz Obtener datos del contribuyente.</w:t>
            </w:r>
          </w:p>
        </w:tc>
        <w:tc>
          <w:tcPr>
            <w:tcW w:w="2435" w:type="dxa"/>
            <w:vAlign w:val="center"/>
          </w:tcPr>
          <w:p w:rsidR="0071734E" w:rsidRPr="0071734E" w:rsidRDefault="0071734E" w:rsidP="003A24C6">
            <w:pPr>
              <w:rPr>
                <w:rFonts w:ascii="Arial" w:hAnsi="Arial" w:cs="Arial"/>
              </w:rPr>
            </w:pPr>
          </w:p>
        </w:tc>
        <w:tc>
          <w:tcPr>
            <w:tcW w:w="1286" w:type="dxa"/>
          </w:tcPr>
          <w:p w:rsidR="0071734E" w:rsidRPr="003B494D" w:rsidRDefault="0071734E" w:rsidP="00A152F1">
            <w:pPr>
              <w:rPr>
                <w:rFonts w:ascii="Arial" w:hAnsi="Arial" w:cs="Arial"/>
                <w:i/>
                <w:vanish/>
                <w:color w:val="0000FF"/>
              </w:rPr>
            </w:pPr>
          </w:p>
        </w:tc>
      </w:tr>
      <w:tr w:rsidR="0071734E" w:rsidRPr="00F9775D" w:rsidTr="00221216">
        <w:trPr>
          <w:cantSplit/>
          <w:hidden/>
        </w:trPr>
        <w:tc>
          <w:tcPr>
            <w:tcW w:w="1083" w:type="dxa"/>
            <w:vAlign w:val="center"/>
          </w:tcPr>
          <w:p w:rsidR="0071734E" w:rsidRPr="005A1E84" w:rsidRDefault="00B9776A" w:rsidP="003A24C6">
            <w:pPr>
              <w:jc w:val="center"/>
              <w:rPr>
                <w:rFonts w:ascii="Arial" w:hAnsi="Arial" w:cs="Arial"/>
                <w:b/>
                <w:i/>
                <w:vanish/>
                <w:color w:val="0000FF"/>
              </w:rPr>
            </w:pPr>
            <w:r w:rsidRPr="005A1E84">
              <w:rPr>
                <w:rFonts w:ascii="Arial" w:hAnsi="Arial" w:cs="Arial"/>
                <w:b/>
                <w:i/>
                <w:vanish/>
                <w:color w:val="0000FF"/>
              </w:rPr>
              <w:t>2.1</w:t>
            </w:r>
          </w:p>
        </w:tc>
        <w:tc>
          <w:tcPr>
            <w:tcW w:w="3916" w:type="dxa"/>
            <w:vAlign w:val="center"/>
          </w:tcPr>
          <w:p w:rsidR="0071734E" w:rsidRPr="0071734E" w:rsidRDefault="0071734E" w:rsidP="003A24C6">
            <w:pPr>
              <w:pStyle w:val="TableRow"/>
              <w:rPr>
                <w:rFonts w:ascii="Arial" w:hAnsi="Arial" w:cs="Arial"/>
                <w:i/>
                <w:vanish/>
                <w:color w:val="0000FF"/>
              </w:rPr>
            </w:pPr>
            <w:r w:rsidRPr="0071734E">
              <w:rPr>
                <w:rFonts w:ascii="Arial" w:hAnsi="Arial" w:cs="Arial"/>
                <w:i/>
                <w:vanish/>
                <w:color w:val="0000FF"/>
              </w:rPr>
              <w:t xml:space="preserve">Versión </w:t>
            </w:r>
            <w:r w:rsidR="00B9776A">
              <w:rPr>
                <w:rFonts w:ascii="Arial" w:hAnsi="Arial" w:cs="Arial"/>
                <w:i/>
                <w:vanish/>
                <w:color w:val="0000FF"/>
              </w:rPr>
              <w:t xml:space="preserve">2.1 </w:t>
            </w:r>
            <w:r w:rsidRPr="0071734E">
              <w:rPr>
                <w:rFonts w:ascii="Arial" w:hAnsi="Arial" w:cs="Arial"/>
                <w:i/>
                <w:vanish/>
                <w:color w:val="0000FF"/>
              </w:rPr>
              <w:t>aprobada para firma</w:t>
            </w:r>
          </w:p>
        </w:tc>
        <w:tc>
          <w:tcPr>
            <w:tcW w:w="2435" w:type="dxa"/>
            <w:vAlign w:val="center"/>
          </w:tcPr>
          <w:p w:rsidR="0071734E" w:rsidRPr="0071734E" w:rsidRDefault="0071734E" w:rsidP="003A24C6">
            <w:pPr>
              <w:rPr>
                <w:rFonts w:ascii="Arial" w:hAnsi="Arial" w:cs="Arial"/>
              </w:rPr>
            </w:pPr>
          </w:p>
        </w:tc>
        <w:tc>
          <w:tcPr>
            <w:tcW w:w="1286" w:type="dxa"/>
          </w:tcPr>
          <w:p w:rsidR="0071734E" w:rsidRPr="003B494D" w:rsidRDefault="0071734E" w:rsidP="00A152F1">
            <w:pPr>
              <w:rPr>
                <w:rFonts w:ascii="Arial" w:hAnsi="Arial" w:cs="Arial"/>
                <w:i/>
                <w:vanish/>
                <w:color w:val="0000FF"/>
              </w:rPr>
            </w:pP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p w:rsidR="002D25D1" w:rsidRDefault="00991B87">
      <w:pPr>
        <w:pStyle w:val="TO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7112378" w:history="1">
        <w:r w:rsidR="002D25D1" w:rsidRPr="00210FD3">
          <w:rPr>
            <w:rStyle w:val="Hyperlink"/>
            <w:caps/>
            <w:noProof/>
          </w:rPr>
          <w:t>Diagrama general de caso de uso</w:t>
        </w:r>
        <w:r w:rsidR="002D25D1">
          <w:rPr>
            <w:noProof/>
            <w:webHidden/>
          </w:rPr>
          <w:tab/>
        </w:r>
        <w:r w:rsidR="002D25D1">
          <w:rPr>
            <w:noProof/>
            <w:webHidden/>
          </w:rPr>
          <w:fldChar w:fldCharType="begin"/>
        </w:r>
        <w:r w:rsidR="002D25D1">
          <w:rPr>
            <w:noProof/>
            <w:webHidden/>
          </w:rPr>
          <w:instrText xml:space="preserve"> PAGEREF _Toc7112378 \h </w:instrText>
        </w:r>
        <w:r w:rsidR="002D25D1">
          <w:rPr>
            <w:noProof/>
            <w:webHidden/>
          </w:rPr>
        </w:r>
        <w:r w:rsidR="002D25D1">
          <w:rPr>
            <w:noProof/>
            <w:webHidden/>
          </w:rPr>
          <w:fldChar w:fldCharType="separate"/>
        </w:r>
        <w:r w:rsidR="00CE68F6">
          <w:rPr>
            <w:noProof/>
            <w:webHidden/>
          </w:rPr>
          <w:t>2</w:t>
        </w:r>
        <w:r w:rsidR="002D25D1">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79" w:history="1">
        <w:r w:rsidRPr="00210FD3">
          <w:rPr>
            <w:rStyle w:val="Hyperlink"/>
            <w:noProof/>
            <w:lang w:val="es-ES"/>
          </w:rPr>
          <w:t xml:space="preserve">1. </w:t>
        </w:r>
        <w:r w:rsidRPr="00210FD3">
          <w:rPr>
            <w:rStyle w:val="Hyperlink"/>
            <w:noProof/>
          </w:rPr>
          <w:t>Descripción</w:t>
        </w:r>
        <w:r>
          <w:rPr>
            <w:noProof/>
            <w:webHidden/>
          </w:rPr>
          <w:tab/>
        </w:r>
        <w:r>
          <w:rPr>
            <w:noProof/>
            <w:webHidden/>
          </w:rPr>
          <w:fldChar w:fldCharType="begin"/>
        </w:r>
        <w:r>
          <w:rPr>
            <w:noProof/>
            <w:webHidden/>
          </w:rPr>
          <w:instrText xml:space="preserve"> PAGEREF _Toc7112379 \h </w:instrText>
        </w:r>
        <w:r>
          <w:rPr>
            <w:noProof/>
            <w:webHidden/>
          </w:rPr>
        </w:r>
        <w:r>
          <w:rPr>
            <w:noProof/>
            <w:webHidden/>
          </w:rPr>
          <w:fldChar w:fldCharType="separate"/>
        </w:r>
        <w:r w:rsidR="00CE68F6">
          <w:rPr>
            <w:noProof/>
            <w:webHidden/>
          </w:rPr>
          <w:t>2</w:t>
        </w:r>
        <w:r>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80" w:history="1">
        <w:r w:rsidRPr="00210FD3">
          <w:rPr>
            <w:rStyle w:val="Hyperlink"/>
            <w:noProof/>
          </w:rPr>
          <w:t>2. Diagrama general del Caso de Uso</w:t>
        </w:r>
        <w:r>
          <w:rPr>
            <w:noProof/>
            <w:webHidden/>
          </w:rPr>
          <w:tab/>
        </w:r>
        <w:r>
          <w:rPr>
            <w:noProof/>
            <w:webHidden/>
          </w:rPr>
          <w:fldChar w:fldCharType="begin"/>
        </w:r>
        <w:r>
          <w:rPr>
            <w:noProof/>
            <w:webHidden/>
          </w:rPr>
          <w:instrText xml:space="preserve"> PAGEREF _Toc7112380 \h </w:instrText>
        </w:r>
        <w:r>
          <w:rPr>
            <w:noProof/>
            <w:webHidden/>
          </w:rPr>
        </w:r>
        <w:r>
          <w:rPr>
            <w:noProof/>
            <w:webHidden/>
          </w:rPr>
          <w:fldChar w:fldCharType="separate"/>
        </w:r>
        <w:r w:rsidR="00CE68F6">
          <w:rPr>
            <w:noProof/>
            <w:webHidden/>
          </w:rPr>
          <w:t>2</w:t>
        </w:r>
        <w:r>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81" w:history="1">
        <w:r w:rsidRPr="00210FD3">
          <w:rPr>
            <w:rStyle w:val="Hyperlink"/>
            <w:noProof/>
            <w:lang w:val="es-ES"/>
          </w:rPr>
          <w:t xml:space="preserve">3. </w:t>
        </w:r>
        <w:r w:rsidRPr="00210FD3">
          <w:rPr>
            <w:rStyle w:val="Hyperlink"/>
            <w:noProof/>
          </w:rPr>
          <w:t>Actores</w:t>
        </w:r>
        <w:r>
          <w:rPr>
            <w:noProof/>
            <w:webHidden/>
          </w:rPr>
          <w:tab/>
        </w:r>
        <w:r>
          <w:rPr>
            <w:noProof/>
            <w:webHidden/>
          </w:rPr>
          <w:fldChar w:fldCharType="begin"/>
        </w:r>
        <w:r>
          <w:rPr>
            <w:noProof/>
            <w:webHidden/>
          </w:rPr>
          <w:instrText xml:space="preserve"> PAGEREF _Toc7112381 \h </w:instrText>
        </w:r>
        <w:r>
          <w:rPr>
            <w:noProof/>
            <w:webHidden/>
          </w:rPr>
        </w:r>
        <w:r>
          <w:rPr>
            <w:noProof/>
            <w:webHidden/>
          </w:rPr>
          <w:fldChar w:fldCharType="separate"/>
        </w:r>
        <w:r w:rsidR="00CE68F6">
          <w:rPr>
            <w:noProof/>
            <w:webHidden/>
          </w:rPr>
          <w:t>3</w:t>
        </w:r>
        <w:r>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82" w:history="1">
        <w:r w:rsidRPr="00210FD3">
          <w:rPr>
            <w:rStyle w:val="Hyperlink"/>
            <w:noProof/>
            <w:lang w:val="es-ES"/>
          </w:rPr>
          <w:t xml:space="preserve">4. </w:t>
        </w:r>
        <w:r w:rsidRPr="00210FD3">
          <w:rPr>
            <w:rStyle w:val="Hyperlink"/>
            <w:noProof/>
          </w:rPr>
          <w:t>Matriz de caso de uso usuario SAT</w:t>
        </w:r>
        <w:r>
          <w:rPr>
            <w:noProof/>
            <w:webHidden/>
          </w:rPr>
          <w:tab/>
        </w:r>
        <w:r>
          <w:rPr>
            <w:noProof/>
            <w:webHidden/>
          </w:rPr>
          <w:fldChar w:fldCharType="begin"/>
        </w:r>
        <w:r>
          <w:rPr>
            <w:noProof/>
            <w:webHidden/>
          </w:rPr>
          <w:instrText xml:space="preserve"> PAGEREF _Toc7112382 \h </w:instrText>
        </w:r>
        <w:r>
          <w:rPr>
            <w:noProof/>
            <w:webHidden/>
          </w:rPr>
        </w:r>
        <w:r>
          <w:rPr>
            <w:noProof/>
            <w:webHidden/>
          </w:rPr>
          <w:fldChar w:fldCharType="separate"/>
        </w:r>
        <w:r w:rsidR="00CE68F6">
          <w:rPr>
            <w:noProof/>
            <w:webHidden/>
          </w:rPr>
          <w:t>3</w:t>
        </w:r>
        <w:r>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83" w:history="1">
        <w:r w:rsidRPr="00210FD3">
          <w:rPr>
            <w:rStyle w:val="Hyperlink"/>
            <w:noProof/>
            <w:lang w:val="es-ES"/>
          </w:rPr>
          <w:t xml:space="preserve">5. </w:t>
        </w:r>
        <w:r w:rsidRPr="00210FD3">
          <w:rPr>
            <w:rStyle w:val="Hyperlink"/>
            <w:noProof/>
          </w:rPr>
          <w:t>Matriz de caso de uso usuario SAT</w:t>
        </w:r>
        <w:r>
          <w:rPr>
            <w:noProof/>
            <w:webHidden/>
          </w:rPr>
          <w:tab/>
        </w:r>
        <w:r>
          <w:rPr>
            <w:noProof/>
            <w:webHidden/>
          </w:rPr>
          <w:fldChar w:fldCharType="begin"/>
        </w:r>
        <w:r>
          <w:rPr>
            <w:noProof/>
            <w:webHidden/>
          </w:rPr>
          <w:instrText xml:space="preserve"> PAGEREF _Toc7112383 \h </w:instrText>
        </w:r>
        <w:r>
          <w:rPr>
            <w:noProof/>
            <w:webHidden/>
          </w:rPr>
        </w:r>
        <w:r>
          <w:rPr>
            <w:noProof/>
            <w:webHidden/>
          </w:rPr>
          <w:fldChar w:fldCharType="separate"/>
        </w:r>
        <w:r w:rsidR="00CE68F6">
          <w:rPr>
            <w:noProof/>
            <w:webHidden/>
          </w:rPr>
          <w:t>4</w:t>
        </w:r>
        <w:r>
          <w:rPr>
            <w:noProof/>
            <w:webHidden/>
          </w:rPr>
          <w:fldChar w:fldCharType="end"/>
        </w:r>
      </w:hyperlink>
    </w:p>
    <w:p w:rsidR="002D25D1" w:rsidRDefault="002D25D1">
      <w:pPr>
        <w:pStyle w:val="TOC3"/>
        <w:tabs>
          <w:tab w:val="right" w:leader="dot" w:pos="8494"/>
        </w:tabs>
        <w:rPr>
          <w:rFonts w:asciiTheme="minorHAnsi" w:eastAsiaTheme="minorEastAsia" w:hAnsiTheme="minorHAnsi" w:cstheme="minorBidi"/>
          <w:noProof/>
          <w:sz w:val="22"/>
          <w:szCs w:val="22"/>
          <w:lang w:eastAsia="es-MX"/>
        </w:rPr>
      </w:pPr>
      <w:hyperlink w:anchor="_Toc7112384" w:history="1">
        <w:r w:rsidRPr="00210FD3">
          <w:rPr>
            <w:rStyle w:val="Hyperlink"/>
            <w:noProof/>
            <w:lang w:val="es-ES"/>
          </w:rPr>
          <w:t>6. Aprobación del cliente</w:t>
        </w:r>
        <w:r>
          <w:rPr>
            <w:noProof/>
            <w:webHidden/>
          </w:rPr>
          <w:tab/>
        </w:r>
        <w:r>
          <w:rPr>
            <w:noProof/>
            <w:webHidden/>
          </w:rPr>
          <w:fldChar w:fldCharType="begin"/>
        </w:r>
        <w:r>
          <w:rPr>
            <w:noProof/>
            <w:webHidden/>
          </w:rPr>
          <w:instrText xml:space="preserve"> PAGEREF _Toc7112384 \h </w:instrText>
        </w:r>
        <w:r>
          <w:rPr>
            <w:noProof/>
            <w:webHidden/>
          </w:rPr>
        </w:r>
        <w:r>
          <w:rPr>
            <w:noProof/>
            <w:webHidden/>
          </w:rPr>
          <w:fldChar w:fldCharType="separate"/>
        </w:r>
        <w:r w:rsidR="00CE68F6">
          <w:rPr>
            <w:noProof/>
            <w:webHidden/>
          </w:rPr>
          <w:t>4</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Pr="0071734E" w:rsidRDefault="00AE1254" w:rsidP="001E33B1">
      <w:pPr>
        <w:pStyle w:val="Heading3"/>
        <w:jc w:val="both"/>
        <w:rPr>
          <w:rFonts w:cs="Times New Roman"/>
          <w:b w:val="0"/>
          <w:bCs w:val="0"/>
          <w:caps/>
          <w:sz w:val="28"/>
          <w:szCs w:val="20"/>
          <w:lang w:val="es-MX"/>
        </w:rPr>
      </w:pPr>
      <w:bookmarkStart w:id="2" w:name="_Toc7112378"/>
      <w:r>
        <w:rPr>
          <w:rFonts w:cs="Times New Roman"/>
          <w:b w:val="0"/>
          <w:bCs w:val="0"/>
          <w:caps/>
          <w:sz w:val="28"/>
          <w:szCs w:val="28"/>
          <w:lang w:val="es-MX"/>
        </w:rPr>
        <w:t>Diagrama</w:t>
      </w:r>
      <w:r w:rsidR="00FC39C8" w:rsidRPr="00A15C26">
        <w:rPr>
          <w:rFonts w:cs="Times New Roman"/>
          <w:b w:val="0"/>
          <w:bCs w:val="0"/>
          <w:caps/>
          <w:sz w:val="28"/>
          <w:szCs w:val="28"/>
          <w:lang w:val="es-MX"/>
        </w:rPr>
        <w:t xml:space="preserve"> </w:t>
      </w:r>
      <w:r>
        <w:rPr>
          <w:rFonts w:cs="Times New Roman"/>
          <w:b w:val="0"/>
          <w:bCs w:val="0"/>
          <w:caps/>
          <w:sz w:val="28"/>
          <w:szCs w:val="28"/>
          <w:lang w:val="es-MX"/>
        </w:rPr>
        <w:t>general de</w:t>
      </w:r>
      <w:r w:rsidR="00FC39C8" w:rsidRPr="00A15C26">
        <w:rPr>
          <w:rFonts w:cs="Times New Roman"/>
          <w:b w:val="0"/>
          <w:bCs w:val="0"/>
          <w:caps/>
          <w:sz w:val="28"/>
          <w:szCs w:val="28"/>
          <w:lang w:val="es-MX"/>
        </w:rPr>
        <w:t xml:space="preserve"> caso</w:t>
      </w:r>
      <w:r w:rsidR="001E33B1" w:rsidRPr="00A15C26">
        <w:rPr>
          <w:rFonts w:cs="Times New Roman"/>
          <w:b w:val="0"/>
          <w:bCs w:val="0"/>
          <w:caps/>
          <w:sz w:val="28"/>
          <w:szCs w:val="28"/>
          <w:lang w:val="es-MX"/>
        </w:rPr>
        <w:t xml:space="preserve"> de uso</w:t>
      </w:r>
      <w:bookmarkEnd w:id="2"/>
      <w:r w:rsidR="00485940">
        <w:rPr>
          <w:rFonts w:cs="Times New Roman"/>
          <w:b w:val="0"/>
          <w:bCs w:val="0"/>
          <w:caps/>
          <w:sz w:val="32"/>
          <w:szCs w:val="20"/>
          <w:lang w:val="es-MX"/>
        </w:rPr>
        <w:t xml:space="preserve"> </w:t>
      </w:r>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1E33B1" w:rsidRDefault="001E33B1" w:rsidP="001E33B1">
      <w:pPr>
        <w:pStyle w:val="Body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F08EC" w:rsidTr="002D25D1">
        <w:tc>
          <w:tcPr>
            <w:tcW w:w="8206" w:type="dxa"/>
            <w:tcBorders>
              <w:bottom w:val="single" w:sz="4" w:space="0" w:color="auto"/>
            </w:tcBorders>
            <w:shd w:val="clear" w:color="auto" w:fill="C0C0C0"/>
          </w:tcPr>
          <w:p w:rsidR="006D79FB" w:rsidRPr="005D1FD1" w:rsidRDefault="006D79FB" w:rsidP="002E7540">
            <w:pPr>
              <w:pStyle w:val="Heading3"/>
              <w:rPr>
                <w:lang w:val="es-ES"/>
              </w:rPr>
            </w:pPr>
            <w:bookmarkStart w:id="3" w:name="_Toc7112379"/>
            <w:r w:rsidRPr="005D1FD1">
              <w:rPr>
                <w:sz w:val="24"/>
                <w:szCs w:val="24"/>
                <w:lang w:val="es-ES"/>
              </w:rPr>
              <w:t xml:space="preserve">1. </w:t>
            </w:r>
            <w:r w:rsidRPr="00EF08EC">
              <w:rPr>
                <w:sz w:val="24"/>
                <w:szCs w:val="24"/>
                <w:lang w:val="es-MX"/>
              </w:rPr>
              <w:t>Descripción</w:t>
            </w:r>
            <w:bookmarkEnd w:id="3"/>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2D25D1">
        <w:trPr>
          <w:hidden/>
        </w:trPr>
        <w:tc>
          <w:tcPr>
            <w:tcW w:w="8206"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AE1254" w:rsidP="00B733D1">
            <w:pPr>
              <w:rPr>
                <w:rFonts w:ascii="Arial" w:hAnsi="Arial" w:cs="Arial"/>
              </w:rPr>
            </w:pPr>
            <w:r>
              <w:rPr>
                <w:rFonts w:ascii="Arial" w:hAnsi="Arial" w:cs="Arial"/>
              </w:rPr>
              <w:t xml:space="preserve">A continuación se muestra el diagrama general de caso de uso, mostrando los casos de uso que se requirieren para cumplir las necesidades de los usuarios, así mismo se muestra la interacción que hay entre los casos de uso y la interacción que tienen con cada uno de los actores. </w:t>
            </w:r>
          </w:p>
          <w:p w:rsidR="001836C9" w:rsidRPr="00EF08EC" w:rsidRDefault="001836C9" w:rsidP="00B733D1">
            <w:pPr>
              <w:rPr>
                <w:rFonts w:ascii="Arial" w:hAnsi="Arial" w:cs="Arial"/>
              </w:rPr>
            </w:pPr>
          </w:p>
        </w:tc>
      </w:tr>
      <w:tr w:rsidR="006D79FB" w:rsidRPr="00EF08EC" w:rsidTr="002D25D1">
        <w:tc>
          <w:tcPr>
            <w:tcW w:w="8206" w:type="dxa"/>
            <w:tcBorders>
              <w:bottom w:val="single" w:sz="4" w:space="0" w:color="auto"/>
            </w:tcBorders>
            <w:shd w:val="clear" w:color="auto" w:fill="C0C0C0"/>
          </w:tcPr>
          <w:p w:rsidR="006D79FB" w:rsidRPr="00EF08EC" w:rsidRDefault="00A15C26" w:rsidP="00A152F1">
            <w:pPr>
              <w:pStyle w:val="Heading3"/>
              <w:rPr>
                <w:lang w:val="es-MX"/>
              </w:rPr>
            </w:pPr>
            <w:bookmarkStart w:id="4" w:name="_Toc7112380"/>
            <w:r w:rsidRPr="00EF08EC">
              <w:rPr>
                <w:sz w:val="24"/>
                <w:szCs w:val="24"/>
                <w:lang w:val="es-MX"/>
              </w:rPr>
              <w:t xml:space="preserve">2. Diagrama </w:t>
            </w:r>
            <w:r w:rsidR="00AE1254">
              <w:rPr>
                <w:sz w:val="24"/>
                <w:szCs w:val="24"/>
                <w:lang w:val="es-MX"/>
              </w:rPr>
              <w:t xml:space="preserve">general </w:t>
            </w:r>
            <w:r w:rsidRPr="00EF08EC">
              <w:rPr>
                <w:sz w:val="24"/>
                <w:szCs w:val="24"/>
                <w:lang w:val="es-MX"/>
              </w:rPr>
              <w:t>del Caso de U</w:t>
            </w:r>
            <w:r w:rsidR="006D79FB" w:rsidRPr="00EF08EC">
              <w:rPr>
                <w:sz w:val="24"/>
                <w:szCs w:val="24"/>
                <w:lang w:val="es-MX"/>
              </w:rPr>
              <w:t>so</w:t>
            </w:r>
            <w:bookmarkEnd w:id="4"/>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2D25D1">
        <w:tc>
          <w:tcPr>
            <w:tcW w:w="8206" w:type="dxa"/>
            <w:tcBorders>
              <w:left w:val="nil"/>
              <w:right w:val="nil"/>
            </w:tcBorders>
            <w:shd w:val="clear" w:color="auto" w:fill="auto"/>
          </w:tcPr>
          <w:p w:rsidR="00231437" w:rsidRDefault="00231437"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r>
              <w:rPr>
                <w:noProof/>
                <w:lang w:eastAsia="es-MX"/>
              </w:rPr>
              <w:drawing>
                <wp:anchor distT="0" distB="0" distL="114300" distR="114300" simplePos="0" relativeHeight="251658240" behindDoc="1" locked="0" layoutInCell="1" allowOverlap="1">
                  <wp:simplePos x="0" y="0"/>
                  <wp:positionH relativeFrom="column">
                    <wp:posOffset>16510</wp:posOffset>
                  </wp:positionH>
                  <wp:positionV relativeFrom="paragraph">
                    <wp:posOffset>39729</wp:posOffset>
                  </wp:positionV>
                  <wp:extent cx="5400040" cy="4949190"/>
                  <wp:effectExtent l="19050" t="19050" r="1016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4949190"/>
                          </a:xfrm>
                          <a:prstGeom prst="rect">
                            <a:avLst/>
                          </a:prstGeom>
                          <a:ln>
                            <a:solidFill>
                              <a:schemeClr val="tx1"/>
                            </a:solidFill>
                          </a:ln>
                        </pic:spPr>
                      </pic:pic>
                    </a:graphicData>
                  </a:graphic>
                </wp:anchor>
              </w:drawing>
            </w: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B733D1">
            <w:pPr>
              <w:rPr>
                <w:rFonts w:ascii="Arial" w:hAnsi="Arial" w:cs="Arial"/>
              </w:rPr>
            </w:pPr>
          </w:p>
          <w:p w:rsidR="00AE1254" w:rsidRPr="00AE1254" w:rsidRDefault="00AE1254" w:rsidP="00B733D1">
            <w:pPr>
              <w:rPr>
                <w:rFonts w:ascii="Arial" w:hAnsi="Arial" w:cs="Arial"/>
              </w:rPr>
            </w:pP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6D79FB" w:rsidP="00B733D1">
            <w:pPr>
              <w:rPr>
                <w:rFonts w:ascii="Arial" w:hAnsi="Arial" w:cs="Arial"/>
              </w:rPr>
            </w:pPr>
          </w:p>
          <w:p w:rsidR="006D79FB" w:rsidRPr="00680FF4" w:rsidRDefault="00965D01" w:rsidP="0002306D">
            <w:pPr>
              <w:pStyle w:val="InfoHidden"/>
            </w:pPr>
            <w:r>
              <w:rPr>
                <w:noProof/>
                <w:lang w:eastAsia="es-MX"/>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2D25D1">
        <w:tc>
          <w:tcPr>
            <w:tcW w:w="8206" w:type="dxa"/>
            <w:tcBorders>
              <w:bottom w:val="single" w:sz="4" w:space="0" w:color="auto"/>
            </w:tcBorders>
            <w:shd w:val="clear" w:color="auto" w:fill="C0C0C0"/>
          </w:tcPr>
          <w:p w:rsidR="006D79FB" w:rsidRPr="005D1FD1" w:rsidRDefault="006D79FB" w:rsidP="00A152F1">
            <w:pPr>
              <w:pStyle w:val="Heading3"/>
              <w:rPr>
                <w:lang w:val="es-ES"/>
              </w:rPr>
            </w:pPr>
            <w:bookmarkStart w:id="5" w:name="_Toc7112381"/>
            <w:r w:rsidRPr="005D1FD1">
              <w:rPr>
                <w:sz w:val="24"/>
                <w:szCs w:val="24"/>
                <w:lang w:val="es-ES"/>
              </w:rPr>
              <w:lastRenderedPageBreak/>
              <w:t xml:space="preserve">3. </w:t>
            </w:r>
            <w:r w:rsidRPr="00EF08EC">
              <w:rPr>
                <w:sz w:val="24"/>
                <w:szCs w:val="24"/>
                <w:lang w:val="es-MX"/>
              </w:rPr>
              <w:t>Actores</w:t>
            </w:r>
            <w:bookmarkEnd w:id="5"/>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2D25D1">
        <w:trPr>
          <w:hidden/>
        </w:trPr>
        <w:tc>
          <w:tcPr>
            <w:tcW w:w="8206"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p w:rsidR="006D79FB" w:rsidRDefault="00AE1254" w:rsidP="00B733D1">
            <w:pPr>
              <w:rPr>
                <w:rFonts w:ascii="Arial" w:hAnsi="Arial" w:cs="Arial"/>
              </w:rPr>
            </w:pPr>
            <w:r>
              <w:rPr>
                <w:noProof/>
                <w:lang w:eastAsia="es-MX"/>
              </w:rPr>
              <w:drawing>
                <wp:anchor distT="0" distB="0" distL="114300" distR="114300" simplePos="0" relativeHeight="251659264" behindDoc="1" locked="0" layoutInCell="1" allowOverlap="1">
                  <wp:simplePos x="0" y="0"/>
                  <wp:positionH relativeFrom="column">
                    <wp:posOffset>80148</wp:posOffset>
                  </wp:positionH>
                  <wp:positionV relativeFrom="paragraph">
                    <wp:posOffset>124681</wp:posOffset>
                  </wp:positionV>
                  <wp:extent cx="866775" cy="942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66775" cy="942975"/>
                          </a:xfrm>
                          <a:prstGeom prst="rect">
                            <a:avLst/>
                          </a:prstGeom>
                        </pic:spPr>
                      </pic:pic>
                    </a:graphicData>
                  </a:graphic>
                </wp:anchor>
              </w:drawing>
            </w:r>
          </w:p>
          <w:p w:rsidR="00AE1254" w:rsidRDefault="00AE1254" w:rsidP="00B733D1">
            <w:pPr>
              <w:rPr>
                <w:rFonts w:ascii="Arial" w:hAnsi="Arial" w:cs="Arial"/>
              </w:rPr>
            </w:pPr>
          </w:p>
          <w:p w:rsidR="00AE1254" w:rsidRDefault="00AE1254" w:rsidP="00B733D1">
            <w:pPr>
              <w:rPr>
                <w:rFonts w:ascii="Arial" w:hAnsi="Arial" w:cs="Arial"/>
              </w:rPr>
            </w:pPr>
          </w:p>
          <w:p w:rsidR="00AE1254" w:rsidRDefault="00AE1254" w:rsidP="00AE1254">
            <w:pPr>
              <w:tabs>
                <w:tab w:val="left" w:pos="2079"/>
              </w:tabs>
              <w:rPr>
                <w:rFonts w:ascii="Arial" w:hAnsi="Arial" w:cs="Arial"/>
              </w:rPr>
            </w:pPr>
            <w:r>
              <w:rPr>
                <w:rFonts w:ascii="Arial" w:hAnsi="Arial" w:cs="Arial"/>
              </w:rPr>
              <w:tab/>
            </w:r>
          </w:p>
          <w:p w:rsidR="00AE1254" w:rsidRDefault="00AE1254" w:rsidP="00AE1254">
            <w:pPr>
              <w:pStyle w:val="ListParagraph"/>
              <w:numPr>
                <w:ilvl w:val="0"/>
                <w:numId w:val="23"/>
              </w:numPr>
              <w:tabs>
                <w:tab w:val="left" w:pos="1741"/>
              </w:tabs>
              <w:rPr>
                <w:rFonts w:ascii="Arial" w:hAnsi="Arial" w:cs="Arial"/>
              </w:rPr>
            </w:pPr>
            <w:r>
              <w:rPr>
                <w:rFonts w:ascii="Arial" w:hAnsi="Arial" w:cs="Arial"/>
              </w:rPr>
              <w:t>Usuario SAT: empleado o miembro del SAT</w:t>
            </w:r>
          </w:p>
          <w:p w:rsidR="00AE1254" w:rsidRPr="00AE1254" w:rsidRDefault="00AE1254" w:rsidP="00AE1254">
            <w:pPr>
              <w:tabs>
                <w:tab w:val="left" w:pos="1741"/>
              </w:tabs>
              <w:rPr>
                <w:rFonts w:ascii="Arial" w:hAnsi="Arial" w:cs="Arial"/>
              </w:rPr>
            </w:pPr>
          </w:p>
          <w:p w:rsidR="00AE1254" w:rsidRDefault="00AE1254" w:rsidP="00AE1254">
            <w:pPr>
              <w:tabs>
                <w:tab w:val="left" w:pos="1741"/>
              </w:tabs>
              <w:rPr>
                <w:rFonts w:ascii="Arial" w:hAnsi="Arial" w:cs="Arial"/>
              </w:rPr>
            </w:pPr>
          </w:p>
          <w:p w:rsidR="00AE1254" w:rsidRDefault="00AE1254" w:rsidP="00AE1254">
            <w:pPr>
              <w:tabs>
                <w:tab w:val="left" w:pos="1741"/>
              </w:tabs>
              <w:rPr>
                <w:rFonts w:ascii="Arial" w:hAnsi="Arial" w:cs="Arial"/>
              </w:rPr>
            </w:pPr>
          </w:p>
          <w:p w:rsidR="00AE1254" w:rsidRDefault="00AE1254" w:rsidP="00AE1254">
            <w:pPr>
              <w:tabs>
                <w:tab w:val="left" w:pos="1741"/>
              </w:tabs>
              <w:rPr>
                <w:rFonts w:ascii="Arial" w:hAnsi="Arial" w:cs="Arial"/>
              </w:rPr>
            </w:pPr>
          </w:p>
          <w:p w:rsidR="00AE1254" w:rsidRPr="00AE1254" w:rsidRDefault="00AE1254" w:rsidP="00AE1254">
            <w:pPr>
              <w:tabs>
                <w:tab w:val="left" w:pos="1741"/>
              </w:tabs>
              <w:rPr>
                <w:rFonts w:ascii="Arial" w:hAnsi="Arial" w:cs="Arial"/>
              </w:rPr>
            </w:pPr>
            <w:r>
              <w:rPr>
                <w:noProof/>
                <w:lang w:eastAsia="es-MX"/>
              </w:rPr>
              <w:drawing>
                <wp:anchor distT="0" distB="0" distL="114300" distR="114300" simplePos="0" relativeHeight="251660288" behindDoc="1" locked="0" layoutInCell="1" allowOverlap="1">
                  <wp:simplePos x="0" y="0"/>
                  <wp:positionH relativeFrom="column">
                    <wp:posOffset>1049</wp:posOffset>
                  </wp:positionH>
                  <wp:positionV relativeFrom="paragraph">
                    <wp:posOffset>-2319</wp:posOffset>
                  </wp:positionV>
                  <wp:extent cx="1057275" cy="10287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7275" cy="1028700"/>
                          </a:xfrm>
                          <a:prstGeom prst="rect">
                            <a:avLst/>
                          </a:prstGeom>
                        </pic:spPr>
                      </pic:pic>
                    </a:graphicData>
                  </a:graphic>
                </wp:anchor>
              </w:drawing>
            </w:r>
          </w:p>
          <w:p w:rsidR="00AE1254" w:rsidRDefault="00AE1254" w:rsidP="00AE1254">
            <w:pPr>
              <w:tabs>
                <w:tab w:val="left" w:pos="2980"/>
              </w:tabs>
              <w:rPr>
                <w:rFonts w:ascii="Arial" w:hAnsi="Arial" w:cs="Arial"/>
              </w:rPr>
            </w:pPr>
          </w:p>
          <w:p w:rsidR="00AE1254" w:rsidRPr="00AE1254" w:rsidRDefault="00AE1254" w:rsidP="00AE1254">
            <w:pPr>
              <w:pStyle w:val="ListParagraph"/>
              <w:numPr>
                <w:ilvl w:val="0"/>
                <w:numId w:val="23"/>
              </w:numPr>
              <w:tabs>
                <w:tab w:val="left" w:pos="2079"/>
              </w:tabs>
              <w:rPr>
                <w:rFonts w:ascii="Arial" w:hAnsi="Arial" w:cs="Arial"/>
              </w:rPr>
            </w:pPr>
            <w:r>
              <w:rPr>
                <w:rFonts w:ascii="Arial" w:hAnsi="Arial" w:cs="Arial"/>
              </w:rPr>
              <w:t xml:space="preserve">Usuario </w:t>
            </w:r>
            <w:proofErr w:type="spellStart"/>
            <w:r>
              <w:rPr>
                <w:rFonts w:ascii="Arial" w:hAnsi="Arial" w:cs="Arial"/>
              </w:rPr>
              <w:t>Sicre</w:t>
            </w:r>
            <w:proofErr w:type="spellEnd"/>
            <w:r>
              <w:rPr>
                <w:rFonts w:ascii="Arial" w:hAnsi="Arial" w:cs="Arial"/>
              </w:rPr>
              <w:t xml:space="preserve">: Representa el sistema </w:t>
            </w:r>
            <w:r w:rsidR="004D37E6">
              <w:rPr>
                <w:rFonts w:ascii="Arial" w:hAnsi="Arial" w:cs="Arial"/>
              </w:rPr>
              <w:t>actual</w:t>
            </w: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Default="00AE1254" w:rsidP="00AE1254">
            <w:pPr>
              <w:tabs>
                <w:tab w:val="left" w:pos="2079"/>
              </w:tabs>
              <w:rPr>
                <w:rFonts w:ascii="Arial" w:hAnsi="Arial" w:cs="Arial"/>
              </w:rPr>
            </w:pPr>
          </w:p>
          <w:p w:rsidR="00AE1254" w:rsidRPr="00EF08EC" w:rsidRDefault="00AE1254" w:rsidP="00AE1254">
            <w:pPr>
              <w:tabs>
                <w:tab w:val="left" w:pos="2079"/>
              </w:tabs>
              <w:rPr>
                <w:rFonts w:ascii="Arial" w:hAnsi="Arial" w:cs="Arial"/>
              </w:rPr>
            </w:pPr>
          </w:p>
        </w:tc>
      </w:tr>
      <w:tr w:rsidR="006D79FB" w:rsidRPr="00EF08EC" w:rsidTr="002D25D1">
        <w:tc>
          <w:tcPr>
            <w:tcW w:w="8206" w:type="dxa"/>
            <w:tcBorders>
              <w:bottom w:val="single" w:sz="4" w:space="0" w:color="auto"/>
            </w:tcBorders>
            <w:shd w:val="clear" w:color="auto" w:fill="C0C0C0"/>
          </w:tcPr>
          <w:p w:rsidR="006D79FB" w:rsidRPr="005D1FD1" w:rsidRDefault="006D79FB" w:rsidP="00A152F1">
            <w:pPr>
              <w:pStyle w:val="Heading3"/>
              <w:rPr>
                <w:b w:val="0"/>
                <w:lang w:val="es-ES"/>
              </w:rPr>
            </w:pPr>
            <w:bookmarkStart w:id="6" w:name="_Toc7112382"/>
            <w:r w:rsidRPr="005D1FD1">
              <w:rPr>
                <w:sz w:val="24"/>
                <w:szCs w:val="24"/>
                <w:lang w:val="es-ES"/>
              </w:rPr>
              <w:t xml:space="preserve">4. </w:t>
            </w:r>
            <w:r w:rsidR="004D37E6">
              <w:rPr>
                <w:sz w:val="24"/>
                <w:szCs w:val="24"/>
                <w:lang w:val="es-MX"/>
              </w:rPr>
              <w:t>Matriz de caso de uso usuario SAT</w:t>
            </w:r>
            <w:bookmarkEnd w:id="6"/>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2D25D1">
        <w:trPr>
          <w:hidden/>
        </w:trPr>
        <w:tc>
          <w:tcPr>
            <w:tcW w:w="8206" w:type="dxa"/>
            <w:tcBorders>
              <w:left w:val="nil"/>
              <w:right w:val="nil"/>
            </w:tcBorders>
            <w:shd w:val="clear" w:color="auto" w:fill="auto"/>
          </w:tcPr>
          <w:p w:rsidR="004D37E6" w:rsidRPr="004D37E6"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8"/>
              <w:gridCol w:w="4004"/>
            </w:tblGrid>
            <w:tr w:rsidR="004D37E6" w:rsidRPr="00EF08EC" w:rsidTr="004D37E6">
              <w:trPr>
                <w:cantSplit/>
                <w:trHeight w:val="585"/>
              </w:trPr>
              <w:tc>
                <w:tcPr>
                  <w:tcW w:w="3868" w:type="dxa"/>
                </w:tcPr>
                <w:p w:rsidR="004D37E6" w:rsidRPr="00EF08EC" w:rsidRDefault="004D37E6" w:rsidP="004D37E6">
                  <w:pPr>
                    <w:jc w:val="center"/>
                    <w:rPr>
                      <w:rFonts w:ascii="Arial" w:hAnsi="Arial" w:cs="Arial"/>
                      <w:b/>
                    </w:rPr>
                  </w:pPr>
                  <w:r>
                    <w:rPr>
                      <w:rFonts w:ascii="Arial" w:hAnsi="Arial" w:cs="Arial"/>
                      <w:b/>
                    </w:rPr>
                    <w:t>Caso de uso</w:t>
                  </w:r>
                </w:p>
              </w:tc>
              <w:tc>
                <w:tcPr>
                  <w:tcW w:w="4004" w:type="dxa"/>
                </w:tcPr>
                <w:p w:rsidR="004D37E6" w:rsidRPr="00EF08EC" w:rsidRDefault="004D37E6" w:rsidP="004D37E6">
                  <w:pPr>
                    <w:jc w:val="center"/>
                    <w:rPr>
                      <w:rFonts w:ascii="Arial" w:hAnsi="Arial" w:cs="Arial"/>
                      <w:b/>
                    </w:rPr>
                  </w:pPr>
                  <w:r>
                    <w:rPr>
                      <w:rFonts w:ascii="Arial" w:hAnsi="Arial" w:cs="Arial"/>
                      <w:b/>
                    </w:rPr>
                    <w:t xml:space="preserve">Complejidad </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Buscar por RFC</w:t>
                  </w:r>
                </w:p>
              </w:tc>
              <w:tc>
                <w:tcPr>
                  <w:tcW w:w="4004" w:type="dxa"/>
                </w:tcPr>
                <w:p w:rsidR="004D37E6" w:rsidRPr="004D37E6" w:rsidRDefault="004D37E6" w:rsidP="004D37E6">
                  <w:pPr>
                    <w:spacing w:before="120" w:after="120"/>
                    <w:jc w:val="both"/>
                    <w:rPr>
                      <w:rFonts w:ascii="Arial" w:hAnsi="Arial" w:cs="Arial"/>
                    </w:rPr>
                  </w:pPr>
                  <w:r>
                    <w:rPr>
                      <w:rFonts w:ascii="Arial" w:hAnsi="Arial" w:cs="Arial"/>
                    </w:rPr>
                    <w:t>Simple</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Filtrar datos</w:t>
                  </w:r>
                </w:p>
              </w:tc>
              <w:tc>
                <w:tcPr>
                  <w:tcW w:w="4004" w:type="dxa"/>
                </w:tcPr>
                <w:p w:rsidR="004D37E6" w:rsidRPr="004D37E6" w:rsidRDefault="004D37E6" w:rsidP="004D37E6">
                  <w:pPr>
                    <w:spacing w:before="120" w:after="120"/>
                    <w:jc w:val="both"/>
                    <w:rPr>
                      <w:rFonts w:ascii="Arial" w:hAnsi="Arial" w:cs="Arial"/>
                      <w:color w:val="000000"/>
                    </w:rPr>
                  </w:pPr>
                  <w:r>
                    <w:rPr>
                      <w:rFonts w:ascii="Arial" w:hAnsi="Arial" w:cs="Arial"/>
                    </w:rPr>
                    <w:t>Media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Desplegar reporte ISR</w:t>
                  </w:r>
                </w:p>
              </w:tc>
              <w:tc>
                <w:tcPr>
                  <w:tcW w:w="4004" w:type="dxa"/>
                </w:tcPr>
                <w:p w:rsidR="004D37E6" w:rsidRPr="004D37E6" w:rsidRDefault="002D25D1" w:rsidP="004D37E6">
                  <w:pPr>
                    <w:spacing w:before="120" w:after="120"/>
                    <w:jc w:val="both"/>
                    <w:rPr>
                      <w:rFonts w:ascii="Arial" w:hAnsi="Arial" w:cs="Arial"/>
                      <w:color w:val="000000"/>
                    </w:rPr>
                  </w:pPr>
                  <w:r>
                    <w:rPr>
                      <w:rFonts w:ascii="Arial" w:hAnsi="Arial" w:cs="Arial"/>
                      <w:color w:val="000000"/>
                    </w:rPr>
                    <w:t>Compleja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Desplegar reporte IVA</w:t>
                  </w:r>
                </w:p>
              </w:tc>
              <w:tc>
                <w:tcPr>
                  <w:tcW w:w="4004" w:type="dxa"/>
                </w:tcPr>
                <w:p w:rsidR="004D37E6" w:rsidRPr="004D37E6" w:rsidRDefault="002D25D1" w:rsidP="002D25D1">
                  <w:pPr>
                    <w:spacing w:before="120" w:after="120"/>
                    <w:jc w:val="both"/>
                    <w:rPr>
                      <w:rFonts w:ascii="Arial" w:hAnsi="Arial" w:cs="Arial"/>
                      <w:color w:val="000000"/>
                    </w:rPr>
                  </w:pPr>
                  <w:r>
                    <w:rPr>
                      <w:rFonts w:ascii="Arial" w:hAnsi="Arial" w:cs="Arial"/>
                      <w:color w:val="000000"/>
                    </w:rPr>
                    <w:t>Muy c</w:t>
                  </w:r>
                  <w:r w:rsidR="004D37E6">
                    <w:rPr>
                      <w:rFonts w:ascii="Arial" w:hAnsi="Arial" w:cs="Arial"/>
                      <w:color w:val="000000"/>
                    </w:rPr>
                    <w:t>ompleja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Desplegar  reporte Pagos</w:t>
                  </w:r>
                </w:p>
              </w:tc>
              <w:tc>
                <w:tcPr>
                  <w:tcW w:w="4004" w:type="dxa"/>
                </w:tcPr>
                <w:p w:rsidR="004D37E6" w:rsidRPr="004D37E6" w:rsidRDefault="004D37E6" w:rsidP="004D37E6">
                  <w:pPr>
                    <w:spacing w:before="120" w:after="120"/>
                    <w:jc w:val="both"/>
                    <w:rPr>
                      <w:rFonts w:ascii="Arial" w:hAnsi="Arial" w:cs="Arial"/>
                      <w:color w:val="000000"/>
                    </w:rPr>
                  </w:pPr>
                  <w:r>
                    <w:rPr>
                      <w:rFonts w:ascii="Arial" w:hAnsi="Arial" w:cs="Arial"/>
                    </w:rPr>
                    <w:t>Media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Exportar PDF ISR</w:t>
                  </w:r>
                </w:p>
              </w:tc>
              <w:tc>
                <w:tcPr>
                  <w:tcW w:w="4004" w:type="dxa"/>
                </w:tcPr>
                <w:p w:rsidR="004D37E6" w:rsidRPr="004D37E6" w:rsidRDefault="002D25D1" w:rsidP="004D37E6">
                  <w:pPr>
                    <w:spacing w:before="120" w:after="120"/>
                    <w:jc w:val="both"/>
                    <w:rPr>
                      <w:rFonts w:ascii="Arial" w:hAnsi="Arial" w:cs="Arial"/>
                      <w:color w:val="000000"/>
                    </w:rPr>
                  </w:pPr>
                  <w:r>
                    <w:rPr>
                      <w:rFonts w:ascii="Arial" w:hAnsi="Arial" w:cs="Arial"/>
                      <w:color w:val="000000"/>
                    </w:rPr>
                    <w:t>Compleja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Exportar PDF IVA</w:t>
                  </w:r>
                </w:p>
              </w:tc>
              <w:tc>
                <w:tcPr>
                  <w:tcW w:w="4004" w:type="dxa"/>
                </w:tcPr>
                <w:p w:rsidR="004D37E6" w:rsidRPr="004D37E6" w:rsidRDefault="002D25D1" w:rsidP="002D25D1">
                  <w:pPr>
                    <w:spacing w:before="120" w:after="120"/>
                    <w:jc w:val="both"/>
                    <w:rPr>
                      <w:rFonts w:ascii="Arial" w:hAnsi="Arial" w:cs="Arial"/>
                      <w:color w:val="000000"/>
                    </w:rPr>
                  </w:pPr>
                  <w:r>
                    <w:rPr>
                      <w:rFonts w:ascii="Arial" w:hAnsi="Arial" w:cs="Arial"/>
                      <w:color w:val="000000"/>
                    </w:rPr>
                    <w:t>Muy c</w:t>
                  </w:r>
                  <w:r>
                    <w:rPr>
                      <w:rFonts w:ascii="Arial" w:hAnsi="Arial" w:cs="Arial"/>
                      <w:color w:val="000000"/>
                    </w:rPr>
                    <w:t>ompleja</w:t>
                  </w:r>
                </w:p>
              </w:tc>
            </w:tr>
            <w:tr w:rsidR="004D37E6" w:rsidRPr="00EF08EC" w:rsidTr="004D37E6">
              <w:trPr>
                <w:cantSplit/>
                <w:trHeight w:val="585"/>
              </w:trPr>
              <w:tc>
                <w:tcPr>
                  <w:tcW w:w="3868" w:type="dxa"/>
                </w:tcPr>
                <w:p w:rsidR="004D37E6" w:rsidRPr="004D37E6" w:rsidRDefault="004D37E6" w:rsidP="004D37E6">
                  <w:pPr>
                    <w:spacing w:before="120" w:after="120"/>
                    <w:jc w:val="both"/>
                    <w:rPr>
                      <w:rFonts w:ascii="Arial" w:hAnsi="Arial" w:cs="Arial"/>
                    </w:rPr>
                  </w:pPr>
                  <w:r w:rsidRPr="004D37E6">
                    <w:rPr>
                      <w:rFonts w:ascii="Arial" w:hAnsi="Arial" w:cs="Arial"/>
                    </w:rPr>
                    <w:t>Exportar PDF Pagos</w:t>
                  </w:r>
                </w:p>
              </w:tc>
              <w:tc>
                <w:tcPr>
                  <w:tcW w:w="4004" w:type="dxa"/>
                </w:tcPr>
                <w:p w:rsidR="004D37E6" w:rsidRPr="004D37E6" w:rsidRDefault="002D25D1" w:rsidP="004D37E6">
                  <w:pPr>
                    <w:spacing w:before="120" w:after="120"/>
                    <w:jc w:val="both"/>
                    <w:rPr>
                      <w:rFonts w:ascii="Arial" w:hAnsi="Arial" w:cs="Arial"/>
                      <w:color w:val="000000"/>
                    </w:rPr>
                  </w:pPr>
                  <w:r>
                    <w:rPr>
                      <w:rFonts w:ascii="Arial" w:hAnsi="Arial" w:cs="Arial"/>
                      <w:color w:val="000000"/>
                    </w:rPr>
                    <w:t>Media</w:t>
                  </w:r>
                </w:p>
              </w:tc>
            </w:tr>
            <w:tr w:rsidR="002D25D1" w:rsidRPr="00EF08EC" w:rsidTr="004D37E6">
              <w:trPr>
                <w:cantSplit/>
                <w:trHeight w:val="585"/>
              </w:trPr>
              <w:tc>
                <w:tcPr>
                  <w:tcW w:w="3868" w:type="dxa"/>
                </w:tcPr>
                <w:p w:rsidR="002D25D1" w:rsidRPr="004D37E6" w:rsidRDefault="002D25D1" w:rsidP="004D37E6">
                  <w:pPr>
                    <w:spacing w:before="120" w:after="120"/>
                    <w:jc w:val="both"/>
                    <w:rPr>
                      <w:rFonts w:ascii="Arial" w:hAnsi="Arial" w:cs="Arial"/>
                    </w:rPr>
                  </w:pPr>
                  <w:r w:rsidRPr="002D25D1">
                    <w:rPr>
                      <w:rFonts w:ascii="Arial" w:hAnsi="Arial" w:cs="Arial"/>
                    </w:rPr>
                    <w:t>Buscar por número de control</w:t>
                  </w:r>
                </w:p>
              </w:tc>
              <w:tc>
                <w:tcPr>
                  <w:tcW w:w="4004" w:type="dxa"/>
                </w:tcPr>
                <w:p w:rsidR="002D25D1" w:rsidRDefault="002D25D1" w:rsidP="004D37E6">
                  <w:pPr>
                    <w:spacing w:before="120" w:after="120"/>
                    <w:jc w:val="both"/>
                    <w:rPr>
                      <w:rFonts w:ascii="Arial" w:hAnsi="Arial" w:cs="Arial"/>
                      <w:color w:val="000000"/>
                    </w:rPr>
                  </w:pPr>
                  <w:r>
                    <w:rPr>
                      <w:rFonts w:ascii="Arial" w:hAnsi="Arial" w:cs="Arial"/>
                      <w:color w:val="000000"/>
                    </w:rPr>
                    <w:t xml:space="preserve">Compleja </w:t>
                  </w:r>
                </w:p>
              </w:tc>
            </w:tr>
            <w:tr w:rsidR="002D25D1" w:rsidRPr="00EF08EC" w:rsidTr="004D37E6">
              <w:trPr>
                <w:cantSplit/>
                <w:trHeight w:val="585"/>
              </w:trPr>
              <w:tc>
                <w:tcPr>
                  <w:tcW w:w="3868" w:type="dxa"/>
                </w:tcPr>
                <w:p w:rsidR="002D25D1" w:rsidRPr="002D25D1" w:rsidRDefault="002D25D1" w:rsidP="004D37E6">
                  <w:pPr>
                    <w:spacing w:before="120" w:after="120"/>
                    <w:jc w:val="both"/>
                    <w:rPr>
                      <w:rFonts w:ascii="Arial" w:hAnsi="Arial" w:cs="Arial"/>
                    </w:rPr>
                  </w:pPr>
                  <w:r w:rsidRPr="002D25D1">
                    <w:rPr>
                      <w:rFonts w:ascii="Arial" w:hAnsi="Arial" w:cs="Arial"/>
                    </w:rPr>
                    <w:lastRenderedPageBreak/>
                    <w:t>Desplegar  reporte ISR, IVA, Pagos</w:t>
                  </w:r>
                </w:p>
              </w:tc>
              <w:tc>
                <w:tcPr>
                  <w:tcW w:w="4004" w:type="dxa"/>
                </w:tcPr>
                <w:p w:rsidR="002D25D1" w:rsidRDefault="002D25D1" w:rsidP="004D37E6">
                  <w:pPr>
                    <w:spacing w:before="120" w:after="120"/>
                    <w:jc w:val="both"/>
                    <w:rPr>
                      <w:rFonts w:ascii="Arial" w:hAnsi="Arial" w:cs="Arial"/>
                      <w:color w:val="000000"/>
                    </w:rPr>
                  </w:pPr>
                  <w:r>
                    <w:rPr>
                      <w:rFonts w:ascii="Arial" w:hAnsi="Arial" w:cs="Arial"/>
                      <w:color w:val="000000"/>
                    </w:rPr>
                    <w:t>Muy compleja</w:t>
                  </w:r>
                </w:p>
              </w:tc>
            </w:tr>
            <w:tr w:rsidR="002D25D1" w:rsidRPr="00EF08EC" w:rsidTr="004D37E6">
              <w:trPr>
                <w:cantSplit/>
                <w:trHeight w:val="585"/>
              </w:trPr>
              <w:tc>
                <w:tcPr>
                  <w:tcW w:w="3868" w:type="dxa"/>
                </w:tcPr>
                <w:p w:rsidR="002D25D1" w:rsidRPr="002D25D1" w:rsidRDefault="002D25D1" w:rsidP="004D37E6">
                  <w:pPr>
                    <w:spacing w:before="120" w:after="120"/>
                    <w:jc w:val="both"/>
                    <w:rPr>
                      <w:rFonts w:ascii="Arial" w:hAnsi="Arial" w:cs="Arial"/>
                    </w:rPr>
                  </w:pPr>
                  <w:r w:rsidRPr="002D25D1">
                    <w:rPr>
                      <w:rFonts w:ascii="Arial" w:hAnsi="Arial" w:cs="Arial"/>
                    </w:rPr>
                    <w:t>Exportar PDF</w:t>
                  </w:r>
                </w:p>
              </w:tc>
              <w:tc>
                <w:tcPr>
                  <w:tcW w:w="4004" w:type="dxa"/>
                </w:tcPr>
                <w:p w:rsidR="002D25D1" w:rsidRDefault="002D25D1" w:rsidP="004D37E6">
                  <w:pPr>
                    <w:spacing w:before="120" w:after="120"/>
                    <w:jc w:val="both"/>
                    <w:rPr>
                      <w:rFonts w:ascii="Arial" w:hAnsi="Arial" w:cs="Arial"/>
                      <w:color w:val="000000"/>
                    </w:rPr>
                  </w:pPr>
                  <w:r>
                    <w:rPr>
                      <w:rFonts w:ascii="Arial" w:hAnsi="Arial" w:cs="Arial"/>
                      <w:color w:val="000000"/>
                    </w:rPr>
                    <w:t>Muy compleja</w:t>
                  </w:r>
                </w:p>
              </w:tc>
            </w:tr>
          </w:tbl>
          <w:p w:rsidR="004D37E6" w:rsidRDefault="004D37E6" w:rsidP="00B733D1">
            <w:pPr>
              <w:rPr>
                <w:rFonts w:ascii="Arial" w:hAnsi="Arial" w:cs="Arial"/>
              </w:rPr>
            </w:pPr>
          </w:p>
          <w:p w:rsidR="006D79FB" w:rsidRPr="00EF08EC" w:rsidRDefault="006D79FB" w:rsidP="00B733D1">
            <w:pPr>
              <w:rPr>
                <w:rFonts w:ascii="Arial" w:hAnsi="Arial" w:cs="Arial"/>
              </w:rPr>
            </w:pPr>
          </w:p>
        </w:tc>
      </w:tr>
      <w:tr w:rsidR="006D79FB" w:rsidRPr="00EF08EC" w:rsidTr="002D25D1">
        <w:tc>
          <w:tcPr>
            <w:tcW w:w="8206" w:type="dxa"/>
            <w:tcBorders>
              <w:bottom w:val="single" w:sz="4" w:space="0" w:color="auto"/>
            </w:tcBorders>
            <w:shd w:val="clear" w:color="auto" w:fill="C0C0C0"/>
          </w:tcPr>
          <w:p w:rsidR="006D79FB" w:rsidRPr="005D1FD1" w:rsidRDefault="006D79FB" w:rsidP="004D37E6">
            <w:pPr>
              <w:pStyle w:val="Heading3"/>
              <w:rPr>
                <w:lang w:val="es-ES"/>
              </w:rPr>
            </w:pPr>
            <w:bookmarkStart w:id="7" w:name="_Toc7112383"/>
            <w:r w:rsidRPr="005D1FD1">
              <w:rPr>
                <w:sz w:val="24"/>
                <w:szCs w:val="24"/>
                <w:lang w:val="es-ES"/>
              </w:rPr>
              <w:lastRenderedPageBreak/>
              <w:t xml:space="preserve">5. </w:t>
            </w:r>
            <w:r w:rsidR="004D37E6">
              <w:rPr>
                <w:sz w:val="24"/>
                <w:szCs w:val="24"/>
                <w:lang w:val="es-MX"/>
              </w:rPr>
              <w:t>Matriz de caso de uso usuario SAT</w:t>
            </w:r>
            <w:bookmarkEnd w:id="7"/>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2D25D1">
        <w:trPr>
          <w:hidden/>
        </w:trPr>
        <w:tc>
          <w:tcPr>
            <w:tcW w:w="8206"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1"/>
              <w:gridCol w:w="4001"/>
            </w:tblGrid>
            <w:tr w:rsidR="002D25D1" w:rsidRPr="00EF08EC" w:rsidTr="009E4D62">
              <w:trPr>
                <w:cantSplit/>
                <w:trHeight w:val="585"/>
              </w:trPr>
              <w:tc>
                <w:tcPr>
                  <w:tcW w:w="3984" w:type="dxa"/>
                </w:tcPr>
                <w:p w:rsidR="002D25D1" w:rsidRPr="00EF08EC" w:rsidRDefault="002D25D1" w:rsidP="002D25D1">
                  <w:pPr>
                    <w:jc w:val="center"/>
                    <w:rPr>
                      <w:rFonts w:ascii="Arial" w:hAnsi="Arial" w:cs="Arial"/>
                      <w:b/>
                    </w:rPr>
                  </w:pPr>
                  <w:r>
                    <w:rPr>
                      <w:rFonts w:ascii="Arial" w:hAnsi="Arial" w:cs="Arial"/>
                      <w:b/>
                    </w:rPr>
                    <w:t>Caso de uso</w:t>
                  </w:r>
                </w:p>
              </w:tc>
              <w:tc>
                <w:tcPr>
                  <w:tcW w:w="4114" w:type="dxa"/>
                </w:tcPr>
                <w:p w:rsidR="002D25D1" w:rsidRPr="00EF08EC" w:rsidRDefault="002D25D1" w:rsidP="002D25D1">
                  <w:pPr>
                    <w:jc w:val="center"/>
                    <w:rPr>
                      <w:rFonts w:ascii="Arial" w:hAnsi="Arial" w:cs="Arial"/>
                      <w:b/>
                    </w:rPr>
                  </w:pPr>
                  <w:r>
                    <w:rPr>
                      <w:rFonts w:ascii="Arial" w:hAnsi="Arial" w:cs="Arial"/>
                      <w:b/>
                    </w:rPr>
                    <w:t>Complejidad</w:t>
                  </w:r>
                </w:p>
              </w:tc>
            </w:tr>
            <w:tr w:rsidR="002D25D1" w:rsidRPr="00EF08EC" w:rsidTr="009E4D62">
              <w:trPr>
                <w:cantSplit/>
                <w:trHeight w:val="585"/>
              </w:trPr>
              <w:tc>
                <w:tcPr>
                  <w:tcW w:w="3984" w:type="dxa"/>
                </w:tcPr>
                <w:p w:rsidR="002D25D1" w:rsidRPr="002D25D1" w:rsidRDefault="002D25D1" w:rsidP="002D25D1">
                  <w:pPr>
                    <w:spacing w:before="120" w:after="120"/>
                    <w:jc w:val="both"/>
                    <w:rPr>
                      <w:rFonts w:ascii="Arial" w:hAnsi="Arial" w:cs="Arial"/>
                    </w:rPr>
                  </w:pPr>
                  <w:r w:rsidRPr="002D25D1">
                    <w:rPr>
                      <w:rFonts w:ascii="Arial" w:hAnsi="Arial" w:cs="Arial"/>
                    </w:rPr>
                    <w:t>Integrar seguridad</w:t>
                  </w:r>
                </w:p>
              </w:tc>
              <w:tc>
                <w:tcPr>
                  <w:tcW w:w="4114" w:type="dxa"/>
                </w:tcPr>
                <w:p w:rsidR="002D25D1" w:rsidRPr="002D25D1" w:rsidRDefault="002D25D1" w:rsidP="002D25D1">
                  <w:pPr>
                    <w:spacing w:before="120" w:after="120"/>
                    <w:jc w:val="both"/>
                    <w:rPr>
                      <w:rFonts w:ascii="Arial" w:hAnsi="Arial" w:cs="Arial"/>
                    </w:rPr>
                  </w:pPr>
                  <w:r>
                    <w:rPr>
                      <w:rFonts w:ascii="Arial" w:hAnsi="Arial" w:cs="Arial"/>
                    </w:rPr>
                    <w:t>Compleja</w:t>
                  </w:r>
                </w:p>
              </w:tc>
            </w:tr>
            <w:tr w:rsidR="002D25D1" w:rsidRPr="00EF08EC" w:rsidTr="009E4D62">
              <w:trPr>
                <w:cantSplit/>
                <w:trHeight w:val="585"/>
              </w:trPr>
              <w:tc>
                <w:tcPr>
                  <w:tcW w:w="3984" w:type="dxa"/>
                </w:tcPr>
                <w:p w:rsidR="002D25D1" w:rsidRPr="00EF08EC" w:rsidRDefault="002D25D1" w:rsidP="002D25D1">
                  <w:pPr>
                    <w:spacing w:before="120" w:after="120"/>
                    <w:jc w:val="both"/>
                    <w:rPr>
                      <w:rFonts w:ascii="Arial" w:hAnsi="Arial" w:cs="Arial"/>
                    </w:rPr>
                  </w:pPr>
                  <w:r>
                    <w:rPr>
                      <w:rFonts w:ascii="Arial" w:hAnsi="Arial" w:cs="Arial"/>
                    </w:rPr>
                    <w:t>O</w:t>
                  </w:r>
                  <w:r w:rsidRPr="002D25D1">
                    <w:rPr>
                      <w:rFonts w:ascii="Arial" w:hAnsi="Arial" w:cs="Arial"/>
                    </w:rPr>
                    <w:t>ptimizar arquitectura</w:t>
                  </w:r>
                </w:p>
              </w:tc>
              <w:tc>
                <w:tcPr>
                  <w:tcW w:w="4114" w:type="dxa"/>
                </w:tcPr>
                <w:p w:rsidR="002D25D1" w:rsidRPr="00EF08EC" w:rsidRDefault="002D25D1" w:rsidP="002D25D1">
                  <w:pPr>
                    <w:spacing w:before="120" w:after="120"/>
                    <w:jc w:val="both"/>
                    <w:rPr>
                      <w:rFonts w:ascii="Arial" w:hAnsi="Arial" w:cs="Arial"/>
                      <w:color w:val="000000"/>
                    </w:rPr>
                  </w:pPr>
                  <w:r>
                    <w:rPr>
                      <w:rFonts w:ascii="Arial" w:hAnsi="Arial" w:cs="Arial"/>
                      <w:color w:val="000000"/>
                    </w:rPr>
                    <w:t xml:space="preserve"> Muy Compleja</w:t>
                  </w:r>
                </w:p>
              </w:tc>
            </w:tr>
          </w:tbl>
          <w:p w:rsidR="00220BC3" w:rsidRDefault="00220BC3" w:rsidP="00B733D1">
            <w:pPr>
              <w:rPr>
                <w:rFonts w:ascii="Arial" w:hAnsi="Arial" w:cs="Arial"/>
              </w:rPr>
            </w:pPr>
          </w:p>
          <w:p w:rsidR="002D25D1" w:rsidRPr="00EF08EC" w:rsidRDefault="002D25D1" w:rsidP="00B733D1">
            <w:pPr>
              <w:rPr>
                <w:rFonts w:ascii="Arial" w:hAnsi="Arial" w:cs="Arial"/>
              </w:rPr>
            </w:pPr>
          </w:p>
        </w:tc>
      </w:tr>
      <w:tr w:rsidR="00433DDA" w:rsidRPr="00EF08EC" w:rsidTr="002D25D1">
        <w:trPr>
          <w:hidden/>
        </w:trPr>
        <w:tc>
          <w:tcPr>
            <w:tcW w:w="8206"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A84C1A" w:rsidRPr="00A84C1A" w:rsidRDefault="00A84C1A" w:rsidP="00A84C1A">
            <w:pPr>
              <w:rPr>
                <w:rFonts w:ascii="Arial" w:hAnsi="Arial" w:cs="Arial"/>
                <w:lang w:val="es-ES"/>
              </w:rPr>
            </w:pPr>
          </w:p>
        </w:tc>
      </w:tr>
      <w:tr w:rsidR="00433DDA" w:rsidRPr="00EF08EC" w:rsidTr="002D25D1">
        <w:tc>
          <w:tcPr>
            <w:tcW w:w="8206" w:type="dxa"/>
            <w:tcBorders>
              <w:top w:val="single" w:sz="4" w:space="0" w:color="auto"/>
              <w:bottom w:val="single" w:sz="4" w:space="0" w:color="auto"/>
            </w:tcBorders>
            <w:shd w:val="clear" w:color="auto" w:fill="C0C0C0"/>
          </w:tcPr>
          <w:p w:rsidR="00433DDA" w:rsidRPr="005D1FD1" w:rsidRDefault="002D25D1" w:rsidP="00990D6A">
            <w:pPr>
              <w:pStyle w:val="Heading3"/>
              <w:rPr>
                <w:lang w:val="es-ES"/>
              </w:rPr>
            </w:pPr>
            <w:bookmarkStart w:id="8" w:name="_Toc7112384"/>
            <w:r>
              <w:rPr>
                <w:sz w:val="24"/>
                <w:szCs w:val="24"/>
                <w:lang w:val="es-ES"/>
              </w:rPr>
              <w:t>6</w:t>
            </w:r>
            <w:r w:rsidR="00433DDA" w:rsidRPr="005D1FD1">
              <w:rPr>
                <w:sz w:val="24"/>
                <w:szCs w:val="24"/>
                <w:lang w:val="es-ES"/>
              </w:rPr>
              <w:t>. Aprobación del cliente</w:t>
            </w:r>
            <w:bookmarkEnd w:id="8"/>
            <w:r w:rsidR="00433DDA"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2D25D1">
        <w:trPr>
          <w:trHeight w:val="4596"/>
        </w:trPr>
        <w:tc>
          <w:tcPr>
            <w:tcW w:w="8206"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C83D95" w:rsidRPr="0072322E" w:rsidTr="005B3655">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5B3655">
                  <w:pPr>
                    <w:jc w:val="center"/>
                    <w:rPr>
                      <w:rFonts w:ascii="Arial" w:hAnsi="Arial" w:cs="Arial"/>
                      <w:b/>
                      <w:sz w:val="18"/>
                    </w:rPr>
                  </w:pPr>
                  <w:r w:rsidRPr="00B105CB">
                    <w:rPr>
                      <w:rFonts w:ascii="Arial" w:hAnsi="Arial" w:cs="Arial"/>
                      <w:b/>
                      <w:sz w:val="18"/>
                    </w:rPr>
                    <w:t>FIRMAS DE CONFORMIDAD</w:t>
                  </w:r>
                </w:p>
                <w:p w:rsidR="00C83D95" w:rsidRPr="00B105CB" w:rsidRDefault="00C83D95" w:rsidP="005B3655">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5B3655">
              <w:trPr>
                <w:trHeight w:val="267"/>
                <w:jc w:val="center"/>
              </w:trPr>
              <w:tc>
                <w:tcPr>
                  <w:tcW w:w="3572" w:type="dxa"/>
                  <w:shd w:val="clear" w:color="auto" w:fill="D9D9D9"/>
                  <w:vAlign w:val="center"/>
                </w:tcPr>
                <w:p w:rsidR="00C83D95" w:rsidRPr="00B105CB" w:rsidRDefault="00C83D95" w:rsidP="005B3655">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5B3655">
                  <w:pPr>
                    <w:jc w:val="center"/>
                    <w:rPr>
                      <w:rFonts w:ascii="Arial" w:hAnsi="Arial" w:cs="Arial"/>
                      <w:b/>
                      <w:sz w:val="18"/>
                    </w:rPr>
                  </w:pPr>
                </w:p>
              </w:tc>
              <w:tc>
                <w:tcPr>
                  <w:tcW w:w="3572" w:type="dxa"/>
                  <w:shd w:val="clear" w:color="auto" w:fill="D9D9D9"/>
                  <w:vAlign w:val="center"/>
                </w:tcPr>
                <w:p w:rsidR="00C83D95" w:rsidRPr="00B105CB" w:rsidRDefault="00C83D95" w:rsidP="005B3655">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5B3655">
              <w:trPr>
                <w:trHeight w:val="205"/>
                <w:jc w:val="center"/>
              </w:trPr>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Nombre:</w:t>
                  </w:r>
                </w:p>
              </w:tc>
            </w:tr>
            <w:tr w:rsidR="00C83D95" w:rsidRPr="00F05869" w:rsidTr="005B3655">
              <w:trPr>
                <w:trHeight w:val="212"/>
                <w:jc w:val="center"/>
              </w:trPr>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Puesto:</w:t>
                  </w:r>
                </w:p>
              </w:tc>
            </w:tr>
            <w:tr w:rsidR="00C83D95" w:rsidRPr="00F05869" w:rsidTr="005B3655">
              <w:trPr>
                <w:trHeight w:val="205"/>
                <w:jc w:val="center"/>
              </w:trPr>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5B3655">
                  <w:pPr>
                    <w:rPr>
                      <w:rFonts w:ascii="Arial" w:hAnsi="Arial" w:cs="Arial"/>
                      <w:b/>
                      <w:sz w:val="18"/>
                      <w:szCs w:val="24"/>
                    </w:rPr>
                  </w:pPr>
                  <w:r w:rsidRPr="00B105CB">
                    <w:rPr>
                      <w:rFonts w:ascii="Arial" w:hAnsi="Arial" w:cs="Arial"/>
                      <w:b/>
                      <w:sz w:val="18"/>
                      <w:szCs w:val="24"/>
                    </w:rPr>
                    <w:t>Fecha:</w:t>
                  </w:r>
                </w:p>
              </w:tc>
            </w:tr>
            <w:tr w:rsidR="00C83D95" w:rsidRPr="00F05869" w:rsidTr="005B3655">
              <w:trPr>
                <w:trHeight w:val="1083"/>
                <w:jc w:val="center"/>
              </w:trPr>
              <w:tc>
                <w:tcPr>
                  <w:tcW w:w="3572" w:type="dxa"/>
                </w:tcPr>
                <w:p w:rsidR="00C83D95" w:rsidRPr="00B105CB" w:rsidRDefault="00C83D95" w:rsidP="005B3655">
                  <w:pPr>
                    <w:rPr>
                      <w:rFonts w:ascii="Arial" w:hAnsi="Arial" w:cs="Arial"/>
                    </w:rPr>
                  </w:pPr>
                </w:p>
              </w:tc>
              <w:tc>
                <w:tcPr>
                  <w:tcW w:w="3572" w:type="dxa"/>
                </w:tcPr>
                <w:p w:rsidR="00C83D95" w:rsidRPr="00B105CB" w:rsidRDefault="00C83D95" w:rsidP="005B3655">
                  <w:pPr>
                    <w:rPr>
                      <w:rFonts w:ascii="Arial" w:hAnsi="Arial" w:cs="Arial"/>
                    </w:rPr>
                  </w:pPr>
                </w:p>
              </w:tc>
            </w:tr>
            <w:tr w:rsidR="00C83D95" w:rsidRPr="00F05869" w:rsidTr="005B3655">
              <w:trPr>
                <w:trHeight w:val="298"/>
                <w:jc w:val="center"/>
              </w:trPr>
              <w:tc>
                <w:tcPr>
                  <w:tcW w:w="3572" w:type="dxa"/>
                  <w:shd w:val="clear" w:color="auto" w:fill="D9D9D9"/>
                  <w:vAlign w:val="center"/>
                </w:tcPr>
                <w:p w:rsidR="00C83D95" w:rsidRPr="00B105CB" w:rsidRDefault="00C83D95" w:rsidP="005B3655">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5B3655">
                  <w:pPr>
                    <w:jc w:val="center"/>
                    <w:rPr>
                      <w:rFonts w:ascii="Arial" w:hAnsi="Arial" w:cs="Arial"/>
                      <w:b/>
                      <w:sz w:val="18"/>
                    </w:rPr>
                  </w:pPr>
                  <w:r w:rsidRPr="00B105CB">
                    <w:rPr>
                      <w:rFonts w:ascii="Arial" w:hAnsi="Arial" w:cs="Arial"/>
                      <w:b/>
                      <w:sz w:val="18"/>
                      <w:szCs w:val="24"/>
                    </w:rPr>
                    <w:t>Firma 4</w:t>
                  </w:r>
                </w:p>
              </w:tc>
            </w:tr>
            <w:tr w:rsidR="00C83D95" w:rsidRPr="00F05869" w:rsidTr="005B3655">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5B3655">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5B3655">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5B3655">
              <w:trPr>
                <w:trHeight w:val="1083"/>
                <w:jc w:val="center"/>
              </w:trPr>
              <w:tc>
                <w:tcPr>
                  <w:tcW w:w="3572" w:type="dxa"/>
                </w:tcPr>
                <w:p w:rsidR="00C83D95" w:rsidRPr="00B105CB" w:rsidRDefault="00C83D95" w:rsidP="005B3655">
                  <w:pPr>
                    <w:rPr>
                      <w:rFonts w:ascii="Arial" w:hAnsi="Arial" w:cs="Arial"/>
                    </w:rPr>
                  </w:pPr>
                </w:p>
              </w:tc>
              <w:tc>
                <w:tcPr>
                  <w:tcW w:w="3572" w:type="dxa"/>
                </w:tcPr>
                <w:p w:rsidR="00C83D95" w:rsidRPr="00B105CB" w:rsidRDefault="00C83D95" w:rsidP="005B3655">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BF8" w:rsidRDefault="00746BF8">
      <w:r>
        <w:separator/>
      </w:r>
    </w:p>
  </w:endnote>
  <w:endnote w:type="continuationSeparator" w:id="0">
    <w:p w:rsidR="00746BF8" w:rsidRDefault="0074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1836C9" w:rsidRPr="00CC505B">
      <w:tc>
        <w:tcPr>
          <w:tcW w:w="2069" w:type="pct"/>
          <w:tcBorders>
            <w:top w:val="nil"/>
            <w:left w:val="nil"/>
            <w:bottom w:val="nil"/>
            <w:right w:val="nil"/>
          </w:tcBorders>
        </w:tcPr>
        <w:p w:rsidR="001836C9" w:rsidRPr="00CC505B" w:rsidRDefault="001836C9" w:rsidP="00D74974">
          <w:pPr>
            <w:ind w:right="360"/>
            <w:rPr>
              <w:rFonts w:ascii="Tahoma" w:hAnsi="Tahoma" w:cs="Tahoma"/>
              <w:color w:val="999999"/>
              <w:sz w:val="16"/>
              <w:szCs w:val="16"/>
            </w:rPr>
          </w:pPr>
        </w:p>
      </w:tc>
      <w:tc>
        <w:tcPr>
          <w:tcW w:w="1465" w:type="pct"/>
          <w:tcBorders>
            <w:top w:val="nil"/>
            <w:left w:val="nil"/>
            <w:bottom w:val="nil"/>
            <w:right w:val="nil"/>
          </w:tcBorders>
        </w:tcPr>
        <w:p w:rsidR="001836C9" w:rsidRPr="00CC505B" w:rsidRDefault="00991B8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001836C9"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sidR="001A34D3">
            <w:rPr>
              <w:rFonts w:ascii="Tahoma" w:hAnsi="Tahoma" w:cs="Tahoma"/>
              <w:color w:val="999999"/>
              <w:sz w:val="18"/>
              <w:lang w:val="en-US"/>
            </w:rPr>
            <w:t>SAT-</w:t>
          </w:r>
          <w:r w:rsidR="001836C9">
            <w:rPr>
              <w:rFonts w:ascii="Tahoma" w:hAnsi="Tahoma" w:cs="Tahoma"/>
              <w:color w:val="999999"/>
              <w:sz w:val="18"/>
              <w:lang w:val="en-US"/>
            </w:rPr>
            <w:t>AGCTI</w:t>
          </w:r>
        </w:p>
      </w:tc>
      <w:tc>
        <w:tcPr>
          <w:tcW w:w="1466" w:type="pct"/>
          <w:tcBorders>
            <w:top w:val="nil"/>
            <w:left w:val="nil"/>
            <w:bottom w:val="nil"/>
            <w:right w:val="nil"/>
          </w:tcBorders>
        </w:tcPr>
        <w:p w:rsidR="001836C9" w:rsidRPr="00CC505B" w:rsidRDefault="001836C9" w:rsidP="00D74974">
          <w:pPr>
            <w:jc w:val="right"/>
            <w:rPr>
              <w:rFonts w:ascii="Tahoma" w:hAnsi="Tahoma" w:cs="Tahoma"/>
              <w:color w:val="999999"/>
              <w:sz w:val="18"/>
            </w:rPr>
          </w:pPr>
          <w:r w:rsidRPr="00CC505B">
            <w:rPr>
              <w:rFonts w:ascii="Tahoma" w:hAnsi="Tahoma" w:cs="Tahoma"/>
              <w:color w:val="999999"/>
              <w:sz w:val="18"/>
            </w:rPr>
            <w:t xml:space="preserve">Página </w:t>
          </w:r>
          <w:r w:rsidR="00991B87"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00991B87" w:rsidRPr="00CC505B">
            <w:rPr>
              <w:rStyle w:val="PageNumber"/>
              <w:rFonts w:ascii="Tahoma" w:hAnsi="Tahoma" w:cs="Tahoma"/>
              <w:color w:val="999999"/>
              <w:sz w:val="18"/>
            </w:rPr>
            <w:fldChar w:fldCharType="separate"/>
          </w:r>
          <w:r w:rsidR="00BC376E">
            <w:rPr>
              <w:rStyle w:val="PageNumber"/>
              <w:rFonts w:ascii="Tahoma" w:hAnsi="Tahoma" w:cs="Tahoma"/>
              <w:noProof/>
              <w:color w:val="999999"/>
              <w:sz w:val="18"/>
            </w:rPr>
            <w:t>4</w:t>
          </w:r>
          <w:r w:rsidR="00991B87"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fldSimple w:instr=" NUMPAGES  \* MERGEFORMAT ">
            <w:r w:rsidR="00BC376E" w:rsidRPr="00BC376E">
              <w:rPr>
                <w:rStyle w:val="PageNumber"/>
                <w:noProof/>
                <w:color w:val="999999"/>
                <w:sz w:val="24"/>
              </w:rPr>
              <w:t>4</w:t>
            </w:r>
          </w:fldSimple>
        </w:p>
      </w:tc>
    </w:tr>
  </w:tbl>
  <w:p w:rsidR="001836C9" w:rsidRDefault="001836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BF8" w:rsidRDefault="00746BF8">
      <w:r>
        <w:separator/>
      </w:r>
    </w:p>
  </w:footnote>
  <w:footnote w:type="continuationSeparator" w:id="0">
    <w:p w:rsidR="00746BF8" w:rsidRDefault="00746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6"/>
      <w:gridCol w:w="2421"/>
    </w:tblGrid>
    <w:tr w:rsidR="001836C9"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1836C9" w:rsidRDefault="00AD27C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1836C9" w:rsidRPr="00D5407A" w:rsidRDefault="001836C9" w:rsidP="00623A6F">
          <w:pPr>
            <w:pStyle w:val="Header"/>
            <w:jc w:val="center"/>
            <w:rPr>
              <w:rFonts w:ascii="Tahoma" w:hAnsi="Tahoma" w:cs="Tahoma"/>
              <w:sz w:val="16"/>
              <w:szCs w:val="16"/>
            </w:rPr>
          </w:pPr>
          <w:r w:rsidRPr="00D5407A">
            <w:rPr>
              <w:rFonts w:ascii="Tahoma" w:hAnsi="Tahoma" w:cs="Tahoma"/>
              <w:sz w:val="16"/>
              <w:szCs w:val="16"/>
            </w:rPr>
            <w:t>ADMINISTRACIÓN GENERAL DE COMUNICACIONES Y TECNOLOGIA</w:t>
          </w:r>
          <w:r w:rsidR="00D518D4" w:rsidRPr="00D5407A">
            <w:rPr>
              <w:rFonts w:ascii="Tahoma" w:hAnsi="Tahoma" w:cs="Tahoma"/>
              <w:sz w:val="16"/>
              <w:szCs w:val="16"/>
            </w:rPr>
            <w:t>S</w:t>
          </w:r>
          <w:r w:rsidRPr="00D5407A">
            <w:rPr>
              <w:rFonts w:ascii="Tahoma" w:hAnsi="Tahoma" w:cs="Tahoma"/>
              <w:sz w:val="16"/>
              <w:szCs w:val="16"/>
            </w:rPr>
            <w:t xml:space="preserve"> DE LA INFORMACIÓN</w:t>
          </w:r>
        </w:p>
        <w:p w:rsidR="007E3EC9" w:rsidRPr="00D518D4" w:rsidRDefault="007E3EC9" w:rsidP="00623A6F">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sidR="00DF6D1D">
            <w:rPr>
              <w:rFonts w:ascii="Tahoma" w:hAnsi="Tahoma" w:cs="Tahoma"/>
              <w:vanish/>
              <w:color w:val="0000FF"/>
              <w:sz w:val="14"/>
              <w:szCs w:val="14"/>
            </w:rPr>
            <w:t>Administración del Ciclo de Vida de Aplicaciones de TIC</w:t>
          </w:r>
        </w:p>
        <w:p w:rsidR="001836C9" w:rsidRDefault="007E3EC9" w:rsidP="007E3EC9">
          <w:pPr>
            <w:pStyle w:val="Header"/>
            <w:jc w:val="center"/>
            <w:rPr>
              <w:rFonts w:ascii="Tahoma" w:hAnsi="Tahoma" w:cs="Tahoma"/>
              <w:vanish/>
              <w:color w:val="0000FF"/>
              <w:sz w:val="14"/>
              <w:szCs w:val="14"/>
            </w:rPr>
          </w:pPr>
          <w:r w:rsidRPr="00D518D4">
            <w:rPr>
              <w:rFonts w:ascii="Tahoma" w:hAnsi="Tahoma" w:cs="Tahoma"/>
              <w:vanish/>
              <w:color w:val="0000FF"/>
              <w:sz w:val="14"/>
              <w:szCs w:val="14"/>
            </w:rPr>
            <w:t xml:space="preserve">Área </w:t>
          </w:r>
          <w:r w:rsidR="00623A6F" w:rsidRPr="00D518D4">
            <w:rPr>
              <w:rFonts w:ascii="Tahoma" w:hAnsi="Tahoma" w:cs="Tahoma"/>
              <w:vanish/>
              <w:color w:val="0000FF"/>
              <w:sz w:val="14"/>
              <w:szCs w:val="14"/>
            </w:rPr>
            <w:t>Dueñ</w:t>
          </w:r>
          <w:r w:rsidRPr="00D518D4">
            <w:rPr>
              <w:rFonts w:ascii="Tahoma" w:hAnsi="Tahoma" w:cs="Tahoma"/>
              <w:vanish/>
              <w:color w:val="0000FF"/>
              <w:sz w:val="14"/>
              <w:szCs w:val="14"/>
            </w:rPr>
            <w:t>a</w:t>
          </w:r>
          <w:r w:rsidR="003B494D">
            <w:rPr>
              <w:rFonts w:ascii="Tahoma" w:hAnsi="Tahoma" w:cs="Tahoma"/>
              <w:vanish/>
              <w:color w:val="0000FF"/>
              <w:sz w:val="14"/>
              <w:szCs w:val="14"/>
            </w:rPr>
            <w:t>: Admi</w:t>
          </w:r>
          <w:r w:rsidR="00A152F1">
            <w:rPr>
              <w:rFonts w:ascii="Tahoma" w:hAnsi="Tahoma" w:cs="Tahoma"/>
              <w:vanish/>
              <w:color w:val="0000FF"/>
              <w:sz w:val="14"/>
              <w:szCs w:val="14"/>
            </w:rPr>
            <w:t>nistración Central de Soluciones de Negocio</w:t>
          </w:r>
        </w:p>
        <w:p w:rsidR="00C47116" w:rsidRPr="00C47116" w:rsidRDefault="00C47116" w:rsidP="002E7540">
          <w:pPr>
            <w:pStyle w:val="Header"/>
            <w:jc w:val="center"/>
            <w:rPr>
              <w:rFonts w:ascii="Tahoma" w:hAnsi="Tahoma" w:cs="Tahoma"/>
              <w:b/>
              <w:color w:val="0000FF"/>
              <w:sz w:val="14"/>
              <w:szCs w:val="10"/>
            </w:rPr>
          </w:pPr>
          <w:r w:rsidRPr="00C47116">
            <w:rPr>
              <w:rFonts w:ascii="Tahoma" w:hAnsi="Tahoma" w:cs="Tahoma"/>
              <w:b/>
              <w:vanish/>
              <w:color w:val="0000FF"/>
              <w:sz w:val="16"/>
              <w:szCs w:val="14"/>
            </w:rPr>
            <w:t>Respon</w:t>
          </w:r>
          <w:r w:rsidR="003B494D">
            <w:rPr>
              <w:rFonts w:ascii="Tahoma" w:hAnsi="Tahoma" w:cs="Tahoma"/>
              <w:b/>
              <w:vanish/>
              <w:color w:val="0000FF"/>
              <w:sz w:val="16"/>
              <w:szCs w:val="14"/>
            </w:rPr>
            <w:t>sab</w:t>
          </w:r>
          <w:r w:rsidR="00A152F1">
            <w:rPr>
              <w:rFonts w:ascii="Tahoma" w:hAnsi="Tahoma" w:cs="Tahoma"/>
              <w:b/>
              <w:vanish/>
              <w:color w:val="0000FF"/>
              <w:sz w:val="16"/>
              <w:szCs w:val="14"/>
            </w:rPr>
            <w:t xml:space="preserve">le de </w:t>
          </w:r>
          <w:r w:rsidR="002E7540">
            <w:rPr>
              <w:rFonts w:ascii="Tahoma" w:hAnsi="Tahoma" w:cs="Tahoma"/>
              <w:b/>
              <w:vanish/>
              <w:color w:val="0000FF"/>
              <w:sz w:val="16"/>
              <w:szCs w:val="14"/>
            </w:rPr>
            <w:t>Revisar</w:t>
          </w:r>
          <w:r w:rsidR="00A152F1">
            <w:rPr>
              <w:rFonts w:ascii="Tahoma" w:hAnsi="Tahoma" w:cs="Tahoma"/>
              <w:b/>
              <w:vanish/>
              <w:color w:val="0000FF"/>
              <w:sz w:val="16"/>
              <w:szCs w:val="14"/>
            </w:rPr>
            <w:t>: ACSN</w:t>
          </w:r>
        </w:p>
      </w:tc>
      <w:tc>
        <w:tcPr>
          <w:tcW w:w="1279" w:type="pct"/>
          <w:vMerge w:val="restart"/>
          <w:tcBorders>
            <w:top w:val="single" w:sz="4" w:space="0" w:color="auto"/>
            <w:left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6.9pt" o:ole="">
                <v:imagedata r:id="rId2" o:title=""/>
              </v:shape>
              <o:OLEObject Type="Embed" ProgID="PBrush" ShapeID="_x0000_i1025" DrawAspect="Content" ObjectID="_1617725355" r:id="rId3"/>
            </w:object>
          </w:r>
        </w:p>
      </w:tc>
    </w:tr>
    <w:tr w:rsidR="001836C9"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1836C9" w:rsidRDefault="001836C9"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Tahoma" w:hAnsi="Tahoma" w:cs="Tahoma"/>
              <w:sz w:val="10"/>
              <w:szCs w:val="10"/>
            </w:rPr>
          </w:pPr>
        </w:p>
      </w:tc>
    </w:tr>
    <w:tr w:rsidR="001836C9"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1836C9" w:rsidRDefault="00AF73AF" w:rsidP="009254E9">
          <w:pPr>
            <w:pStyle w:val="Header"/>
            <w:jc w:val="center"/>
            <w:rPr>
              <w:rFonts w:ascii="Tahoma" w:hAnsi="Tahoma" w:cs="Tahoma"/>
              <w:sz w:val="16"/>
              <w:szCs w:val="16"/>
            </w:rPr>
          </w:pPr>
          <w:r w:rsidRPr="009254E9">
            <w:rPr>
              <w:rFonts w:ascii="Tahoma" w:hAnsi="Tahoma" w:cs="Tahoma"/>
              <w:sz w:val="16"/>
              <w:szCs w:val="16"/>
            </w:rPr>
            <w:t>Fecha de aprobación</w:t>
          </w:r>
          <w:r w:rsidR="00436569" w:rsidRPr="009254E9">
            <w:rPr>
              <w:rFonts w:ascii="Tahoma" w:hAnsi="Tahoma" w:cs="Tahoma"/>
              <w:sz w:val="16"/>
              <w:szCs w:val="16"/>
            </w:rPr>
            <w:t xml:space="preserve"> del </w:t>
          </w:r>
          <w:proofErr w:type="spellStart"/>
          <w:r w:rsidR="00436569" w:rsidRPr="009254E9">
            <w:rPr>
              <w:rFonts w:ascii="Tahoma" w:hAnsi="Tahoma" w:cs="Tahoma"/>
              <w:sz w:val="16"/>
              <w:szCs w:val="16"/>
            </w:rPr>
            <w:t>Template</w:t>
          </w:r>
          <w:proofErr w:type="spellEnd"/>
          <w:r w:rsidR="009254E9">
            <w:rPr>
              <w:rFonts w:ascii="Tahoma" w:hAnsi="Tahoma" w:cs="Tahoma"/>
              <w:sz w:val="16"/>
              <w:szCs w:val="16"/>
            </w:rPr>
            <w:t xml:space="preserve">: </w:t>
          </w:r>
          <w:r w:rsidR="00F268F5">
            <w:rPr>
              <w:rFonts w:ascii="Tahoma" w:hAnsi="Tahoma" w:cs="Tahoma"/>
              <w:sz w:val="16"/>
              <w:szCs w:val="16"/>
            </w:rPr>
            <w:t>0</w:t>
          </w:r>
          <w:r w:rsidR="002E7540">
            <w:rPr>
              <w:rFonts w:ascii="Tahoma" w:hAnsi="Tahoma" w:cs="Tahoma"/>
              <w:sz w:val="16"/>
              <w:szCs w:val="16"/>
            </w:rPr>
            <w:t>6</w:t>
          </w:r>
          <w:r w:rsidRPr="009254E9">
            <w:rPr>
              <w:rFonts w:ascii="Tahoma" w:hAnsi="Tahoma" w:cs="Tahoma"/>
              <w:sz w:val="16"/>
              <w:szCs w:val="16"/>
            </w:rPr>
            <w:t>/</w:t>
          </w:r>
          <w:r w:rsidR="00DF6D1D">
            <w:rPr>
              <w:rFonts w:ascii="Tahoma" w:hAnsi="Tahoma" w:cs="Tahoma"/>
              <w:sz w:val="16"/>
              <w:szCs w:val="16"/>
            </w:rPr>
            <w:t>0</w:t>
          </w:r>
          <w:r w:rsidR="00F268F5">
            <w:rPr>
              <w:rFonts w:ascii="Tahoma" w:hAnsi="Tahoma" w:cs="Tahoma"/>
              <w:sz w:val="16"/>
              <w:szCs w:val="16"/>
            </w:rPr>
            <w:t>2</w:t>
          </w:r>
          <w:r w:rsidRPr="009254E9">
            <w:rPr>
              <w:rFonts w:ascii="Tahoma" w:hAnsi="Tahoma" w:cs="Tahoma"/>
              <w:sz w:val="16"/>
              <w:szCs w:val="16"/>
            </w:rPr>
            <w:t>/201</w:t>
          </w:r>
          <w:r w:rsidR="002E7540">
            <w:rPr>
              <w:rFonts w:ascii="Tahoma" w:hAnsi="Tahoma" w:cs="Tahoma"/>
              <w:sz w:val="16"/>
              <w:szCs w:val="16"/>
            </w:rPr>
            <w:t>8</w:t>
          </w:r>
        </w:p>
        <w:p w:rsidR="009254E9" w:rsidRPr="00D5407A" w:rsidRDefault="003B494D" w:rsidP="00DF6D1D">
          <w:pPr>
            <w:pStyle w:val="Header"/>
            <w:jc w:val="center"/>
            <w:rPr>
              <w:rFonts w:ascii="Tahoma" w:hAnsi="Tahoma" w:cs="Tahoma"/>
              <w:vanish/>
              <w:color w:val="0000FF"/>
              <w:sz w:val="16"/>
              <w:szCs w:val="16"/>
            </w:rPr>
          </w:pPr>
          <w:r>
            <w:rPr>
              <w:rFonts w:ascii="Tahoma" w:hAnsi="Tahoma" w:cs="Tahoma"/>
              <w:sz w:val="16"/>
              <w:szCs w:val="16"/>
            </w:rPr>
            <w:t xml:space="preserve">Versión del Marco Documental: </w:t>
          </w:r>
          <w:r w:rsidR="00DF6D1D">
            <w:rPr>
              <w:rFonts w:ascii="Tahoma" w:hAnsi="Tahoma" w:cs="Tahoma"/>
              <w:sz w:val="16"/>
              <w:szCs w:val="16"/>
            </w:rPr>
            <w:t>6</w:t>
          </w: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w:t>
          </w:r>
          <w:r w:rsidR="00AF73AF">
            <w:rPr>
              <w:rFonts w:ascii="Tahoma" w:hAnsi="Tahoma" w:cs="Tahoma"/>
              <w:vanish/>
              <w:color w:val="0000FF"/>
              <w:sz w:val="14"/>
              <w:szCs w:val="14"/>
            </w:rPr>
            <w:t>l</w:t>
          </w:r>
          <w:r>
            <w:rPr>
              <w:rFonts w:ascii="Tahoma" w:hAnsi="Tahoma" w:cs="Tahoma"/>
              <w:vanish/>
              <w:color w:val="0000FF"/>
              <w:sz w:val="14"/>
              <w:szCs w:val="14"/>
            </w:rPr>
            <w:t xml:space="preserve"> Documento:</w:t>
          </w:r>
        </w:p>
        <w:p w:rsidR="003B4345" w:rsidRDefault="00436569" w:rsidP="00436569">
          <w:pPr>
            <w:jc w:val="center"/>
            <w:rPr>
              <w:rFonts w:ascii="Tahoma" w:hAnsi="Tahoma" w:cs="Tahoma"/>
              <w:vanish/>
              <w:color w:val="0000FF"/>
              <w:sz w:val="14"/>
              <w:szCs w:val="14"/>
            </w:rPr>
          </w:pPr>
          <w:r w:rsidRPr="00436569">
            <w:rPr>
              <w:rFonts w:ascii="Tahoma" w:hAnsi="Tahoma" w:cs="Tahoma"/>
              <w:b/>
              <w:sz w:val="16"/>
              <w:szCs w:val="16"/>
            </w:rPr>
            <w:t>XX_</w:t>
          </w:r>
          <w:r w:rsidR="007E3EC9" w:rsidRPr="00436569">
            <w:rPr>
              <w:rFonts w:ascii="Tahoma" w:hAnsi="Tahoma" w:cs="Tahoma"/>
              <w:b/>
              <w:sz w:val="16"/>
              <w:szCs w:val="16"/>
            </w:rPr>
            <w:t>ECU_</w:t>
          </w:r>
          <w:r w:rsidRPr="00436569">
            <w:rPr>
              <w:rFonts w:ascii="Tahoma" w:hAnsi="Tahoma" w:cs="Tahoma"/>
              <w:b/>
              <w:sz w:val="16"/>
              <w:szCs w:val="16"/>
            </w:rPr>
            <w:t>ESPECIFICACIONCASOUSO</w:t>
          </w:r>
          <w:r w:rsidR="007E3EC9" w:rsidRPr="00436569">
            <w:rPr>
              <w:rFonts w:ascii="Tahoma" w:hAnsi="Tahoma" w:cs="Tahoma"/>
              <w:b/>
              <w:sz w:val="16"/>
              <w:szCs w:val="16"/>
            </w:rPr>
            <w:t>.doc</w:t>
          </w:r>
          <w:r w:rsidRPr="00436569">
            <w:rPr>
              <w:rFonts w:ascii="Tahoma" w:hAnsi="Tahoma" w:cs="Tahoma"/>
              <w:b/>
              <w:sz w:val="16"/>
              <w:szCs w:val="16"/>
            </w:rPr>
            <w:t>x</w:t>
          </w:r>
          <w:r w:rsidRPr="00436569">
            <w:rPr>
              <w:sz w:val="16"/>
            </w:rPr>
            <w:t xml:space="preserve"> </w:t>
          </w:r>
        </w:p>
        <w:p w:rsidR="00436569" w:rsidRPr="00436569" w:rsidRDefault="003B4345" w:rsidP="00436569">
          <w:pPr>
            <w:jc w:val="center"/>
            <w:rPr>
              <w:rFonts w:ascii="Tahoma" w:hAnsi="Tahoma" w:cs="Tahoma"/>
              <w:vanish/>
              <w:color w:val="0000FF"/>
              <w:sz w:val="14"/>
              <w:szCs w:val="14"/>
            </w:rPr>
          </w:pPr>
          <w:r>
            <w:rPr>
              <w:rFonts w:ascii="Tahoma" w:hAnsi="Tahoma" w:cs="Tahoma"/>
              <w:vanish/>
              <w:color w:val="0000FF"/>
              <w:sz w:val="14"/>
              <w:szCs w:val="14"/>
            </w:rPr>
            <w:t>(N</w:t>
          </w:r>
          <w:r w:rsidR="00436569"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1836C9" w:rsidRPr="00B97F59" w:rsidRDefault="001836C9"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1836C9" w:rsidRPr="00D518D4" w:rsidRDefault="002B5157" w:rsidP="00B53797">
          <w:pPr>
            <w:pStyle w:val="Header"/>
            <w:jc w:val="center"/>
            <w:rPr>
              <w:rFonts w:ascii="Tahoma" w:hAnsi="Tahoma" w:cs="Tahoma"/>
              <w:sz w:val="16"/>
              <w:szCs w:val="16"/>
            </w:rPr>
          </w:pPr>
          <w:r>
            <w:rPr>
              <w:rFonts w:ascii="Tahoma" w:hAnsi="Tahoma" w:cs="Tahoma"/>
              <w:sz w:val="16"/>
              <w:szCs w:val="16"/>
            </w:rPr>
            <w:t>Versión</w:t>
          </w:r>
          <w:r w:rsidR="009254E9">
            <w:rPr>
              <w:rFonts w:ascii="Tahoma" w:hAnsi="Tahoma" w:cs="Tahoma"/>
              <w:sz w:val="16"/>
              <w:szCs w:val="16"/>
            </w:rPr>
            <w:t xml:space="preserve"> del </w:t>
          </w:r>
          <w:proofErr w:type="spellStart"/>
          <w:r w:rsidR="009254E9">
            <w:rPr>
              <w:rFonts w:ascii="Tahoma" w:hAnsi="Tahoma" w:cs="Tahoma"/>
              <w:sz w:val="16"/>
              <w:szCs w:val="16"/>
            </w:rPr>
            <w:t>template</w:t>
          </w:r>
          <w:proofErr w:type="spellEnd"/>
          <w:r w:rsidR="000477F1">
            <w:rPr>
              <w:rFonts w:ascii="Tahoma" w:hAnsi="Tahoma" w:cs="Tahoma"/>
              <w:sz w:val="16"/>
              <w:szCs w:val="16"/>
            </w:rPr>
            <w:t>:</w:t>
          </w:r>
          <w:r>
            <w:rPr>
              <w:rFonts w:ascii="Tahoma" w:hAnsi="Tahoma" w:cs="Tahoma"/>
              <w:sz w:val="16"/>
              <w:szCs w:val="16"/>
            </w:rPr>
            <w:t xml:space="preserve"> </w:t>
          </w:r>
          <w:r w:rsidR="00DF6D1D">
            <w:rPr>
              <w:rFonts w:ascii="Tahoma" w:hAnsi="Tahoma" w:cs="Tahoma"/>
              <w:sz w:val="16"/>
              <w:szCs w:val="16"/>
            </w:rPr>
            <w:t>6</w:t>
          </w:r>
          <w:r w:rsidR="0065152B">
            <w:rPr>
              <w:rFonts w:ascii="Tahoma" w:hAnsi="Tahoma" w:cs="Tahoma"/>
              <w:sz w:val="16"/>
              <w:szCs w:val="16"/>
            </w:rPr>
            <w:t>.</w:t>
          </w:r>
          <w:r w:rsidR="00DF6D1D">
            <w:rPr>
              <w:rFonts w:ascii="Tahoma" w:hAnsi="Tahoma" w:cs="Tahoma"/>
              <w:sz w:val="16"/>
              <w:szCs w:val="16"/>
            </w:rPr>
            <w:t>0</w:t>
          </w:r>
          <w:r w:rsidR="00B53797">
            <w:rPr>
              <w:rFonts w:ascii="Tahoma" w:hAnsi="Tahoma" w:cs="Tahoma"/>
              <w:sz w:val="16"/>
              <w:szCs w:val="16"/>
            </w:rPr>
            <w:t>0</w:t>
          </w:r>
        </w:p>
      </w:tc>
    </w:tr>
  </w:tbl>
  <w:p w:rsidR="001836C9" w:rsidRDefault="001836C9" w:rsidP="00623A6F">
    <w:pP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0B646E"/>
    <w:multiLevelType w:val="hybridMultilevel"/>
    <w:tmpl w:val="42D8EEB0"/>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5"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9"/>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5"/>
  </w:num>
  <w:num w:numId="8">
    <w:abstractNumId w:val="12"/>
  </w:num>
  <w:num w:numId="9">
    <w:abstractNumId w:val="10"/>
  </w:num>
  <w:num w:numId="10">
    <w:abstractNumId w:val="18"/>
  </w:num>
  <w:num w:numId="11">
    <w:abstractNumId w:val="2"/>
  </w:num>
  <w:num w:numId="12">
    <w:abstractNumId w:val="16"/>
  </w:num>
  <w:num w:numId="13">
    <w:abstractNumId w:val="17"/>
  </w:num>
  <w:num w:numId="14">
    <w:abstractNumId w:val="3"/>
  </w:num>
  <w:num w:numId="15">
    <w:abstractNumId w:val="20"/>
  </w:num>
  <w:num w:numId="16">
    <w:abstractNumId w:val="5"/>
  </w:num>
  <w:num w:numId="17">
    <w:abstractNumId w:val="11"/>
  </w:num>
  <w:num w:numId="18">
    <w:abstractNumId w:val="8"/>
  </w:num>
  <w:num w:numId="19">
    <w:abstractNumId w:val="13"/>
  </w:num>
  <w:num w:numId="20">
    <w:abstractNumId w:val="1"/>
  </w:num>
  <w:num w:numId="21">
    <w:abstractNumId w:val="4"/>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5BF5"/>
    <w:rsid w:val="0025125C"/>
    <w:rsid w:val="00253601"/>
    <w:rsid w:val="002571CA"/>
    <w:rsid w:val="00267BA1"/>
    <w:rsid w:val="00267D8A"/>
    <w:rsid w:val="002743FF"/>
    <w:rsid w:val="00274FFD"/>
    <w:rsid w:val="00285D49"/>
    <w:rsid w:val="00287205"/>
    <w:rsid w:val="0029450A"/>
    <w:rsid w:val="002A5A89"/>
    <w:rsid w:val="002B5157"/>
    <w:rsid w:val="002D25D1"/>
    <w:rsid w:val="002E37C1"/>
    <w:rsid w:val="002E3C9D"/>
    <w:rsid w:val="002E3E73"/>
    <w:rsid w:val="002E4AD3"/>
    <w:rsid w:val="002E7540"/>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61802"/>
    <w:rsid w:val="00475939"/>
    <w:rsid w:val="00475B87"/>
    <w:rsid w:val="00481A1A"/>
    <w:rsid w:val="00482383"/>
    <w:rsid w:val="00485940"/>
    <w:rsid w:val="004928D1"/>
    <w:rsid w:val="004A3F4E"/>
    <w:rsid w:val="004D34FC"/>
    <w:rsid w:val="004D37E6"/>
    <w:rsid w:val="004D42C7"/>
    <w:rsid w:val="004E1FBF"/>
    <w:rsid w:val="004F0A6C"/>
    <w:rsid w:val="00504FAD"/>
    <w:rsid w:val="00536AEE"/>
    <w:rsid w:val="0054455E"/>
    <w:rsid w:val="00550DB8"/>
    <w:rsid w:val="005520AA"/>
    <w:rsid w:val="00552776"/>
    <w:rsid w:val="0057014C"/>
    <w:rsid w:val="00587C3F"/>
    <w:rsid w:val="005A1E84"/>
    <w:rsid w:val="005A548B"/>
    <w:rsid w:val="005C3E79"/>
    <w:rsid w:val="005D1FD1"/>
    <w:rsid w:val="005D28D7"/>
    <w:rsid w:val="005F578E"/>
    <w:rsid w:val="00600F89"/>
    <w:rsid w:val="006010F6"/>
    <w:rsid w:val="00605045"/>
    <w:rsid w:val="00613A1E"/>
    <w:rsid w:val="00623A6F"/>
    <w:rsid w:val="0062572D"/>
    <w:rsid w:val="00626FB0"/>
    <w:rsid w:val="00630DB1"/>
    <w:rsid w:val="00636689"/>
    <w:rsid w:val="00637817"/>
    <w:rsid w:val="006503DE"/>
    <w:rsid w:val="00650970"/>
    <w:rsid w:val="0065152B"/>
    <w:rsid w:val="00653F65"/>
    <w:rsid w:val="00661E9F"/>
    <w:rsid w:val="0067023B"/>
    <w:rsid w:val="00673CEF"/>
    <w:rsid w:val="00677D4A"/>
    <w:rsid w:val="00680FF4"/>
    <w:rsid w:val="00686EF6"/>
    <w:rsid w:val="00697949"/>
    <w:rsid w:val="00697C8D"/>
    <w:rsid w:val="006A7414"/>
    <w:rsid w:val="006B2600"/>
    <w:rsid w:val="006C1AD9"/>
    <w:rsid w:val="006C55F6"/>
    <w:rsid w:val="006D79CA"/>
    <w:rsid w:val="006D79FB"/>
    <w:rsid w:val="006E2FAB"/>
    <w:rsid w:val="006E743F"/>
    <w:rsid w:val="006F5044"/>
    <w:rsid w:val="0070118C"/>
    <w:rsid w:val="007130B3"/>
    <w:rsid w:val="0071734E"/>
    <w:rsid w:val="00733C53"/>
    <w:rsid w:val="00740E13"/>
    <w:rsid w:val="00741572"/>
    <w:rsid w:val="00741CBF"/>
    <w:rsid w:val="00743D14"/>
    <w:rsid w:val="00746BF8"/>
    <w:rsid w:val="0075159C"/>
    <w:rsid w:val="00793CC1"/>
    <w:rsid w:val="007962EB"/>
    <w:rsid w:val="007A1416"/>
    <w:rsid w:val="007B3745"/>
    <w:rsid w:val="007C6B52"/>
    <w:rsid w:val="007D715E"/>
    <w:rsid w:val="007E3EC9"/>
    <w:rsid w:val="007E72CE"/>
    <w:rsid w:val="007F0F5E"/>
    <w:rsid w:val="00826A4F"/>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54E9"/>
    <w:rsid w:val="009273AE"/>
    <w:rsid w:val="0095346F"/>
    <w:rsid w:val="00962981"/>
    <w:rsid w:val="00965D01"/>
    <w:rsid w:val="00972D7B"/>
    <w:rsid w:val="00980EFC"/>
    <w:rsid w:val="00983937"/>
    <w:rsid w:val="00991B87"/>
    <w:rsid w:val="009D6FD4"/>
    <w:rsid w:val="009E7526"/>
    <w:rsid w:val="009F28A1"/>
    <w:rsid w:val="009F4A9C"/>
    <w:rsid w:val="009F6E8C"/>
    <w:rsid w:val="00A001C5"/>
    <w:rsid w:val="00A0310B"/>
    <w:rsid w:val="00A12E7E"/>
    <w:rsid w:val="00A152F1"/>
    <w:rsid w:val="00A15C26"/>
    <w:rsid w:val="00A17277"/>
    <w:rsid w:val="00A26E35"/>
    <w:rsid w:val="00A6234B"/>
    <w:rsid w:val="00A65956"/>
    <w:rsid w:val="00A66215"/>
    <w:rsid w:val="00A71173"/>
    <w:rsid w:val="00A80FB0"/>
    <w:rsid w:val="00A82837"/>
    <w:rsid w:val="00A84C1A"/>
    <w:rsid w:val="00A91A9C"/>
    <w:rsid w:val="00AB3BCC"/>
    <w:rsid w:val="00AB68D9"/>
    <w:rsid w:val="00AD1180"/>
    <w:rsid w:val="00AD27C6"/>
    <w:rsid w:val="00AE1254"/>
    <w:rsid w:val="00AE63BD"/>
    <w:rsid w:val="00AF000F"/>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B1A4F"/>
    <w:rsid w:val="00BC376E"/>
    <w:rsid w:val="00BC5A9A"/>
    <w:rsid w:val="00BD1C43"/>
    <w:rsid w:val="00BD2345"/>
    <w:rsid w:val="00BD24BC"/>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77B4"/>
    <w:rsid w:val="00CE68F6"/>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5459"/>
    <w:rsid w:val="00EA693E"/>
    <w:rsid w:val="00EB0F5D"/>
    <w:rsid w:val="00EB7F3E"/>
    <w:rsid w:val="00EC515B"/>
    <w:rsid w:val="00EC65C9"/>
    <w:rsid w:val="00EF08EC"/>
    <w:rsid w:val="00EF1DB4"/>
    <w:rsid w:val="00F056A1"/>
    <w:rsid w:val="00F22416"/>
    <w:rsid w:val="00F268F5"/>
    <w:rsid w:val="00F35738"/>
    <w:rsid w:val="00F615D0"/>
    <w:rsid w:val="00F80064"/>
    <w:rsid w:val="00F83375"/>
    <w:rsid w:val="00FA2199"/>
    <w:rsid w:val="00FB0A07"/>
    <w:rsid w:val="00FB48C9"/>
    <w:rsid w:val="00FC257C"/>
    <w:rsid w:val="00FC39C8"/>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Heading2">
    <w:name w:val="heading 2"/>
    <w:aliases w:val="H2"/>
    <w:basedOn w:val="Normal"/>
    <w:next w:val="BodyText"/>
    <w:qFormat/>
    <w:rsid w:val="006D79FB"/>
    <w:pPr>
      <w:keepNext/>
      <w:spacing w:before="240" w:after="120"/>
      <w:outlineLvl w:val="1"/>
    </w:pPr>
    <w:rPr>
      <w:rFonts w:ascii="Arial" w:hAnsi="Arial"/>
      <w:b/>
      <w:caps/>
      <w:sz w:val="36"/>
    </w:rPr>
  </w:style>
  <w:style w:type="paragraph" w:styleId="Heading3">
    <w:name w:val="heading 3"/>
    <w:basedOn w:val="Normal"/>
    <w:next w:val="Normal"/>
    <w:link w:val="Heading3Char"/>
    <w:qFormat/>
    <w:rsid w:val="001E33B1"/>
    <w:pPr>
      <w:keepNext/>
      <w:spacing w:before="240" w:after="60"/>
      <w:outlineLvl w:val="2"/>
    </w:pPr>
    <w:rPr>
      <w:rFonts w:ascii="Arial" w:hAnsi="Arial" w:cs="Arial"/>
      <w:b/>
      <w:bCs/>
      <w:sz w:val="26"/>
      <w:szCs w:val="26"/>
      <w:lang w:val="en-US"/>
    </w:rPr>
  </w:style>
  <w:style w:type="paragraph" w:styleId="Heading4">
    <w:name w:val="heading 4"/>
    <w:basedOn w:val="Normal"/>
    <w:next w:val="BodyText"/>
    <w:qFormat/>
    <w:rsid w:val="006D79FB"/>
    <w:pPr>
      <w:keepNext/>
      <w:spacing w:before="240" w:after="60"/>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2199"/>
    <w:pPr>
      <w:tabs>
        <w:tab w:val="center" w:pos="4252"/>
        <w:tab w:val="right" w:pos="8504"/>
      </w:tabs>
    </w:pPr>
  </w:style>
  <w:style w:type="paragraph" w:styleId="Footer">
    <w:name w:val="footer"/>
    <w:basedOn w:val="Normal"/>
    <w:rsid w:val="00FA2199"/>
    <w:pPr>
      <w:tabs>
        <w:tab w:val="center" w:pos="4252"/>
        <w:tab w:val="right" w:pos="8504"/>
      </w:tabs>
    </w:pPr>
  </w:style>
  <w:style w:type="character" w:styleId="PageNumber">
    <w:name w:val="page number"/>
    <w:basedOn w:val="DefaultParagraphFont"/>
    <w:rsid w:val="00FA2199"/>
  </w:style>
  <w:style w:type="paragraph" w:customStyle="1" w:styleId="BodyText">
    <w:name w:val="BodyText"/>
    <w:basedOn w:val="Normal"/>
    <w:link w:val="BodyTextCar"/>
    <w:rsid w:val="006D79FB"/>
    <w:pPr>
      <w:spacing w:before="120" w:after="120"/>
    </w:pPr>
    <w:rPr>
      <w:sz w:val="24"/>
    </w:rPr>
  </w:style>
  <w:style w:type="character" w:styleId="Hyperlink">
    <w:name w:val="Hyperlink"/>
    <w:basedOn w:val="DefaultParagraphFont"/>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eGrid">
    <w:name w:val="Table Grid"/>
    <w:basedOn w:val="Table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6D79FB"/>
    <w:pPr>
      <w:ind w:left="200"/>
    </w:pPr>
  </w:style>
  <w:style w:type="character" w:styleId="CommentReference">
    <w:name w:val="annotation reference"/>
    <w:basedOn w:val="DefaultParagraphFont"/>
    <w:semiHidden/>
    <w:rsid w:val="006D79FB"/>
    <w:rPr>
      <w:sz w:val="16"/>
      <w:szCs w:val="16"/>
    </w:rPr>
  </w:style>
  <w:style w:type="paragraph" w:styleId="CommentText">
    <w:name w:val="annotation text"/>
    <w:basedOn w:val="Normal"/>
    <w:semiHidden/>
    <w:rsid w:val="006D79FB"/>
  </w:style>
  <w:style w:type="character" w:customStyle="1" w:styleId="BodyTextCar">
    <w:name w:val="BodyText Car"/>
    <w:basedOn w:val="DefaultParagraphFont"/>
    <w:link w:val="BodyText"/>
    <w:locked/>
    <w:rsid w:val="006D79FB"/>
    <w:rPr>
      <w:sz w:val="24"/>
      <w:lang w:val="es-MX" w:eastAsia="en-US" w:bidi="ar-SA"/>
    </w:rPr>
  </w:style>
  <w:style w:type="paragraph" w:styleId="BalloonText">
    <w:name w:val="Balloon Text"/>
    <w:basedOn w:val="Normal"/>
    <w:semiHidden/>
    <w:rsid w:val="006D79FB"/>
    <w:rPr>
      <w:rFonts w:ascii="Tahoma" w:hAnsi="Tahoma" w:cs="Tahoma"/>
      <w:sz w:val="16"/>
      <w:szCs w:val="16"/>
    </w:rPr>
  </w:style>
  <w:style w:type="paragraph" w:styleId="CommentSubject">
    <w:name w:val="annotation subject"/>
    <w:basedOn w:val="CommentText"/>
    <w:next w:val="CommentText"/>
    <w:semiHidden/>
    <w:rsid w:val="00133A5A"/>
    <w:rPr>
      <w:b/>
      <w:bCs/>
    </w:rPr>
  </w:style>
  <w:style w:type="paragraph" w:styleId="TOC3">
    <w:name w:val="toc 3"/>
    <w:basedOn w:val="Normal"/>
    <w:next w:val="Normal"/>
    <w:autoRedefine/>
    <w:uiPriority w:val="39"/>
    <w:rsid w:val="001E33B1"/>
    <w:pPr>
      <w:ind w:left="400"/>
    </w:pPr>
  </w:style>
  <w:style w:type="paragraph" w:customStyle="1" w:styleId="InfoHidden">
    <w:name w:val="Info Hidden"/>
    <w:basedOn w:val="Caption"/>
    <w:link w:val="InfoHiddenChar"/>
    <w:rsid w:val="001F09D6"/>
    <w:pPr>
      <w:jc w:val="both"/>
    </w:pPr>
    <w:rPr>
      <w:b w:val="0"/>
      <w:bCs w:val="0"/>
      <w:i/>
      <w:vanish/>
      <w:color w:val="0000FF"/>
    </w:rPr>
  </w:style>
  <w:style w:type="character" w:customStyle="1" w:styleId="CaptionChar">
    <w:name w:val="Caption Char"/>
    <w:basedOn w:val="DefaultParagraphFont"/>
    <w:link w:val="Caption"/>
    <w:rsid w:val="001F09D6"/>
    <w:rPr>
      <w:b/>
      <w:bCs/>
      <w:lang w:val="es-MX" w:eastAsia="en-US" w:bidi="ar-SA"/>
    </w:rPr>
  </w:style>
  <w:style w:type="paragraph" w:styleId="Caption">
    <w:name w:val="caption"/>
    <w:basedOn w:val="Normal"/>
    <w:next w:val="Normal"/>
    <w:link w:val="CaptionChar"/>
    <w:qFormat/>
    <w:rsid w:val="001F09D6"/>
    <w:rPr>
      <w:b/>
      <w:bCs/>
    </w:rPr>
  </w:style>
  <w:style w:type="character" w:customStyle="1" w:styleId="InfoHiddenChar">
    <w:name w:val="Info Hidden Char"/>
    <w:basedOn w:val="CaptionCh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ListParagraph">
    <w:name w:val="List Paragraph"/>
    <w:basedOn w:val="Normal"/>
    <w:uiPriority w:val="34"/>
    <w:qFormat/>
    <w:rsid w:val="00C83D95"/>
    <w:pPr>
      <w:ind w:left="720"/>
      <w:contextualSpacing/>
    </w:pPr>
  </w:style>
  <w:style w:type="character" w:customStyle="1" w:styleId="Heading3Char">
    <w:name w:val="Heading 3 Char"/>
    <w:basedOn w:val="DefaultParagraphFont"/>
    <w:link w:val="Heading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810</Words>
  <Characters>4459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TERMEN</cp:lastModifiedBy>
  <cp:revision>4</cp:revision>
  <cp:lastPrinted>2019-04-26T00:21:00Z</cp:lastPrinted>
  <dcterms:created xsi:type="dcterms:W3CDTF">2019-04-25T23:51:00Z</dcterms:created>
  <dcterms:modified xsi:type="dcterms:W3CDTF">2019-04-26T00:23:00Z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