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MSM — Fase 1: Correcciones Estructurales (F1, F2, F3, F4, F9)</w:t>
      </w:r>
    </w:p>
    <w:p>
      <w:pPr>
        <w:spacing w:after="120" w:before="0"/>
      </w:pPr>
      <w:r>
        <w:rPr>
          <w:i/>
          <w:iCs/>
          <w:color w:val="595959"/>
          <w:sz w:val="20"/>
          <w:szCs w:val="20"/>
        </w:rPr>
        <w:t xml:space="preserve">Sistema MIP de Productividad y Reconocimiento Comercial — junio 2026</w:t>
      </w:r>
    </w:p>
    <w:p>
      <w:pPr>
        <w:spacing w:after="120" w:before="0"/>
      </w:pPr>
      <w:r>
        <w:rPr>
          <w:sz w:val="22"/>
          <w:szCs w:val="22"/>
        </w:rPr>
        <w:t xml:space="preserve"/>
      </w:r>
    </w:p>
    <w:p>
      <w:pPr>
        <w:pStyle w:val="Heading2"/>
      </w:pPr>
      <w:r>
        <w:t xml:space="preserve">1. Resumen ejecutivo</w:t>
      </w:r>
    </w:p>
    <w:p>
      <w:pPr>
        <w:spacing w:after="120" w:before="0"/>
      </w:pPr>
      <w:r>
        <w:rPr>
          <w:sz w:val="22"/>
          <w:szCs w:val="22"/>
        </w:rPr>
        <w:t xml:space="preserve">Se implementaron los 5 hallazgos criticos de Fase 1 del analisis de estructura DIM/FACT. Patron aplicado: tablas paralelas _V2 (no se tocan las tablas en produccion), salvo F4 que es un ALTER no disruptivo sobre las tablas existentes. Todo el trabajo esta contenido en una sola migracion Alembic: 5f3a9c7e1b46_fase1_correcciones_estructurales_v2.py (revision unica, head actual del proyecto).</w:t>
      </w:r>
    </w:p>
    <w:p>
      <w:pPr>
        <w:spacing w:after="120" w:before="0"/>
      </w:pPr>
      <w:r>
        <w:rPr>
          <w:b/>
          <w:bCs/>
          <w:sz w:val="22"/>
          <w:szCs w:val="22"/>
        </w:rPr>
        <w:t xml:space="preserve">Estado de cada hallazgo: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00"/>
        <w:gridCol w:w="3000"/>
        <w:gridCol w:w="1660"/>
      </w:tblGrid>
      <w:tr>
        <w:tc>
          <w:tcPr>
            <w:tcW w:type="dxa" w:w="7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Hallazgo</w:t>
            </w:r>
          </w:p>
        </w:tc>
        <w:tc>
          <w:tcPr>
            <w:tcW w:type="dxa" w:w="30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Problema</w:t>
            </w:r>
          </w:p>
        </w:tc>
        <w:tc>
          <w:tcPr>
            <w:tcW w:type="dxa" w:w="30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Correccion aplicada</w:t>
            </w:r>
          </w:p>
        </w:tc>
        <w:tc>
          <w:tcPr>
            <w:tcW w:type="dxa" w:w="166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Tipo de cambio</w:t>
            </w:r>
          </w:p>
        </w:tc>
      </w:tr>
      <w:tr>
        <w:tc>
          <w:tcPr>
            <w:tcW w:type="dxa" w:w="7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F4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FK faltante en gerente_id (6 columnas)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Security.DIM_Usuario, DW.FACT_ResultadoIndicador, FACT_CategorizacionMedica, FACT_ScoreIntegralRM, FACT_RankingRM, FACT_ReconocimientoRM quedaban con gerente_id sin restriccion -- permitia IDs huerfanos.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ALTER TABLE: 6 FOREIGN KEY hacia Config.DIM_Gerente.id, sobre las tablas existentes (sin tabla _V2, no rompe nada). Modelos ORM actualizados a la par.</w:t>
            </w:r>
          </w:p>
        </w:tc>
        <w:tc>
          <w:tcPr>
            <w:tcW w:type="dxa" w:w="16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2E7D32"/>
                <w:sz w:val="18"/>
                <w:szCs w:val="18"/>
              </w:rPr>
              <w:t xml:space="preserve">Aplicada in-place (no _V2)</w:t>
            </w:r>
          </w:p>
        </w:tc>
      </w:tr>
      <w:tr>
        <w:tc>
          <w:tcPr>
            <w:tcW w:type="dxa" w:w="7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F2 + F9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Colision de IDENTITY_INSERT / codigo de RM unico global</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dims.py fuerza el ID de Excel como PK real (IDENTITY_INSERT) y DIM_RM.codigo es UNIQUE global -- dos paises no pueden compartir el mismo codigo de RM, y una recarga puede chocar con un ID ya usado por otro pais.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Config.DIM_RM_V2: PK autoincremental real (sin IDENTITY_INSERT), codigo_origen_excel para trazabilidad, UNIQUE(pais_id, codigo) en vez de unico global.</w:t>
            </w:r>
          </w:p>
        </w:tc>
        <w:tc>
          <w:tcPr>
            <w:tcW w:type="dxa" w:w="16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2E7D32"/>
                <w:sz w:val="18"/>
                <w:szCs w:val="18"/>
              </w:rPr>
              <w:t xml:space="preserve">Tabla _V2 nueva</w:t>
            </w:r>
          </w:p>
        </w:tc>
      </w:tr>
      <w:tr>
        <w:tc>
          <w:tcPr>
            <w:tcW w:type="dxa" w:w="7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F3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FACT_Visita.medico_codigo sin FK (texto libre)</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 codigo de medico en la bitacora de visitas (4DX) es texto libre -- nada impide cargar visitas a medicos mal escritos, duplicados o inexistentes.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Config.DIM_MedicoCobertura_V2 (nueva dimension, distinta de DIM_Medico de Categorizacion) + DW.FACT_Visita_V2 con medico_id como FK real. Backfill automatico desde DIM_TargetMedico + FACT_Visita existentes.</w:t>
            </w:r>
          </w:p>
        </w:tc>
        <w:tc>
          <w:tcPr>
            <w:tcW w:type="dxa" w:w="16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2E7D32"/>
                <w:sz w:val="18"/>
                <w:szCs w:val="18"/>
              </w:rPr>
              <w:t xml:space="preserve">Tabla _V2 nueva</w:t>
            </w:r>
          </w:p>
        </w:tc>
      </w:tr>
      <w:tr>
        <w:tc>
          <w:tcPr>
            <w:tcW w:type="dxa" w:w="7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F1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sz w:val="18"/>
                <w:szCs w:val="18"/>
              </w:rPr>
              <w:t xml:space="preserve">DIM_Indicador.modulo sin validar</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 campo modulo acepta cualquier texto; el motor de Score solo reconoce 4 valores reales, y el comentario del modelo documenta otros 2 que no se usan -- sin restriccion, valores mal escritos pasan silenciosamente.</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Config.DIM_Indicador_V2 con CHECK constraint (6 valores permitidos por compatibilidad; GESTION/RESULTADOS marcados legacy). Filas con modulo invalido NO se copian -- la migracion imprime advertencia con el detalle.</w:t>
            </w:r>
          </w:p>
        </w:tc>
        <w:tc>
          <w:tcPr>
            <w:tcW w:type="dxa" w:w="16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bCs/>
                <w:color w:val="2E7D32"/>
                <w:sz w:val="18"/>
                <w:szCs w:val="18"/>
              </w:rPr>
              <w:t xml:space="preserve">Tabla _V2 nueva</w:t>
            </w:r>
          </w:p>
        </w:tc>
      </w:tr>
    </w:tbl>
    <w:p>
      <w:pPr>
        <w:spacing w:after="120" w:before="0"/>
      </w:pPr>
      <w:r>
        <w:rPr>
          <w:sz w:val="22"/>
          <w:szCs w:val="22"/>
        </w:rPr>
        <w:t xml:space="preserve"/>
      </w:r>
    </w:p>
    <w:p>
      <w:pPr>
        <w:spacing w:after="120" w:before="0"/>
      </w:pPr>
      <w:r>
        <w:rPr>
          <w:i/>
          <w:iCs/>
          <w:color w:val="595959"/>
          <w:sz w:val="19"/>
          <w:szCs w:val="19"/>
        </w:rPr>
        <w:t xml:space="preserve">Codigo fuente modificado: backend/alembic/versions/5f3a9c7e1b46_fase1_correcciones_estructurales_v2.py (migracion), backend/app/models/dimensiones.py, hechos.py, usuario.py (clases ORM _V2 + FKs nuevas).</w:t>
      </w:r>
    </w:p>
    <w:p>
      <w:r>
        <w:br w:type="page"/>
      </w:r>
    </w:p>
    <w:p>
      <w:pPr>
        <w:pStyle w:val="Heading2"/>
      </w:pPr>
      <w:r>
        <w:t xml:space="preserve">2. Bloqueo de ejecucion — por que la migracion no corrio todavia</w:t>
      </w:r>
    </w:p>
    <w:p>
      <w:pPr>
        <w:spacing w:after="120" w:before="0"/>
      </w:pPr>
      <w:r>
        <w:rPr>
          <w:sz w:val="22"/>
          <w:szCs w:val="22"/>
        </w:rPr>
        <w:t xml:space="preserve">Se intento ejecutar la migracion contra la base SCGCPR desde este entorno. La conexion TCP a 127.0.0.1:1433 fue rechazada: el entorno donde corro (sandbox Linux aislado) es una maquina distinta de tu PC Windows, donde realmente escucha SQL Server Express. No hay forma de alcanzar tu base de datos desde aqui -- esto no es un error transitorio, es una separacion de red real entre ambos entornos.</w:t>
      </w:r>
    </w:p>
    <w:p>
      <w:pPr>
        <w:spacing w:after="120" w:before="0"/>
      </w:pPr>
      <w:r>
        <w:rPr>
          <w:b/>
          <w:bCs/>
          <w:sz w:val="22"/>
          <w:szCs w:val="22"/>
        </w:rPr>
        <w:t xml:space="preserve">La migracion esta generada, verificada (alembic heads -&gt; un solo head valido) y lista. Falta un solo paso, que debes correr tu en tu maquina:</w:t>
      </w:r>
    </w:p>
    <w:p>
      <w:pPr>
        <w:shd w:fill="F2F2F2" w:val="clear"/>
        <w:spacing w:after="120" w:before="120"/>
      </w:pPr>
      <w:r>
        <w:rPr>
          <w:rFonts w:ascii="Consolas" w:cs="Consolas" w:eastAsia="Consolas" w:hAnsi="Consolas"/>
          <w:sz w:val="20"/>
          <w:szCs w:val="20"/>
        </w:rPr>
        <w:t xml:space="preserve">cd C:\Users\Lenovo\Proyecto\MSM\backend
.\venv\Scripts\activate
python -m alembic upgrade head</w:t>
      </w:r>
    </w:p>
    <w:p>
      <w:pPr>
        <w:spacing w:after="120" w:before="0"/>
      </w:pPr>
      <w:r>
        <w:rPr>
          <w:sz w:val="22"/>
          <w:szCs w:val="22"/>
        </w:rPr>
        <w:t xml:space="preserve">Verificacion posterior recomendada (tambien en tu maquina): </w:t>
      </w:r>
    </w:p>
    <w:p>
      <w:pPr>
        <w:pStyle w:val="ListParagraph"/>
        <w:numPr>
          <w:ilvl w:val="0"/>
          <w:numId w:val="2"/>
        </w:numPr>
        <w:spacing w:after="80"/>
      </w:pPr>
      <w:r>
        <w:rPr>
          <w:sz w:val="21"/>
          <w:szCs w:val="21"/>
        </w:rPr>
        <w:t xml:space="preserve">python -m alembic current  -&gt; debe mostrar 5f3a9c7e1b46 (head)</w:t>
      </w:r>
    </w:p>
    <w:p>
      <w:pPr>
        <w:pStyle w:val="ListParagraph"/>
        <w:numPr>
          <w:ilvl w:val="0"/>
          <w:numId w:val="2"/>
        </w:numPr>
        <w:spacing w:after="80"/>
      </w:pPr>
      <w:r>
        <w:rPr>
          <w:sz w:val="21"/>
          <w:szCs w:val="21"/>
        </w:rPr>
        <w:t xml:space="preserve">SELECT COUNT(*) FROM Config.DIM_RM_V2 / DIM_MedicoCobertura_V2 / DIM_Indicador_V2 / DW.FACT_Visita_V2 -&gt; confirmar que el backfill trajo filas.</w:t>
      </w:r>
    </w:p>
    <w:p>
      <w:pPr>
        <w:pStyle w:val="ListParagraph"/>
        <w:numPr>
          <w:ilvl w:val="0"/>
          <w:numId w:val="2"/>
        </w:numPr>
        <w:spacing w:after="80"/>
      </w:pPr>
      <w:r>
        <w:rPr>
          <w:sz w:val="21"/>
          <w:szCs w:val="21"/>
        </w:rPr>
        <w:t xml:space="preserve">Revisar el mensaje PRINT de la migracion (sale en la consola de alembic) -&gt; lista los codigos de DIM_Indicador con modulo invalido que quedaron fuera de DIM_Indicador_V2, si los hay.</w:t>
      </w:r>
    </w:p>
    <w:p>
      <w:pPr>
        <w:spacing w:after="120" w:before="0"/>
      </w:pPr>
      <w:r>
        <w:rPr>
          <w:i/>
          <w:iCs/>
          <w:color w:val="595959"/>
          <w:sz w:val="19"/>
          <w:szCs w:val="19"/>
        </w:rPr>
        <w:t xml:space="preserve">Downgrade disponible si algo falla: python -m alembic downgrade -1 (elimina solo las 4 tablas _V2 y revierte los 6 FK de F4; no toca datos de las tablas originales).</w:t>
      </w:r>
    </w:p>
    <w:p>
      <w:pPr>
        <w:spacing w:after="120" w:before="0"/>
      </w:pPr>
      <w:r>
        <w:rPr>
          <w:sz w:val="22"/>
          <w:szCs w:val="22"/>
        </w:rPr>
        <w:t xml:space="preserve"/>
      </w:r>
    </w:p>
    <w:p>
      <w:pPr>
        <w:pStyle w:val="Heading2"/>
      </w:pPr>
      <w:r>
        <w:t xml:space="preserve">3. Importante: las tablas _V2 todavia no estan "en vivo"</w:t>
      </w:r>
    </w:p>
    <w:p>
      <w:pPr>
        <w:spacing w:after="120" w:before="0"/>
      </w:pPr>
      <w:r>
        <w:rPr>
          <w:sz w:val="22"/>
          <w:szCs w:val="22"/>
        </w:rPr>
        <w:t xml:space="preserve">Crear las tablas _V2 es la correccion de estructura. Falta un paso adicional, fuera del alcance de Fase 1, para que el sistema las use de verdad:</w:t>
      </w:r>
    </w:p>
    <w:p>
      <w:pPr>
        <w:pStyle w:val="ListParagraph"/>
        <w:numPr>
          <w:ilvl w:val="0"/>
          <w:numId w:val="2"/>
        </w:numPr>
        <w:spacing w:after="80"/>
      </w:pPr>
      <w:r>
        <w:rPr>
          <w:sz w:val="21"/>
          <w:szCs w:val="21"/>
        </w:rPr>
        <w:t xml:space="preserve">dims.py sigue leyendo/escribiendo DIM_RM e DIM_Indicador (no las versiones _V2).</w:t>
      </w:r>
    </w:p>
    <w:p>
      <w:pPr>
        <w:pStyle w:val="ListParagraph"/>
        <w:numPr>
          <w:ilvl w:val="0"/>
          <w:numId w:val="2"/>
        </w:numPr>
        <w:spacing w:after="80"/>
      </w:pPr>
      <w:r>
        <w:rPr>
          <w:sz w:val="21"/>
          <w:szCs w:val="21"/>
        </w:rPr>
        <w:t xml:space="preserve">cobertura_predictiva.py sigue escribiendo en FACT_Visita (no en FACT_Visita_V2).</w:t>
      </w:r>
    </w:p>
    <w:p>
      <w:pPr>
        <w:pStyle w:val="ListParagraph"/>
        <w:numPr>
          <w:ilvl w:val="0"/>
          <w:numId w:val="2"/>
        </w:numPr>
        <w:spacing w:after="80"/>
      </w:pPr>
      <w:r>
        <w:rPr>
          <w:sz w:val="21"/>
          <w:szCs w:val="21"/>
        </w:rPr>
        <w:t xml:space="preserve">Las tablas _V2 hoy solo tienen el backfill automatico que trajo la migracion (copia de lo que ya existia al momento de migrar).</w:t>
      </w:r>
    </w:p>
    <w:p>
      <w:pPr>
        <w:spacing w:after="120" w:before="0"/>
      </w:pPr>
      <w:r>
        <w:rPr>
          <w:b/>
          <w:bCs/>
          <w:sz w:val="22"/>
          <w:szCs w:val="22"/>
        </w:rPr>
        <w:t xml:space="preserve">El cutover de los loaders hacia las tablas _V2 (cambiar dims.py / cobertura_predictiva.py para leer y escribir en las _V2) es la fase siguiente -- no se hizo en este trabajo porque implica cambiar comportamiento en produccion, y el alcance acordado fue "tablas paralelas nuevas" sin tocar lo que ya corre.</w:t>
      </w:r>
    </w:p>
    <w:p>
      <w:r>
        <w:br w:type="page"/>
      </w:r>
    </w:p>
    <w:p>
      <w:pPr>
        <w:pStyle w:val="Heading2"/>
      </w:pPr>
      <w:r>
        <w:t xml:space="preserve">4. Tareas tuyas — correccion de Excel por modulo</w:t>
      </w:r>
    </w:p>
    <w:p>
      <w:pPr>
        <w:spacing w:after="120" w:before="0"/>
      </w:pPr>
      <w:r>
        <w:rPr>
          <w:sz w:val="22"/>
          <w:szCs w:val="22"/>
        </w:rPr>
        <w:t xml:space="preserve">Se generaron plantillas con la estructura corregida en DIMS_FACTS_V2/:</w:t>
      </w:r>
    </w:p>
    <w:p>
      <w:pPr>
        <w:pStyle w:val="ListParagraph"/>
        <w:numPr>
          <w:ilvl w:val="0"/>
          <w:numId w:val="2"/>
        </w:numPr>
        <w:spacing w:after="80"/>
      </w:pPr>
      <w:r>
        <w:rPr>
          <w:sz w:val="21"/>
          <w:szCs w:val="21"/>
        </w:rPr>
        <w:t xml:space="preserve">DIM_MIP_FINAL_V2.xlsx -- hojas DIM_RM_V2, DIM_INDICADOR_V2, DIM_MEDICOCOBERTURA_V2</w:t>
      </w:r>
    </w:p>
    <w:p>
      <w:pPr>
        <w:pStyle w:val="ListParagraph"/>
        <w:numPr>
          <w:ilvl w:val="0"/>
          <w:numId w:val="2"/>
        </w:numPr>
        <w:spacing w:after="80"/>
      </w:pPr>
      <w:r>
        <w:rPr>
          <w:sz w:val="21"/>
          <w:szCs w:val="21"/>
        </w:rPr>
        <w:t xml:space="preserve">FACT_MIP_FINAL_V2.xlsx -- hoja FACT_VISITA_V2</w:t>
      </w:r>
    </w:p>
    <w:p>
      <w:pPr>
        <w:spacing w:after="120" w:before="0"/>
      </w:pPr>
      <w:r>
        <w:rPr>
          <w:sz w:val="22"/>
          <w:szCs w:val="22"/>
        </w:rPr>
        <w:t xml:space="preserve">Cada hoja trae encabezados, una fila de ejemplo y una columna NOTA_VALIDACION con la regla nueva. Son plantillas para la ESTRUCTURA; no se cargan todavia con /dims/importar ni /cobertura-predictiva/cargar/visitas porque esos endpoints aun no leen hojas _V2 (ver seccion 3).</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3560"/>
      </w:tblGrid>
      <w:tr>
        <w:tc>
          <w:tcPr>
            <w:tcW w:type="dxa" w:w="22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Modulo</w:t>
            </w:r>
          </w:p>
        </w:tc>
        <w:tc>
          <w:tcPr>
            <w:tcW w:type="dxa" w:w="28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Problema (estado actual)</w:t>
            </w:r>
          </w:p>
        </w:tc>
        <w:tc>
          <w:tcPr>
            <w:tcW w:type="dxa" w:w="280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Estructura corregida</w:t>
            </w:r>
          </w:p>
        </w:tc>
        <w:tc>
          <w:tcPr>
            <w:tcW w:type="dxa" w:w="3560"/>
            <w:tcBorders>
              <w:top w:val="single" w:color="CCCCCC" w:sz="1"/>
              <w:left w:val="single" w:color="CCCCCC" w:sz="1"/>
              <w:bottom w:val="single" w:color="CCCCCC" w:sz="1"/>
              <w:right w:val="single" w:color="CCCCCC" w:sz="1"/>
            </w:tcBorders>
            <w:shd w:fill="1E2761" w:val="clear"/>
            <w:tcMar>
              <w:top w:type="dxa" w:w="70"/>
              <w:left w:type="dxa" w:w="100"/>
              <w:bottom w:type="dxa" w:w="70"/>
              <w:right w:type="dxa" w:w="100"/>
            </w:tcMar>
          </w:tcPr>
          <w:p>
            <w:r>
              <w:rPr>
                <w:b/>
                <w:bCs/>
                <w:color w:val="FFFFFF"/>
                <w:sz w:val="18"/>
                <w:szCs w:val="18"/>
              </w:rPr>
              <w:t xml:space="preserve">Carga: DLT-Excel vs. directo a BD/API</w:t>
            </w:r>
          </w:p>
        </w:tc>
      </w:tr>
      <w:tr>
        <w:tc>
          <w:tcPr>
            <w:tcW w:type="dxa" w:w="22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DIM_RM (Productividad/Admin)</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RM_CODIGO unico en TODO el sistema</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RM_CODIGO unico por PAIS_CODIGO; agregar columna CODIGO_ORIGEN_EXCEL si vas a migrar codigos historicos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 DLT/Excel: cargar DIM_RM_V2.xlsx via un futuro /dims/importar v2.
Directo a BD/API: INSERT a Config.DIM_RM_V2 con pais_id+codigo como clave; ya no hace falta reservar rangos de ID entre paises.</w:t>
            </w:r>
          </w:p>
        </w:tc>
      </w:tr>
      <w:tr>
        <w:tc>
          <w:tcPr>
            <w:tcW w:type="dxa" w:w="22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DIM_INDICADOR (Productividad/Score)</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MODULO en texto libre, sin validar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MODULO restringido a 6 valores fijos; evitar GESTION/RESULTADOS en altas nuevas (legacy, se retiran en Fase 2)</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 DLT/Excel: cargar DIM_INDICADOR_V2.xlsx; cualquier fila con MODULO fuera de la lista se queda fuera y se reporta.
Directo a BD/API: el INSERT falla con violacion de CHECK si el modulo no es valido -- mas seguro que el flujo actual.</w:t>
            </w:r>
          </w:p>
        </w:tc>
      </w:tr>
      <w:tr>
        <w:tc>
          <w:tcPr>
            <w:tcW w:type="dxa" w:w="22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FACT_Visita (Cobertura Predictiva / 4DX)</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MEDICO_CODIGO en texto libre, sin catalogo</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Registrar primero cada medico en DIM_MEDICOCOBERTURA_V2; FACT_VISITA_V2 exige que el codigo ya exista (FK)</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 DLT/Excel: cargar primero DIM_MEDICOCOBERTURA_V2.xlsx (catalogo de medicos), luego FACT_VISITA_V2.xlsx (visitas).
Directo a BD/API: el INSERT a FACT_Visita_V2 falla si el medico no esta en DIM_MedicoCobertura_V2 -- fuerza a registrar antes de visitar.</w:t>
            </w:r>
          </w:p>
        </w:tc>
      </w:tr>
      <w:tr>
        <w:tc>
          <w:tcPr>
            <w:tcW w:type="dxa" w:w="2200"/>
            <w:tcBorders>
              <w:top w:val="single" w:color="CCCCCC" w:sz="1"/>
              <w:left w:val="single" w:color="CCCCCC" w:sz="1"/>
              <w:bottom w:val="single" w:color="CCCCCC" w:sz="1"/>
              <w:right w:val="single" w:color="CCCCCC" w:sz="1"/>
            </w:tcBorders>
            <w:shd w:fill="CADCFC" w:val="clear"/>
            <w:tcMar>
              <w:top w:type="dxa" w:w="70"/>
              <w:left w:type="dxa" w:w="100"/>
              <w:bottom w:type="dxa" w:w="70"/>
              <w:right w:type="dxa" w:w="100"/>
            </w:tcMar>
          </w:tcPr>
          <w:p>
            <w:r>
              <w:rPr>
                <w:b/>
                <w:bCs/>
                <w:sz w:val="18"/>
                <w:szCs w:val="18"/>
              </w:rPr>
              <w:t xml:space="preserve">Usuario / RBAC</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gerente_id sin restriccion</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gerente_id ya tiene FK en produccion (aplicado, no requiere _V2)</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aplica carga masiva -- se administra desde /admin/usuarios. Sin cambios de proceso.</w:t>
            </w:r>
          </w:p>
        </w:tc>
      </w:tr>
    </w:tbl>
    <w:p>
      <w:pPr>
        <w:spacing w:after="120" w:before="0"/>
      </w:pPr>
      <w:r>
        <w:rPr>
          <w:sz w:val="22"/>
          <w:szCs w:val="22"/>
        </w:rPr>
        <w:t xml:space="preserve"/>
      </w:r>
    </w:p>
    <w:p>
      <w:pPr>
        <w:pStyle w:val="Heading2"/>
      </w:pPr>
      <w:r>
        <w:t xml:space="preserve">5. Checklist — lo que falta de tu lado</w:t>
      </w:r>
    </w:p>
    <w:p>
      <w:pPr>
        <w:pStyle w:val="ListParagraph"/>
        <w:numPr>
          <w:ilvl w:val="0"/>
          <w:numId w:val="2"/>
        </w:numPr>
        <w:spacing w:after="80"/>
      </w:pPr>
      <w:r>
        <w:rPr>
          <w:sz w:val="21"/>
          <w:szCs w:val="21"/>
        </w:rPr>
        <w:t xml:space="preserve">Correr la migracion en tu maquina (seccion 2) y confirmar el head.</w:t>
      </w:r>
    </w:p>
    <w:p>
      <w:pPr>
        <w:pStyle w:val="ListParagraph"/>
        <w:numPr>
          <w:ilvl w:val="0"/>
          <w:numId w:val="2"/>
        </w:numPr>
        <w:spacing w:after="80"/>
      </w:pPr>
      <w:r>
        <w:rPr>
          <w:sz w:val="21"/>
          <w:szCs w:val="21"/>
        </w:rPr>
        <w:t xml:space="preserve">Revisar el PRINT de advertencia por si hay DIM_Indicador con modulo invalido -- decidir su correccion manual antes de Fase 2.</w:t>
      </w:r>
    </w:p>
    <w:p>
      <w:pPr>
        <w:pStyle w:val="ListParagraph"/>
        <w:numPr>
          <w:ilvl w:val="0"/>
          <w:numId w:val="2"/>
        </w:numPr>
        <w:spacing w:after="80"/>
      </w:pPr>
      <w:r>
        <w:rPr>
          <w:sz w:val="21"/>
          <w:szCs w:val="21"/>
        </w:rPr>
        <w:t xml:space="preserve">Llenar DIM_MIP_FINAL_V2.xlsx / FACT_MIP_FINAL_V2.xlsx con datos reales cuando decidas avanzar con el cutover de los loaders (no es urgente: las tablas _V2 no afectan el sistema en vivo todavia).</w:t>
      </w:r>
    </w:p>
    <w:p>
      <w:pPr>
        <w:pStyle w:val="ListParagraph"/>
        <w:numPr>
          <w:ilvl w:val="0"/>
          <w:numId w:val="2"/>
        </w:numPr>
        <w:spacing w:after="80"/>
      </w:pPr>
      <w:r>
        <w:rPr>
          <w:sz w:val="21"/>
          <w:szCs w:val="21"/>
        </w:rPr>
        <w:t xml:space="preserve">Decidir si quieres Fase 2: las 11 correcciones restantes del analisis original (no criticas) y el cutover real de dims.py / cobertura_predictiva.py hacia las tablas _V2.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E2761"/>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2026-06-21T19:28:48.363Z</dcterms:created>
  <dcterms:modified xsi:type="dcterms:W3CDTF">2026-06-21T19:28:48.364Z</dcterms:modified>
</cp:coreProperties>
</file>

<file path=docProps/custom.xml><?xml version="1.0" encoding="utf-8"?>
<Properties xmlns="http://schemas.openxmlformats.org/officeDocument/2006/custom-properties" xmlns:vt="http://schemas.openxmlformats.org/officeDocument/2006/docPropsVTypes"/>
</file>