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color w:val="5A6478"/>
          <w:sz w:val="24"/>
        </w:rPr>
        <w:t>최 종 과 제</w:t>
      </w:r>
    </w:p>
    <w:p>
      <w:pPr>
        <w:spacing w:before="240"/>
        <w:jc w:val="center"/>
      </w:pPr>
      <w:r>
        <w:rPr>
          <w:b/>
          <w:color w:val="3464AA"/>
          <w:sz w:val="52"/>
        </w:rPr>
        <w:t>취재원 관리 시스템 구축</w:t>
      </w:r>
    </w:p>
    <w:p>
      <w:pPr>
        <w:spacing w:before="160"/>
        <w:jc w:val="center"/>
      </w:pPr>
      <w:r>
        <w:rPr>
          <w:color w:val="5A6478"/>
          <w:sz w:val="28"/>
        </w:rPr>
        <w:t>AI 기반 취재원 플랫폼 설계 및 구현</w:t>
      </w:r>
    </w:p>
    <w:p/>
    <w:p/>
    <w:p/>
    <w:p/>
    <w:p/>
    <w:p>
      <w:pPr>
        <w:jc w:val="center"/>
      </w:pPr>
      <w:r>
        <w:rPr>
          <w:color w:val="5A6478"/>
          <w:sz w:val="22"/>
        </w:rPr>
        <w:t xml:space="preserve">제 출 자:  </w:t>
      </w:r>
      <w:r>
        <w:rPr>
          <w:b/>
          <w:color w:val="1E1E32"/>
          <w:sz w:val="22"/>
        </w:rPr>
        <w:t>세계일보</w:t>
      </w:r>
      <w:r>
        <w:t xml:space="preserve">        </w:t>
      </w:r>
      <w:r>
        <w:rPr>
          <w:color w:val="5A6478"/>
          <w:sz w:val="22"/>
        </w:rPr>
        <w:t xml:space="preserve">제 출 일:  </w:t>
      </w:r>
      <w:r>
        <w:rPr>
          <w:b/>
          <w:color w:val="1E1E32"/>
          <w:sz w:val="22"/>
        </w:rPr>
        <w:t>2026년 5월 20일</w:t>
      </w:r>
      <w:r>
        <w:t xml:space="preserve">        </w:t>
      </w:r>
    </w:p>
    <w:p>
      <w:r>
        <w:br w:type="page"/>
      </w:r>
    </w:p>
    <w:p>
      <w:pPr>
        <w:spacing w:before="400" w:after="120"/>
        <w:pBdr>
          <w:bottom w:val="single" w:sz="6" w:space="1" w:color="3464AA"/>
        </w:pBdr>
      </w:pPr>
      <w:r>
        <w:rPr>
          <w:b/>
          <w:color w:val="3464AA"/>
          <w:sz w:val="30"/>
        </w:rPr>
        <w:t>1. 과제 배경</w:t>
      </w:r>
    </w:p>
    <w:p>
      <w:pPr>
        <w:spacing w:before="240" w:after="80"/>
      </w:pPr>
      <w:r>
        <w:rPr>
          <w:b/>
          <w:color w:val="1E1E32"/>
          <w:sz w:val="24"/>
        </w:rPr>
        <w:t>1.1 왜 이 과제를 선택했는가</w:t>
      </w:r>
    </w:p>
    <w:p>
      <w:pPr>
        <w:spacing w:before="40" w:after="60"/>
      </w:pPr>
      <w:r>
        <w:rPr>
          <w:color w:val="1E1E32"/>
          <w:sz w:val="21"/>
        </w:rPr>
        <w:t>언론사에서 취재원(Source)은 기사의 가장 핵심 자산이다. 그러나 이 자산은 대부분 기자 개인의 스마트폰 주소록과 메모장에 분산되어 있어, 조직의 공유 자산이 되지 못하고 있었다.</w:t>
      </w:r>
    </w:p>
    <w:p>
      <w:pPr>
        <w:spacing w:before="240" w:after="80"/>
      </w:pPr>
      <w:r>
        <w:rPr>
          <w:b/>
          <w:color w:val="1E1E32"/>
          <w:sz w:val="24"/>
        </w:rPr>
        <w:t>1.2 실제 문제 상황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3464AA"/>
            <w:tcW w:w="4252" w:type="dxa"/>
          </w:tcPr>
          <w:p>
            <w:r/>
            <w:r>
              <w:rPr>
                <w:b/>
                <w:color w:val="FFFFFF"/>
                <w:sz w:val="19"/>
              </w:rPr>
              <w:t>문제</w:t>
            </w:r>
          </w:p>
        </w:tc>
        <w:tc>
          <w:tcPr>
            <w:tcW w:type="dxa" w:w="4394"/>
            <w:shd w:val="clear" w:color="auto" w:fill="3464AA"/>
            <w:tcW w:w="4819" w:type="dxa"/>
          </w:tcPr>
          <w:p>
            <w:r/>
            <w:r>
              <w:rPr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4394"/>
            <w:shd w:val="clear" w:color="auto" w:fill="FFFFFF"/>
            <w:tcW w:w="4252" w:type="dxa"/>
          </w:tcPr>
          <w:p>
            <w:r/>
            <w:r>
              <w:rPr>
                <w:color w:val="1E1E32"/>
                <w:sz w:val="19"/>
              </w:rPr>
              <w:t>기자 개인 디바이스에 취재원 정보 보관</w:t>
            </w:r>
          </w:p>
        </w:tc>
        <w:tc>
          <w:tcPr>
            <w:tcW w:type="dxa" w:w="4394"/>
            <w:shd w:val="clear" w:color="auto" w:fill="FFFFFF"/>
            <w:tcW w:w="4819" w:type="dxa"/>
          </w:tcPr>
          <w:p>
            <w:r/>
            <w:r>
              <w:rPr>
                <w:color w:val="1E1E32"/>
                <w:sz w:val="19"/>
              </w:rPr>
              <w:t>퇴사 시 수백 명의 취재원 정보가 조직에서 소멸</w:t>
            </w:r>
          </w:p>
        </w:tc>
      </w:tr>
      <w:tr>
        <w:tc>
          <w:tcPr>
            <w:tcW w:type="dxa" w:w="4394"/>
            <w:shd w:val="clear" w:color="auto" w:fill="EEF3FA"/>
            <w:tcW w:w="4252" w:type="dxa"/>
          </w:tcPr>
          <w:p>
            <w:r/>
            <w:r>
              <w:rPr>
                <w:color w:val="1E1E32"/>
                <w:sz w:val="19"/>
              </w:rPr>
              <w:t>부서 내 정보 공유 불가</w:t>
            </w:r>
          </w:p>
        </w:tc>
        <w:tc>
          <w:tcPr>
            <w:tcW w:type="dxa" w:w="4394"/>
            <w:shd w:val="clear" w:color="auto" w:fill="EEF3FA"/>
            <w:tcW w:w="4819" w:type="dxa"/>
          </w:tcPr>
          <w:p>
            <w:r/>
            <w:r>
              <w:rPr>
                <w:color w:val="1E1E32"/>
                <w:sz w:val="19"/>
              </w:rPr>
              <w:t>여러 기자가 동일 취재원 중복 접촉 → 취재원 피로 유발</w:t>
            </w:r>
          </w:p>
        </w:tc>
      </w:tr>
      <w:tr>
        <w:tc>
          <w:tcPr>
            <w:tcW w:type="dxa" w:w="4394"/>
            <w:shd w:val="clear" w:color="auto" w:fill="FFFFFF"/>
            <w:tcW w:w="4252" w:type="dxa"/>
          </w:tcPr>
          <w:p>
            <w:r/>
            <w:r>
              <w:rPr>
                <w:color w:val="1E1E32"/>
                <w:sz w:val="19"/>
              </w:rPr>
              <w:t>민감 정보 보호 장치 없음</w:t>
            </w:r>
          </w:p>
        </w:tc>
        <w:tc>
          <w:tcPr>
            <w:tcW w:type="dxa" w:w="4394"/>
            <w:shd w:val="clear" w:color="auto" w:fill="FFFFFF"/>
            <w:tcW w:w="4819" w:type="dxa"/>
          </w:tcPr>
          <w:p>
            <w:r/>
            <w:r>
              <w:rPr>
                <w:color w:val="1E1E32"/>
                <w:sz w:val="19"/>
              </w:rPr>
              <w:t>파일 공유만으로 취재원 성향·비공개 발언 무단 유출 가능</w:t>
            </w:r>
          </w:p>
        </w:tc>
      </w:tr>
      <w:tr>
        <w:tc>
          <w:tcPr>
            <w:tcW w:type="dxa" w:w="4394"/>
            <w:shd w:val="clear" w:color="auto" w:fill="EEF3FA"/>
            <w:tcW w:w="4252" w:type="dxa"/>
          </w:tcPr>
          <w:p>
            <w:r/>
            <w:r>
              <w:rPr>
                <w:color w:val="1E1E32"/>
                <w:sz w:val="19"/>
              </w:rPr>
              <w:t>관계망 파악 불가</w:t>
            </w:r>
          </w:p>
        </w:tc>
        <w:tc>
          <w:tcPr>
            <w:tcW w:type="dxa" w:w="4394"/>
            <w:shd w:val="clear" w:color="auto" w:fill="EEF3FA"/>
            <w:tcW w:w="4819" w:type="dxa"/>
          </w:tcPr>
          <w:p>
            <w:r/>
            <w:r>
              <w:rPr>
                <w:color w:val="1E1E32"/>
                <w:sz w:val="19"/>
              </w:rPr>
              <w:t>탐사 기획 시 인맥 연결 고리를 활용할 수 없음</w:t>
            </w:r>
          </w:p>
        </w:tc>
      </w:tr>
      <w:tr>
        <w:tc>
          <w:tcPr>
            <w:tcW w:type="dxa" w:w="4394"/>
            <w:shd w:val="clear" w:color="auto" w:fill="FFFFFF"/>
            <w:tcW w:w="4252" w:type="dxa"/>
          </w:tcPr>
          <w:p>
            <w:r/>
            <w:r>
              <w:rPr>
                <w:color w:val="1E1E32"/>
                <w:sz w:val="19"/>
              </w:rPr>
              <w:t>연락 이력 미기록</w:t>
            </w:r>
          </w:p>
        </w:tc>
        <w:tc>
          <w:tcPr>
            <w:tcW w:type="dxa" w:w="4394"/>
            <w:shd w:val="clear" w:color="auto" w:fill="FFFFFF"/>
            <w:tcW w:w="4819" w:type="dxa"/>
          </w:tcPr>
          <w:p>
            <w:r/>
            <w:r>
              <w:rPr>
                <w:color w:val="1E1E32"/>
                <w:sz w:val="19"/>
              </w:rPr>
              <w:t>팔로업 누락, 후속 취재 단절 반복</w:t>
            </w:r>
          </w:p>
        </w:tc>
      </w:tr>
    </w:tbl>
    <w:p/>
    <w:p>
      <w:pPr>
        <w:spacing w:before="240" w:after="80"/>
      </w:pPr>
      <w:r>
        <w:rPr>
          <w:b/>
          <w:color w:val="1E1E32"/>
          <w:sz w:val="24"/>
        </w:rPr>
        <w:t>1.3 과제 목표</w:t>
      </w:r>
    </w:p>
    <w:p>
      <w:pPr>
        <w:spacing w:before="40" w:after="60"/>
      </w:pPr>
      <w:r>
        <w:rPr>
          <w:color w:val="1E1E32"/>
          <w:sz w:val="21"/>
        </w:rPr>
        <w:t>"기자의 취재원 인맥을 조직의 영구 자산으로 전환"하는 시스템을 직접 설계·구현한다.</w:t>
      </w:r>
    </w:p>
    <w:p>
      <w:pPr>
        <w:pStyle w:val="ListBullet"/>
        <w:spacing w:before="20" w:after="20"/>
        <w:ind w:left="454"/>
      </w:pPr>
      <w:r>
        <w:rPr>
          <w:color w:val="1E1E32"/>
          <w:sz w:val="21"/>
        </w:rPr>
        <w:t>전사 공유 가능한 구조적 취재원 데이터베이스 구축</w:t>
      </w:r>
    </w:p>
    <w:p>
      <w:pPr>
        <w:pStyle w:val="ListBullet"/>
        <w:spacing w:before="20" w:after="20"/>
        <w:ind w:left="454"/>
      </w:pPr>
      <w:r>
        <w:rPr>
          <w:color w:val="1E1E32"/>
          <w:sz w:val="21"/>
        </w:rPr>
        <w:t>역할별 차등 열람 권한으로 민감 정보 보호</w:t>
      </w:r>
    </w:p>
    <w:p>
      <w:pPr>
        <w:pStyle w:val="ListBullet"/>
        <w:spacing w:before="20" w:after="20"/>
        <w:ind w:left="454"/>
      </w:pPr>
      <w:r>
        <w:rPr>
          <w:color w:val="1E1E32"/>
          <w:sz w:val="21"/>
        </w:rPr>
        <w:t>취재원 간 인맥 지도 자동 생성 및 시각화</w:t>
      </w:r>
    </w:p>
    <w:p>
      <w:pPr>
        <w:pStyle w:val="ListBullet"/>
        <w:spacing w:before="20" w:after="20"/>
        <w:ind w:left="454"/>
      </w:pPr>
      <w:r>
        <w:rPr>
          <w:color w:val="1E1E32"/>
          <w:sz w:val="21"/>
        </w:rPr>
        <w:t>기자 간 정보 공유·정보보고 시스템 구축</w:t>
      </w:r>
    </w:p>
    <w:p>
      <w:pPr>
        <w:pStyle w:val="ListBullet"/>
        <w:spacing w:before="20" w:after="20"/>
        <w:ind w:left="454"/>
      </w:pPr>
      <w:r>
        <w:rPr>
          <w:color w:val="1E1E32"/>
          <w:sz w:val="21"/>
        </w:rPr>
        <w:t>모든 열람·수정 이력 자동 기록 (감사 로그)</w:t>
      </w:r>
    </w:p>
    <w:p>
      <w:r>
        <w:br w:type="page"/>
      </w:r>
    </w:p>
    <w:p>
      <w:pPr>
        <w:spacing w:before="400" w:after="120"/>
        <w:pBdr>
          <w:bottom w:val="single" w:sz="6" w:space="1" w:color="3464AA"/>
        </w:pBdr>
      </w:pPr>
      <w:r>
        <w:rPr>
          <w:b/>
          <w:color w:val="3464AA"/>
          <w:sz w:val="30"/>
        </w:rPr>
        <w:t>2. 결과물</w:t>
      </w:r>
    </w:p>
    <w:p>
      <w:pPr>
        <w:spacing w:before="240" w:after="80"/>
      </w:pPr>
      <w:r>
        <w:rPr>
          <w:b/>
          <w:color w:val="1E1E32"/>
          <w:sz w:val="24"/>
        </w:rPr>
        <w:t>2.1 시스템 개요</w:t>
      </w:r>
    </w:p>
    <w:p>
      <w:pPr>
        <w:spacing w:before="40" w:after="60"/>
      </w:pPr>
      <w:r>
        <w:rPr>
          <w:color w:val="1E1E32"/>
          <w:sz w:val="21"/>
        </w:rPr>
        <w:t>취재원 관리 플랫폼(Source Manager) — Next.js 16 + Supabase(PostgreSQL) 기반 풀스택 웹 애플리케이션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3464AA"/>
            <w:tcW w:w="2551" w:type="dxa"/>
          </w:tcPr>
          <w:p>
            <w:r/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394"/>
            <w:shd w:val="clear" w:color="auto" w:fill="3464AA"/>
            <w:tcW w:w="6520" w:type="dxa"/>
          </w:tcPr>
          <w:p>
            <w:r/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394"/>
            <w:shd w:val="clear" w:color="auto" w:fill="FFFFFF"/>
            <w:tcW w:w="2551" w:type="dxa"/>
          </w:tcPr>
          <w:p>
            <w:r/>
            <w:r>
              <w:rPr>
                <w:color w:val="1E1E32"/>
                <w:sz w:val="19"/>
              </w:rPr>
              <w:t>프레임워크</w:t>
            </w:r>
          </w:p>
        </w:tc>
        <w:tc>
          <w:tcPr>
            <w:tcW w:type="dxa" w:w="4394"/>
            <w:shd w:val="clear" w:color="auto" w:fill="FFFFFF"/>
            <w:tcW w:w="6520" w:type="dxa"/>
          </w:tcPr>
          <w:p>
            <w:r/>
            <w:r>
              <w:rPr>
                <w:color w:val="1E1E32"/>
                <w:sz w:val="19"/>
              </w:rPr>
              <w:t>Next.js 16 App Router (SSR + API Routes)</w:t>
            </w:r>
          </w:p>
        </w:tc>
      </w:tr>
      <w:tr>
        <w:tc>
          <w:tcPr>
            <w:tcW w:type="dxa" w:w="4394"/>
            <w:shd w:val="clear" w:color="auto" w:fill="EEF3FA"/>
            <w:tcW w:w="2551" w:type="dxa"/>
          </w:tcPr>
          <w:p>
            <w:r/>
            <w:r>
              <w:rPr>
                <w:color w:val="1E1E32"/>
                <w:sz w:val="19"/>
              </w:rPr>
              <w:t>언어</w:t>
            </w:r>
          </w:p>
        </w:tc>
        <w:tc>
          <w:tcPr>
            <w:tcW w:type="dxa" w:w="4394"/>
            <w:shd w:val="clear" w:color="auto" w:fill="EEF3FA"/>
            <w:tcW w:w="6520" w:type="dxa"/>
          </w:tcPr>
          <w:p>
            <w:r/>
            <w:r>
              <w:rPr>
                <w:color w:val="1E1E32"/>
                <w:sz w:val="19"/>
              </w:rPr>
              <w:t>TypeScript</w:t>
            </w:r>
          </w:p>
        </w:tc>
      </w:tr>
      <w:tr>
        <w:tc>
          <w:tcPr>
            <w:tcW w:type="dxa" w:w="4394"/>
            <w:shd w:val="clear" w:color="auto" w:fill="FFFFFF"/>
            <w:tcW w:w="2551" w:type="dxa"/>
          </w:tcPr>
          <w:p>
            <w:r/>
            <w:r>
              <w:rPr>
                <w:color w:val="1E1E32"/>
                <w:sz w:val="19"/>
              </w:rPr>
              <w:t>데이터베이스</w:t>
            </w:r>
          </w:p>
        </w:tc>
        <w:tc>
          <w:tcPr>
            <w:tcW w:type="dxa" w:w="4394"/>
            <w:shd w:val="clear" w:color="auto" w:fill="FFFFFF"/>
            <w:tcW w:w="6520" w:type="dxa"/>
          </w:tcPr>
          <w:p>
            <w:r/>
            <w:r>
              <w:rPr>
                <w:color w:val="1E1E32"/>
                <w:sz w:val="19"/>
              </w:rPr>
              <w:t>Supabase PostgreSQL + Row Level Security</w:t>
            </w:r>
          </w:p>
        </w:tc>
      </w:tr>
      <w:tr>
        <w:tc>
          <w:tcPr>
            <w:tcW w:type="dxa" w:w="4394"/>
            <w:shd w:val="clear" w:color="auto" w:fill="EEF3FA"/>
            <w:tcW w:w="2551" w:type="dxa"/>
          </w:tcPr>
          <w:p>
            <w:r/>
            <w:r>
              <w:rPr>
                <w:color w:val="1E1E32"/>
                <w:sz w:val="19"/>
              </w:rPr>
              <w:t>인증</w:t>
            </w:r>
          </w:p>
        </w:tc>
        <w:tc>
          <w:tcPr>
            <w:tcW w:type="dxa" w:w="4394"/>
            <w:shd w:val="clear" w:color="auto" w:fill="EEF3FA"/>
            <w:tcW w:w="6520" w:type="dxa"/>
          </w:tcPr>
          <w:p>
            <w:r/>
            <w:r>
              <w:rPr>
                <w:color w:val="1E1E32"/>
                <w:sz w:val="19"/>
              </w:rPr>
              <w:t>Supabase Auth (JWT + 서버 세션)</w:t>
            </w:r>
          </w:p>
        </w:tc>
      </w:tr>
      <w:tr>
        <w:tc>
          <w:tcPr>
            <w:tcW w:type="dxa" w:w="4394"/>
            <w:shd w:val="clear" w:color="auto" w:fill="FFFFFF"/>
            <w:tcW w:w="2551" w:type="dxa"/>
          </w:tcPr>
          <w:p>
            <w:r/>
            <w:r>
              <w:rPr>
                <w:color w:val="1E1E32"/>
                <w:sz w:val="19"/>
              </w:rPr>
              <w:t>그래프 시각화</w:t>
            </w:r>
          </w:p>
        </w:tc>
        <w:tc>
          <w:tcPr>
            <w:tcW w:type="dxa" w:w="4394"/>
            <w:shd w:val="clear" w:color="auto" w:fill="FFFFFF"/>
            <w:tcW w:w="6520" w:type="dxa"/>
          </w:tcPr>
          <w:p>
            <w:r/>
            <w:r>
              <w:rPr>
                <w:color w:val="1E1E32"/>
                <w:sz w:val="19"/>
              </w:rPr>
              <w:t>react-force-graph-2d (D3 Force 기반 WebGL)</w:t>
            </w:r>
          </w:p>
        </w:tc>
      </w:tr>
      <w:tr>
        <w:tc>
          <w:tcPr>
            <w:tcW w:type="dxa" w:w="4394"/>
            <w:shd w:val="clear" w:color="auto" w:fill="EEF3FA"/>
            <w:tcW w:w="2551" w:type="dxa"/>
          </w:tcPr>
          <w:p>
            <w:r/>
            <w:r>
              <w:rPr>
                <w:color w:val="1E1E32"/>
                <w:sz w:val="19"/>
              </w:rPr>
              <w:t>배포 환경</w:t>
            </w:r>
          </w:p>
        </w:tc>
        <w:tc>
          <w:tcPr>
            <w:tcW w:type="dxa" w:w="4394"/>
            <w:shd w:val="clear" w:color="auto" w:fill="EEF3FA"/>
            <w:tcW w:w="6520" w:type="dxa"/>
          </w:tcPr>
          <w:p>
            <w:r/>
            <w:r>
              <w:rPr>
                <w:color w:val="1E1E32"/>
                <w:sz w:val="19"/>
              </w:rPr>
              <w:t>Vercel Edge 서버리스</w:t>
            </w:r>
          </w:p>
        </w:tc>
      </w:tr>
      <w:tr>
        <w:tc>
          <w:tcPr>
            <w:tcW w:type="dxa" w:w="4394"/>
            <w:shd w:val="clear" w:color="auto" w:fill="FFFFFF"/>
            <w:tcW w:w="2551" w:type="dxa"/>
          </w:tcPr>
          <w:p>
            <w:r/>
            <w:r>
              <w:rPr>
                <w:color w:val="1E1E32"/>
                <w:sz w:val="19"/>
              </w:rPr>
              <w:t>DB 테이블 수</w:t>
            </w:r>
          </w:p>
        </w:tc>
        <w:tc>
          <w:tcPr>
            <w:tcW w:type="dxa" w:w="4394"/>
            <w:shd w:val="clear" w:color="auto" w:fill="FFFFFF"/>
            <w:tcW w:w="6520" w:type="dxa"/>
          </w:tcPr>
          <w:p>
            <w:r/>
            <w:r>
              <w:rPr>
                <w:color w:val="1E1E32"/>
                <w:sz w:val="19"/>
              </w:rPr>
              <w:t>15개 (취재원, 직책이력, 노트, 연락이력, 관계망, 보고서 등)</w:t>
            </w:r>
          </w:p>
        </w:tc>
      </w:tr>
      <w:tr>
        <w:tc>
          <w:tcPr>
            <w:tcW w:type="dxa" w:w="4394"/>
            <w:shd w:val="clear" w:color="auto" w:fill="EEF3FA"/>
            <w:tcW w:w="2551" w:type="dxa"/>
          </w:tcPr>
          <w:p>
            <w:r/>
            <w:r>
              <w:rPr>
                <w:color w:val="1E1E32"/>
                <w:sz w:val="19"/>
              </w:rPr>
              <w:t>참고 오픈소스</w:t>
            </w:r>
          </w:p>
        </w:tc>
        <w:tc>
          <w:tcPr>
            <w:tcW w:type="dxa" w:w="4394"/>
            <w:shd w:val="clear" w:color="auto" w:fill="EEF3FA"/>
            <w:tcW w:w="6520" w:type="dxa"/>
          </w:tcPr>
          <w:p>
            <w:r/>
            <w:r>
              <w:rPr>
                <w:color w:val="1E1E32"/>
                <w:sz w:val="19"/>
              </w:rPr>
              <w:t>django-rolodex, SourceFourth, Superdesk, SecureDrop</w:t>
            </w:r>
          </w:p>
        </w:tc>
      </w:tr>
    </w:tbl>
    <w:p/>
    <w:p>
      <w:pPr>
        <w:spacing w:before="240" w:after="80"/>
      </w:pPr>
      <w:r>
        <w:rPr>
          <w:b/>
          <w:color w:val="1E1E32"/>
          <w:sz w:val="24"/>
        </w:rPr>
        <w:t>2.2 구현된 핵심 기능 8가지</w:t>
      </w:r>
    </w:p>
    <w:p>
      <w:pPr>
        <w:spacing w:before="160" w:after="60"/>
      </w:pPr>
      <w:r>
        <w:rPr>
          <w:b/>
          <w:color w:val="3C64A0"/>
          <w:sz w:val="22"/>
        </w:rPr>
        <w:t>① 취재원 DB 등록·관리</w:t>
      </w:r>
    </w:p>
    <w:p>
      <w:pPr>
        <w:spacing w:before="40" w:after="60"/>
        <w:ind w:left="397"/>
      </w:pPr>
      <w:r>
        <w:rPr>
          <w:color w:val="1E1E32"/>
          <w:sz w:val="21"/>
        </w:rPr>
        <w:t>이름·소속·직책·연락처·학력·출신지역·SNS 등 20개 이상 필드 구조화 등록. 완성도 점수 자동 계산(기본정보 20 + 연락처 20 + 학력 20 + 정보 노트 40 = 100점). 온더레코드 동의 상태 배지(온더레코드 / 백그라운드 / 오프더레코드) 표시.</w:t>
      </w:r>
    </w:p>
    <w:p>
      <w:pPr>
        <w:spacing w:before="160" w:after="60"/>
      </w:pPr>
      <w:r>
        <w:rPr>
          <w:b/>
          <w:color w:val="3C64A0"/>
          <w:sz w:val="22"/>
        </w:rPr>
        <w:t>② 역할 기반 접근 제어 (7단계)</w:t>
      </w:r>
    </w:p>
    <w:p>
      <w:pPr>
        <w:spacing w:before="40" w:after="60"/>
        <w:ind w:left="397"/>
      </w:pPr>
      <w:r>
        <w:rPr>
          <w:color w:val="1E1E32"/>
          <w:sz w:val="21"/>
        </w:rPr>
        <w:t>슈퍼관리자→편집인→국장→부국장→부장→차장→기자 계층 구조. 민감 정보는 차장 이상 자동 열람 / 기자는 데스크 승인 후 30일 한정 접근. 부장은 소속 부서 정보보고만 열람. DB 레벨 RLS로 API 우회 원천 차단.</w:t>
      </w:r>
    </w:p>
    <w:p>
      <w:pPr>
        <w:spacing w:before="160" w:after="60"/>
      </w:pPr>
      <w:r>
        <w:rPr>
          <w:b/>
          <w:color w:val="3C64A0"/>
          <w:sz w:val="22"/>
        </w:rPr>
        <w:t>③ 협업 정보 노트 시스템</w:t>
      </w:r>
    </w:p>
    <w:p>
      <w:pPr>
        <w:spacing w:before="40" w:after="60"/>
        <w:ind w:left="397"/>
      </w:pPr>
      <w:r>
        <w:rPr>
          <w:color w:val="1E1E32"/>
          <w:sz w:val="21"/>
        </w:rPr>
        <w:t>여러 기자가 한 취재원에 공동으로 정보 추가. 공개 노트(전 기자 열람) / 민감 노트(차장 이상만) 선택. 정보 기여 시 +10pt 포인트 자동 지급.</w:t>
      </w:r>
    </w:p>
    <w:p>
      <w:pPr>
        <w:spacing w:before="160" w:after="60"/>
      </w:pPr>
      <w:r>
        <w:rPr>
          <w:b/>
          <w:color w:val="3C64A0"/>
          <w:sz w:val="22"/>
        </w:rPr>
        <w:t>④ 연락 이력 + 팔로업 관리</w:t>
      </w:r>
    </w:p>
    <w:p>
      <w:pPr>
        <w:spacing w:before="40" w:after="60"/>
        <w:ind w:left="397"/>
      </w:pPr>
      <w:r>
        <w:rPr>
          <w:color w:val="1E1E32"/>
          <w:sz w:val="21"/>
        </w:rPr>
        <w:t>전화·문자·이메일·대면·기타 방법별 이력 타임라인. 다음 팔로업 날짜 설정 → 카드 상단에 배너 자동 표시(3일 이내 강조).</w:t>
      </w:r>
    </w:p>
    <w:p>
      <w:pPr>
        <w:spacing w:before="160" w:after="60"/>
      </w:pPr>
      <w:r>
        <w:rPr>
          <w:b/>
          <w:color w:val="3C64A0"/>
          <w:sz w:val="22"/>
        </w:rPr>
        <w:t>⑤ 인맥 네트워크 그래프</w:t>
      </w:r>
    </w:p>
    <w:p>
      <w:pPr>
        <w:spacing w:before="40" w:after="60"/>
        <w:ind w:left="397"/>
      </w:pPr>
      <w:r>
        <w:rPr>
          <w:color w:val="1E1E32"/>
          <w:sz w:val="21"/>
        </w:rPr>
        <w:t>동료·대학동문·고교동문·고시동기·동향 등 자동 관계 감지 및 시각화. 2촌 관계 검색: 검색어 일치 취재원 + 그 연결 취재원까지 확장 탐색. D3 Force 기반 인터랙티브 시각화.</w:t>
      </w:r>
    </w:p>
    <w:p>
      <w:pPr>
        <w:spacing w:before="160" w:after="60"/>
      </w:pPr>
      <w:r>
        <w:rPr>
          <w:b/>
          <w:color w:val="3C64A0"/>
          <w:sz w:val="22"/>
        </w:rPr>
        <w:t>⑥ 정보보고 시스템</w:t>
      </w:r>
    </w:p>
    <w:p>
      <w:pPr>
        <w:spacing w:before="40" w:after="60"/>
        <w:ind w:left="397"/>
      </w:pPr>
      <w:r>
        <w:rPr>
          <w:color w:val="1E1E32"/>
          <w:sz w:val="21"/>
        </w:rPr>
        <w:t>취재 정보를 구조화 보고서로 작성(단독/인터뷰/기획/일반 카테고리). 가시성 4단계: 전체공개 / 데스크이상 / 팀공개 / 작성자만. 취재원 연동 및 부서별 접근 제어.</w:t>
      </w:r>
    </w:p>
    <w:p>
      <w:pPr>
        <w:spacing w:before="160" w:after="60"/>
      </w:pPr>
      <w:r>
        <w:rPr>
          <w:b/>
          <w:color w:val="3C64A0"/>
          <w:sz w:val="22"/>
        </w:rPr>
        <w:t>⑦ 포인트 시스템</w:t>
      </w:r>
    </w:p>
    <w:p>
      <w:pPr>
        <w:spacing w:before="40" w:after="60"/>
        <w:ind w:left="397"/>
      </w:pPr>
      <w:r>
        <w:rPr>
          <w:color w:val="1E1E32"/>
          <w:sz w:val="21"/>
        </w:rPr>
        <w:t>취재원 등록·정보 추가·활용 기여도를 포인트로 정량화. 전사 랭킹 및 기여 동기 부여.</w:t>
      </w:r>
    </w:p>
    <w:p>
      <w:pPr>
        <w:spacing w:before="160" w:after="60"/>
      </w:pPr>
      <w:r>
        <w:rPr>
          <w:b/>
          <w:color w:val="3C64A0"/>
          <w:sz w:val="22"/>
        </w:rPr>
        <w:t>⑧ 보안 및 감사 체계</w:t>
      </w:r>
    </w:p>
    <w:p>
      <w:pPr>
        <w:spacing w:before="40" w:after="60"/>
        <w:ind w:left="397"/>
      </w:pPr>
      <w:r>
        <w:rPr>
          <w:color w:val="1E1E32"/>
          <w:sz w:val="21"/>
        </w:rPr>
        <w:t>5계층 보안(JWT 인증 → 서버 세션 → RLS → API 역할 검증 → UI 조건 렌더링). 제로-폭 워터마크: 복사된 텍스트에 사용자 ID를 비가시 문자로 인코딩, 유출자 추적 가능. 전체 감사 로그: 열람·수정·민감 정보 접근·내보내기 이력 자동 기록.</w:t>
      </w:r>
    </w:p>
    <w:p>
      <w:r>
        <w:br w:type="page"/>
      </w:r>
    </w:p>
    <w:p>
      <w:pPr>
        <w:spacing w:before="400" w:after="120"/>
        <w:pBdr>
          <w:bottom w:val="single" w:sz="6" w:space="1" w:color="3464AA"/>
        </w:pBdr>
      </w:pPr>
      <w:r>
        <w:rPr>
          <w:b/>
          <w:color w:val="3464AA"/>
          <w:sz w:val="30"/>
        </w:rPr>
        <w:t>3. 기대효과</w:t>
      </w:r>
    </w:p>
    <w:p>
      <w:pPr>
        <w:spacing w:before="240" w:after="80"/>
      </w:pPr>
      <w:r>
        <w:rPr>
          <w:b/>
          <w:color w:val="1E1E32"/>
          <w:sz w:val="24"/>
        </w:rPr>
        <w:t>3.1 업무 효율성 변화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3464AA"/>
            <w:tcW w:w="2551" w:type="dxa"/>
          </w:tcPr>
          <w:p>
            <w:r/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2197"/>
            <w:shd w:val="clear" w:color="auto" w:fill="3464AA"/>
            <w:tcW w:w="2268" w:type="dxa"/>
          </w:tcPr>
          <w:p>
            <w:r/>
            <w:r>
              <w:rPr>
                <w:b/>
                <w:color w:val="FFFFFF"/>
                <w:sz w:val="19"/>
              </w:rPr>
              <w:t>도입 전</w:t>
            </w:r>
          </w:p>
        </w:tc>
        <w:tc>
          <w:tcPr>
            <w:tcW w:type="dxa" w:w="2197"/>
            <w:shd w:val="clear" w:color="auto" w:fill="3464AA"/>
            <w:tcW w:w="1984" w:type="dxa"/>
          </w:tcPr>
          <w:p>
            <w:r/>
            <w:r>
              <w:rPr>
                <w:b/>
                <w:color w:val="FFFFFF"/>
                <w:sz w:val="19"/>
              </w:rPr>
              <w:t>도입 후</w:t>
            </w:r>
          </w:p>
        </w:tc>
        <w:tc>
          <w:tcPr>
            <w:tcW w:type="dxa" w:w="2197"/>
            <w:shd w:val="clear" w:color="auto" w:fill="3464AA"/>
            <w:tcW w:w="2268" w:type="dxa"/>
          </w:tcPr>
          <w:p>
            <w:r/>
            <w:r>
              <w:rPr>
                <w:b/>
                <w:color w:val="FFFFFF"/>
                <w:sz w:val="19"/>
              </w:rPr>
              <w:t>변화</w:t>
            </w:r>
          </w:p>
        </w:tc>
      </w:tr>
      <w:tr>
        <w:tc>
          <w:tcPr>
            <w:tcW w:type="dxa" w:w="2197"/>
            <w:shd w:val="clear" w:color="auto" w:fill="FFFFFF"/>
            <w:tcW w:w="2551" w:type="dxa"/>
          </w:tcPr>
          <w:p>
            <w:r/>
            <w:r>
              <w:rPr>
                <w:color w:val="1E1E32"/>
                <w:sz w:val="19"/>
              </w:rPr>
              <w:t>취재원 검색 시간</w:t>
            </w:r>
          </w:p>
        </w:tc>
        <w:tc>
          <w:tcPr>
            <w:tcW w:type="dxa" w:w="2197"/>
            <w:shd w:val="clear" w:color="auto" w:fill="FFFFFF"/>
            <w:tcW w:w="2268" w:type="dxa"/>
          </w:tcPr>
          <w:p>
            <w:r/>
            <w:r>
              <w:rPr>
                <w:color w:val="1E1E32"/>
                <w:sz w:val="19"/>
              </w:rPr>
              <w:t>5~20분 (동료 문의)</w:t>
            </w:r>
          </w:p>
        </w:tc>
        <w:tc>
          <w:tcPr>
            <w:tcW w:type="dxa" w:w="2197"/>
            <w:shd w:val="clear" w:color="auto" w:fill="FFFFFF"/>
            <w:tcW w:w="1984" w:type="dxa"/>
          </w:tcPr>
          <w:p>
            <w:r/>
            <w:r>
              <w:rPr>
                <w:color w:val="1E1E32"/>
                <w:sz w:val="19"/>
              </w:rPr>
              <w:t>1초 이내</w:t>
            </w:r>
          </w:p>
        </w:tc>
        <w:tc>
          <w:tcPr>
            <w:tcW w:type="dxa" w:w="2197"/>
            <w:shd w:val="clear" w:color="auto" w:fill="FFFFFF"/>
            <w:tcW w:w="2268" w:type="dxa"/>
          </w:tcPr>
          <w:p>
            <w:r/>
            <w:r>
              <w:rPr>
                <w:color w:val="1E1E32"/>
                <w:sz w:val="19"/>
              </w:rPr>
              <w:t>-99%</w:t>
            </w:r>
          </w:p>
        </w:tc>
      </w:tr>
      <w:tr>
        <w:tc>
          <w:tcPr>
            <w:tcW w:type="dxa" w:w="2197"/>
            <w:shd w:val="clear" w:color="auto" w:fill="EEF3FA"/>
            <w:tcW w:w="2551" w:type="dxa"/>
          </w:tcPr>
          <w:p>
            <w:r/>
            <w:r>
              <w:rPr>
                <w:color w:val="1E1E32"/>
                <w:sz w:val="19"/>
              </w:rPr>
              <w:t>퇴사자 정보 보존율</w:t>
            </w:r>
          </w:p>
        </w:tc>
        <w:tc>
          <w:tcPr>
            <w:tcW w:type="dxa" w:w="2197"/>
            <w:shd w:val="clear" w:color="auto" w:fill="EEF3FA"/>
            <w:tcW w:w="2268" w:type="dxa"/>
          </w:tcPr>
          <w:p>
            <w:r/>
            <w:r>
              <w:rPr>
                <w:color w:val="1E1E32"/>
                <w:sz w:val="19"/>
              </w:rPr>
              <w:t>0%</w:t>
            </w:r>
          </w:p>
        </w:tc>
        <w:tc>
          <w:tcPr>
            <w:tcW w:type="dxa" w:w="2197"/>
            <w:shd w:val="clear" w:color="auto" w:fill="EEF3FA"/>
            <w:tcW w:w="1984" w:type="dxa"/>
          </w:tcPr>
          <w:p>
            <w:r/>
            <w:r>
              <w:rPr>
                <w:color w:val="1E1E32"/>
                <w:sz w:val="19"/>
              </w:rPr>
              <w:t>100%</w:t>
            </w:r>
          </w:p>
        </w:tc>
        <w:tc>
          <w:tcPr>
            <w:tcW w:type="dxa" w:w="2197"/>
            <w:shd w:val="clear" w:color="auto" w:fill="EEF3FA"/>
            <w:tcW w:w="2268" w:type="dxa"/>
          </w:tcPr>
          <w:p>
            <w:r/>
            <w:r>
              <w:rPr>
                <w:color w:val="1E1E32"/>
                <w:sz w:val="19"/>
              </w:rPr>
              <w:t>+100%p</w:t>
            </w:r>
          </w:p>
        </w:tc>
      </w:tr>
      <w:tr>
        <w:tc>
          <w:tcPr>
            <w:tcW w:type="dxa" w:w="2197"/>
            <w:shd w:val="clear" w:color="auto" w:fill="FFFFFF"/>
            <w:tcW w:w="2551" w:type="dxa"/>
          </w:tcPr>
          <w:p>
            <w:r/>
            <w:r>
              <w:rPr>
                <w:color w:val="1E1E32"/>
                <w:sz w:val="19"/>
              </w:rPr>
              <w:t>중복 취재원 접촉</w:t>
            </w:r>
          </w:p>
        </w:tc>
        <w:tc>
          <w:tcPr>
            <w:tcW w:type="dxa" w:w="2197"/>
            <w:shd w:val="clear" w:color="auto" w:fill="FFFFFF"/>
            <w:tcW w:w="2268" w:type="dxa"/>
          </w:tcPr>
          <w:p>
            <w:r/>
            <w:r>
              <w:rPr>
                <w:color w:val="1E1E32"/>
                <w:sz w:val="19"/>
              </w:rPr>
              <w:t>주 1~3건</w:t>
            </w:r>
          </w:p>
        </w:tc>
        <w:tc>
          <w:tcPr>
            <w:tcW w:type="dxa" w:w="2197"/>
            <w:shd w:val="clear" w:color="auto" w:fill="FFFFFF"/>
            <w:tcW w:w="1984" w:type="dxa"/>
          </w:tcPr>
          <w:p>
            <w:r/>
            <w:r>
              <w:rPr>
                <w:color w:val="1E1E32"/>
                <w:sz w:val="19"/>
              </w:rPr>
              <w:t>거의 없음</w:t>
            </w:r>
          </w:p>
        </w:tc>
        <w:tc>
          <w:tcPr>
            <w:tcW w:type="dxa" w:w="2197"/>
            <w:shd w:val="clear" w:color="auto" w:fill="FFFFFF"/>
            <w:tcW w:w="2268" w:type="dxa"/>
          </w:tcPr>
          <w:p>
            <w:r/>
            <w:r>
              <w:rPr>
                <w:color w:val="1E1E32"/>
                <w:sz w:val="19"/>
              </w:rPr>
              <w:t>구조적 방지</w:t>
            </w:r>
          </w:p>
        </w:tc>
      </w:tr>
      <w:tr>
        <w:tc>
          <w:tcPr>
            <w:tcW w:type="dxa" w:w="2197"/>
            <w:shd w:val="clear" w:color="auto" w:fill="EEF3FA"/>
            <w:tcW w:w="2551" w:type="dxa"/>
          </w:tcPr>
          <w:p>
            <w:r/>
            <w:r>
              <w:rPr>
                <w:color w:val="1E1E32"/>
                <w:sz w:val="19"/>
              </w:rPr>
              <w:t>신입 취재원 파악 기간</w:t>
            </w:r>
          </w:p>
        </w:tc>
        <w:tc>
          <w:tcPr>
            <w:tcW w:type="dxa" w:w="2197"/>
            <w:shd w:val="clear" w:color="auto" w:fill="EEF3FA"/>
            <w:tcW w:w="2268" w:type="dxa"/>
          </w:tcPr>
          <w:p>
            <w:r/>
            <w:r>
              <w:rPr>
                <w:color w:val="1E1E32"/>
                <w:sz w:val="19"/>
              </w:rPr>
              <w:t>6~12개월</w:t>
            </w:r>
          </w:p>
        </w:tc>
        <w:tc>
          <w:tcPr>
            <w:tcW w:type="dxa" w:w="2197"/>
            <w:shd w:val="clear" w:color="auto" w:fill="EEF3FA"/>
            <w:tcW w:w="1984" w:type="dxa"/>
          </w:tcPr>
          <w:p>
            <w:r/>
            <w:r>
              <w:rPr>
                <w:color w:val="1E1E32"/>
                <w:sz w:val="19"/>
              </w:rPr>
              <w:t>입사 즉시</w:t>
            </w:r>
          </w:p>
        </w:tc>
        <w:tc>
          <w:tcPr>
            <w:tcW w:type="dxa" w:w="2197"/>
            <w:shd w:val="clear" w:color="auto" w:fill="EEF3FA"/>
            <w:tcW w:w="2268" w:type="dxa"/>
          </w:tcPr>
          <w:p>
            <w:r/>
            <w:r>
              <w:rPr>
                <w:color w:val="1E1E32"/>
                <w:sz w:val="19"/>
              </w:rPr>
              <w:t>즉시 활용</w:t>
            </w:r>
          </w:p>
        </w:tc>
      </w:tr>
      <w:tr>
        <w:tc>
          <w:tcPr>
            <w:tcW w:type="dxa" w:w="2197"/>
            <w:shd w:val="clear" w:color="auto" w:fill="FFFFFF"/>
            <w:tcW w:w="2551" w:type="dxa"/>
          </w:tcPr>
          <w:p>
            <w:r/>
            <w:r>
              <w:rPr>
                <w:color w:val="1E1E32"/>
                <w:sz w:val="19"/>
              </w:rPr>
              <w:t>팔로업 누락</w:t>
            </w:r>
          </w:p>
        </w:tc>
        <w:tc>
          <w:tcPr>
            <w:tcW w:type="dxa" w:w="2197"/>
            <w:shd w:val="clear" w:color="auto" w:fill="FFFFFF"/>
            <w:tcW w:w="2268" w:type="dxa"/>
          </w:tcPr>
          <w:p>
            <w:r/>
            <w:r>
              <w:rPr>
                <w:color w:val="1E1E32"/>
                <w:sz w:val="19"/>
              </w:rPr>
              <w:t>빈번</w:t>
            </w:r>
          </w:p>
        </w:tc>
        <w:tc>
          <w:tcPr>
            <w:tcW w:type="dxa" w:w="2197"/>
            <w:shd w:val="clear" w:color="auto" w:fill="FFFFFF"/>
            <w:tcW w:w="1984" w:type="dxa"/>
          </w:tcPr>
          <w:p>
            <w:r/>
            <w:r>
              <w:rPr>
                <w:color w:val="1E1E32"/>
                <w:sz w:val="19"/>
              </w:rPr>
              <w:t>배너 자동 알림</w:t>
            </w:r>
          </w:p>
        </w:tc>
        <w:tc>
          <w:tcPr>
            <w:tcW w:type="dxa" w:w="2197"/>
            <w:shd w:val="clear" w:color="auto" w:fill="FFFFFF"/>
            <w:tcW w:w="2268" w:type="dxa"/>
          </w:tcPr>
          <w:p>
            <w:r/>
            <w:r>
              <w:rPr>
                <w:color w:val="1E1E32"/>
                <w:sz w:val="19"/>
              </w:rPr>
              <w:t>제로화 목표</w:t>
            </w:r>
          </w:p>
        </w:tc>
      </w:tr>
    </w:tbl>
    <w:p/>
    <w:p>
      <w:pPr>
        <w:spacing w:before="240" w:after="80"/>
      </w:pPr>
      <w:r>
        <w:rPr>
          <w:b/>
          <w:color w:val="1E1E32"/>
          <w:sz w:val="24"/>
        </w:rPr>
        <w:t>3.2 정보 자산 가치화</w:t>
      </w:r>
    </w:p>
    <w:p>
      <w:pPr>
        <w:pStyle w:val="ListBullet"/>
        <w:spacing w:before="20" w:after="20"/>
        <w:ind w:left="454"/>
      </w:pPr>
      <w:r>
        <w:rPr>
          <w:b/>
          <w:color w:val="1E1E32"/>
          <w:sz w:val="21"/>
        </w:rPr>
        <w:t xml:space="preserve">조직 자산화: </w:t>
      </w:r>
      <w:r>
        <w:rPr>
          <w:color w:val="5A6478"/>
          <w:sz w:val="21"/>
        </w:rPr>
        <w:t>기자 개인에게 종속된 취재원 네트워크가 조직의 영구 DB로 전환</w:t>
      </w:r>
    </w:p>
    <w:p>
      <w:pPr>
        <w:pStyle w:val="ListBullet"/>
        <w:spacing w:before="20" w:after="20"/>
        <w:ind w:left="454"/>
      </w:pPr>
      <w:r>
        <w:rPr>
          <w:b/>
          <w:color w:val="1E1E32"/>
          <w:sz w:val="21"/>
        </w:rPr>
        <w:t xml:space="preserve">인맥 시너지: </w:t>
      </w:r>
      <w:r>
        <w:rPr>
          <w:color w:val="5A6478"/>
          <w:sz w:val="21"/>
        </w:rPr>
        <w:t>기자 개인이 파악 불가능했던 2~3촌 연결 고리 발견 → 탐사 기획 고도화</w:t>
      </w:r>
    </w:p>
    <w:p>
      <w:pPr>
        <w:pStyle w:val="ListBullet"/>
        <w:spacing w:before="20" w:after="20"/>
        <w:ind w:left="454"/>
      </w:pPr>
      <w:r>
        <w:rPr>
          <w:b/>
          <w:color w:val="1E1E32"/>
          <w:sz w:val="21"/>
        </w:rPr>
        <w:t xml:space="preserve">히스토리 누적: </w:t>
      </w:r>
      <w:r>
        <w:rPr>
          <w:color w:val="5A6478"/>
          <w:sz w:val="21"/>
        </w:rPr>
        <w:t>수년치 접촉 이력이 검색 가능한 형태로 조직에 축적</w:t>
      </w:r>
    </w:p>
    <w:p>
      <w:pPr>
        <w:spacing w:before="240" w:after="80"/>
      </w:pPr>
      <w:r>
        <w:rPr>
          <w:b/>
          <w:color w:val="1E1E32"/>
          <w:sz w:val="24"/>
        </w:rPr>
        <w:t>3.3 보안 수준 향상</w:t>
      </w:r>
    </w:p>
    <w:p>
      <w:pPr>
        <w:pStyle w:val="ListBullet"/>
        <w:spacing w:before="20" w:after="20"/>
        <w:ind w:left="454"/>
      </w:pPr>
      <w:r>
        <w:rPr>
          <w:b/>
          <w:color w:val="1E1E32"/>
          <w:sz w:val="21"/>
        </w:rPr>
        <w:t xml:space="preserve">민감 정보 노출 차단: </w:t>
      </w:r>
      <w:r>
        <w:rPr>
          <w:color w:val="5A6478"/>
          <w:sz w:val="21"/>
        </w:rPr>
        <w:t>역할 기반 접근 제어로 구조적 방지</w:t>
      </w:r>
    </w:p>
    <w:p>
      <w:pPr>
        <w:pStyle w:val="ListBullet"/>
        <w:spacing w:before="20" w:after="20"/>
        <w:ind w:left="454"/>
      </w:pPr>
      <w:r>
        <w:rPr>
          <w:b/>
          <w:color w:val="1E1E32"/>
          <w:sz w:val="21"/>
        </w:rPr>
        <w:t xml:space="preserve">내부자 위협 억제: </w:t>
      </w:r>
      <w:r>
        <w:rPr>
          <w:color w:val="5A6478"/>
          <w:sz w:val="21"/>
        </w:rPr>
        <w:t>감사 로그 + 워터마크로 유출 시 추적 가능</w:t>
      </w:r>
    </w:p>
    <w:p>
      <w:pPr>
        <w:pStyle w:val="ListBullet"/>
        <w:spacing w:before="20" w:after="20"/>
        <w:ind w:left="454"/>
      </w:pPr>
      <w:r>
        <w:rPr>
          <w:b/>
          <w:color w:val="1E1E32"/>
          <w:sz w:val="21"/>
        </w:rPr>
        <w:t xml:space="preserve">취재원 신원 보호: </w:t>
      </w:r>
      <w:r>
        <w:rPr>
          <w:color w:val="5A6478"/>
          <w:sz w:val="21"/>
        </w:rPr>
        <w:t>무단 열람 불가, 접근 이력 100% 기록</w:t>
      </w:r>
    </w:p>
    <w:p>
      <w:pPr>
        <w:spacing w:before="240" w:after="80"/>
      </w:pPr>
      <w:r>
        <w:rPr>
          <w:b/>
          <w:color w:val="1E1E32"/>
          <w:sz w:val="24"/>
        </w:rPr>
        <w:t>3.4 협업 문화 변화</w:t>
      </w:r>
    </w:p>
    <w:p>
      <w:pPr>
        <w:spacing w:before="80" w:after="80"/>
        <w:ind w:left="397"/>
      </w:pPr>
      <w:r>
        <w:rPr>
          <w:b/>
          <w:color w:val="B43232"/>
          <w:sz w:val="21"/>
        </w:rPr>
        <w:t xml:space="preserve">[기존]  </w:t>
      </w:r>
      <w:r>
        <w:rPr>
          <w:color w:val="5A6478"/>
          <w:sz w:val="21"/>
        </w:rPr>
        <w:t>"그 분야 취재원 아는 기자 있어?" → 단체 카톡 → 아무도 모름</w:t>
      </w:r>
      <w:r>
        <w:br/>
      </w:r>
      <w:r>
        <w:rPr>
          <w:b/>
          <w:color w:val="288C5A"/>
          <w:sz w:val="21"/>
        </w:rPr>
        <w:t xml:space="preserve">[이후]  </w:t>
      </w:r>
      <w:r>
        <w:rPr>
          <w:color w:val="1E1E32"/>
          <w:sz w:val="21"/>
        </w:rPr>
        <w:t>시스템 검색 → 2촌 탐색 → 연결 기자 즉시 파악 → 협력 취재</w:t>
      </w:r>
    </w:p>
    <w:p>
      <w:pPr>
        <w:spacing w:before="40" w:after="60"/>
      </w:pPr>
      <w:r>
        <w:rPr>
          <w:color w:val="1E1E32"/>
          <w:sz w:val="21"/>
        </w:rPr>
        <w:t>조직 내 정보 사일로가 해체되고, 선배 기자의 취재 노하우가 조직 전체로 전파되는 지식 공유 문화로의 전환이 기대된다.</w:t>
      </w:r>
    </w:p>
    <w:p>
      <w:r>
        <w:br w:type="page"/>
      </w:r>
    </w:p>
    <w:p>
      <w:pPr>
        <w:spacing w:before="400" w:after="120"/>
        <w:pBdr>
          <w:bottom w:val="single" w:sz="6" w:space="1" w:color="3464AA"/>
        </w:pBdr>
      </w:pPr>
      <w:r>
        <w:rPr>
          <w:b/>
          <w:color w:val="3464AA"/>
          <w:sz w:val="30"/>
        </w:rPr>
        <w:t>부록: 개발 단계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3464AA"/>
            <w:tcW w:w="3118" w:type="dxa"/>
          </w:tcPr>
          <w:p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4394"/>
            <w:shd w:val="clear" w:color="auto" w:fill="3464AA"/>
            <w:tcW w:w="5953" w:type="dxa"/>
          </w:tcPr>
          <w:p>
            <w:r/>
            <w:r>
              <w:rPr>
                <w:b/>
                <w:color w:val="FFFFFF"/>
                <w:sz w:val="19"/>
              </w:rPr>
              <w:t>주요 구현 내용</w:t>
            </w:r>
          </w:p>
        </w:tc>
      </w:tr>
      <w:tr>
        <w:tc>
          <w:tcPr>
            <w:tcW w:type="dxa" w:w="4394"/>
            <w:shd w:val="clear" w:color="auto" w:fill="FFFFFF"/>
            <w:tcW w:w="3118" w:type="dxa"/>
          </w:tcPr>
          <w:p>
            <w:r/>
            <w:r>
              <w:rPr>
                <w:color w:val="1E1E32"/>
                <w:sz w:val="19"/>
              </w:rPr>
              <w:t>1단계 — 기초 인프라</w:t>
            </w:r>
          </w:p>
        </w:tc>
        <w:tc>
          <w:tcPr>
            <w:tcW w:type="dxa" w:w="4394"/>
            <w:shd w:val="clear" w:color="auto" w:fill="FFFFFF"/>
            <w:tcW w:w="5953" w:type="dxa"/>
          </w:tcPr>
          <w:p>
            <w:r/>
            <w:r>
              <w:rPr>
                <w:color w:val="1E1E32"/>
                <w:sz w:val="19"/>
              </w:rPr>
              <w:t>기본 CRUD · 인증 · 역할 시스템 · 완성도 점수 엔진</w:t>
            </w:r>
          </w:p>
        </w:tc>
      </w:tr>
      <w:tr>
        <w:tc>
          <w:tcPr>
            <w:tcW w:type="dxa" w:w="4394"/>
            <w:shd w:val="clear" w:color="auto" w:fill="EEF3FA"/>
            <w:tcW w:w="3118" w:type="dxa"/>
          </w:tcPr>
          <w:p>
            <w:r/>
            <w:r>
              <w:rPr>
                <w:color w:val="1E1E32"/>
                <w:sz w:val="19"/>
              </w:rPr>
              <w:t>2단계 — 시각화·포인트</w:t>
            </w:r>
          </w:p>
        </w:tc>
        <w:tc>
          <w:tcPr>
            <w:tcW w:type="dxa" w:w="4394"/>
            <w:shd w:val="clear" w:color="auto" w:fill="EEF3FA"/>
            <w:tcW w:w="5953" w:type="dxa"/>
          </w:tcPr>
          <w:p>
            <w:r/>
            <w:r>
              <w:rPr>
                <w:color w:val="1E1E32"/>
                <w:sz w:val="19"/>
              </w:rPr>
              <w:t>네트워크 그래프 · 포인트 거래 시스템 · 관계망 자동 감지</w:t>
            </w:r>
          </w:p>
        </w:tc>
      </w:tr>
      <w:tr>
        <w:tc>
          <w:tcPr>
            <w:tcW w:type="dxa" w:w="4394"/>
            <w:shd w:val="clear" w:color="auto" w:fill="FFFFFF"/>
            <w:tcW w:w="3118" w:type="dxa"/>
          </w:tcPr>
          <w:p>
            <w:r/>
            <w:r>
              <w:rPr>
                <w:color w:val="1E1E32"/>
                <w:sz w:val="19"/>
              </w:rPr>
              <w:t>3단계 — 보안 강화</w:t>
            </w:r>
          </w:p>
        </w:tc>
        <w:tc>
          <w:tcPr>
            <w:tcW w:type="dxa" w:w="4394"/>
            <w:shd w:val="clear" w:color="auto" w:fill="FFFFFF"/>
            <w:tcW w:w="5953" w:type="dxa"/>
          </w:tcPr>
          <w:p>
            <w:r/>
            <w:r>
              <w:rPr>
                <w:color w:val="1E1E32"/>
                <w:sz w:val="19"/>
              </w:rPr>
              <w:t>정보보고 · 승인 워크플로 · 감사 로그 · 제로-폭 워터마크</w:t>
            </w:r>
          </w:p>
        </w:tc>
      </w:tr>
      <w:tr>
        <w:tc>
          <w:tcPr>
            <w:tcW w:type="dxa" w:w="4394"/>
            <w:shd w:val="clear" w:color="auto" w:fill="EEF3FA"/>
            <w:tcW w:w="3118" w:type="dxa"/>
          </w:tcPr>
          <w:p>
            <w:r/>
            <w:r>
              <w:rPr>
                <w:color w:val="1E1E32"/>
                <w:sz w:val="19"/>
              </w:rPr>
              <w:t>4단계 (최종) — 고도화</w:t>
            </w:r>
          </w:p>
        </w:tc>
        <w:tc>
          <w:tcPr>
            <w:tcW w:type="dxa" w:w="4394"/>
            <w:shd w:val="clear" w:color="auto" w:fill="EEF3FA"/>
            <w:tcW w:w="5953" w:type="dxa"/>
          </w:tcPr>
          <w:p>
            <w:r/>
            <w:r>
              <w:rPr>
                <w:color w:val="1E1E32"/>
                <w:sz w:val="19"/>
              </w:rPr>
              <w:t>온더레코드 동의 · 팔로업 날짜 · 2촌 관계 검색</w:t>
            </w:r>
          </w:p>
        </w:tc>
      </w:tr>
    </w:tbl>
    <w:p/>
    <w:p>
      <w:pPr>
        <w:spacing w:before="600"/>
        <w:jc w:val="center"/>
      </w:pPr>
      <w:r>
        <w:rPr>
          <w:color w:val="5A6478"/>
          <w:sz w:val="20"/>
        </w:rPr>
        <w:t>제출일: 2026년 5월 20일  |  세계일보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