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5B5C" w14:textId="5D90D5E3" w:rsidR="00E165FB" w:rsidRDefault="00E165FB" w:rsidP="00CF25D9">
      <w:pPr>
        <w:pStyle w:val="ListParagraph"/>
        <w:tabs>
          <w:tab w:val="left" w:pos="3901"/>
        </w:tabs>
        <w:spacing w:after="0"/>
        <w:ind w:left="-360" w:right="-514" w:hanging="9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Write a MIPS simulator that consists of assembler and virtual machine.</w:t>
      </w:r>
    </w:p>
    <w:p w14:paraId="3AF1ACB8" w14:textId="77777777" w:rsidR="00E165FB" w:rsidRDefault="00E165FB" w:rsidP="00CF25D9">
      <w:pPr>
        <w:pStyle w:val="ListParagraph"/>
        <w:tabs>
          <w:tab w:val="left" w:pos="3901"/>
        </w:tabs>
        <w:spacing w:before="80" w:after="60"/>
        <w:ind w:left="-360" w:right="-514" w:hanging="9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Assembler:</w:t>
      </w:r>
    </w:p>
    <w:p w14:paraId="647BCF94" w14:textId="4C54528F" w:rsidR="00E165FB" w:rsidRDefault="00E165FB" w:rsidP="00CF25D9">
      <w:pPr>
        <w:pStyle w:val="ListParagraph"/>
        <w:tabs>
          <w:tab w:val="left" w:pos="3901"/>
        </w:tabs>
        <w:spacing w:after="60"/>
        <w:ind w:left="-360" w:right="-514" w:hanging="9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The assembler is able to take an assembly program written in a subset of MIPS-32 instruction set and translate it into machine language. The assembler should be able to do the following:</w:t>
      </w:r>
    </w:p>
    <w:p w14:paraId="7CD75E91" w14:textId="77777777" w:rsidR="00E165FB" w:rsidRDefault="00E165FB" w:rsidP="00E165FB">
      <w:pPr>
        <w:pStyle w:val="ListParagraph"/>
        <w:numPr>
          <w:ilvl w:val="0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Provide a GUI interface and allow the user to load a program:</w:t>
      </w:r>
    </w:p>
    <w:p w14:paraId="6D53DFE7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By typing in the instructions directly.</w:t>
      </w:r>
    </w:p>
    <w:p w14:paraId="45C18B3E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Or by copying and pasting. </w:t>
      </w:r>
    </w:p>
    <w:p w14:paraId="2D0799C6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60"/>
        <w:ind w:left="1446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(Optional) By loading from a file.</w:t>
      </w:r>
    </w:p>
    <w:p w14:paraId="17A30903" w14:textId="77777777" w:rsidR="00E165FB" w:rsidRDefault="00E165FB" w:rsidP="00E165FB">
      <w:pPr>
        <w:pStyle w:val="ListParagraph"/>
        <w:numPr>
          <w:ilvl w:val="0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Support the following instructions:</w:t>
      </w:r>
    </w:p>
    <w:p w14:paraId="649D87E3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The basic functions without pseudo-instructions and without function calls. </w:t>
      </w:r>
    </w:p>
    <w:p w14:paraId="0A72FA77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Loads and stores: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lw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sw</w:t>
      </w:r>
    </w:p>
    <w:p w14:paraId="77FF6964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ALU operations: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add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addi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sub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and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or, andi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ori</w:t>
      </w:r>
      <w:r>
        <w:rPr>
          <w:rFonts w:asciiTheme="majorBidi" w:eastAsiaTheme="majorEastAsia" w:hAnsiTheme="majorBidi" w:cstheme="majorBidi"/>
          <w:sz w:val="26"/>
          <w:szCs w:val="26"/>
        </w:rPr>
        <w:t>,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 xml:space="preserve"> sll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slt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slti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lui</w:t>
      </w:r>
    </w:p>
    <w:p w14:paraId="1C7B0A15" w14:textId="77777777" w:rsidR="00E165FB" w:rsidRDefault="00E165FB" w:rsidP="00E165FB">
      <w:pPr>
        <w:pStyle w:val="ListParagraph"/>
        <w:numPr>
          <w:ilvl w:val="1"/>
          <w:numId w:val="1"/>
        </w:numPr>
        <w:tabs>
          <w:tab w:val="left" w:pos="3901"/>
        </w:tabs>
        <w:spacing w:after="60"/>
        <w:ind w:left="1446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Branches/jumps: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jr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j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>beq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>
        <w:rPr>
          <w:rFonts w:ascii="Courier New" w:eastAsiaTheme="majorEastAsia" w:hAnsi="Courier New" w:cs="Courier New"/>
          <w:b/>
          <w:bCs/>
          <w:sz w:val="26"/>
          <w:szCs w:val="26"/>
        </w:rPr>
        <w:t xml:space="preserve">bne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and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labels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. Assembler must decide jump destination. </w:t>
      </w:r>
    </w:p>
    <w:p w14:paraId="373E78B5" w14:textId="77777777" w:rsidR="00E165FB" w:rsidRDefault="00E165FB" w:rsidP="00E165FB">
      <w:pPr>
        <w:pStyle w:val="ListParagraph"/>
        <w:numPr>
          <w:ilvl w:val="0"/>
          <w:numId w:val="1"/>
        </w:numPr>
        <w:tabs>
          <w:tab w:val="left" w:pos="3901"/>
        </w:tabs>
        <w:spacing w:after="60"/>
        <w:ind w:left="726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The assembler will take as input the text of the assembly program and will output a list of machine language instructions. (See the assumptions in MIPS Virtual Machine section below)</w:t>
      </w:r>
    </w:p>
    <w:p w14:paraId="72A9909E" w14:textId="77777777" w:rsidR="00E165FB" w:rsidRDefault="00E165FB" w:rsidP="00E165FB">
      <w:pPr>
        <w:pStyle w:val="ListParagraph"/>
        <w:numPr>
          <w:ilvl w:val="0"/>
          <w:numId w:val="1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Note: Your assembler does not work like QTSPIM. So no need to support data declarations, data types, data and text sections, etc. You will get input programs in pure MIPS assembly.</w:t>
      </w:r>
    </w:p>
    <w:p w14:paraId="6E1DE792" w14:textId="77777777" w:rsidR="00E165FB" w:rsidRDefault="00E165FB" w:rsidP="00E165FB">
      <w:pPr>
        <w:pStyle w:val="ListParagraph"/>
        <w:tabs>
          <w:tab w:val="left" w:pos="3901"/>
        </w:tabs>
        <w:spacing w:before="80" w:after="60"/>
        <w:ind w:left="369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MIPS-32 Virtual Machine: </w:t>
      </w:r>
    </w:p>
    <w:p w14:paraId="0C49B4B8" w14:textId="77777777" w:rsidR="00E165FB" w:rsidRDefault="00E165FB" w:rsidP="00E165FB">
      <w:pPr>
        <w:pStyle w:val="ListParagraph"/>
        <w:tabs>
          <w:tab w:val="left" w:pos="3901"/>
        </w:tabs>
        <w:spacing w:after="60"/>
        <w:ind w:left="369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The virtual machine simulates the structure of MIPS-32 processor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and can run the machine language program produced by the assembler</w:t>
      </w:r>
      <w:r>
        <w:rPr>
          <w:rFonts w:asciiTheme="majorBidi" w:eastAsiaTheme="majorEastAsia" w:hAnsiTheme="majorBidi" w:cstheme="majorBidi"/>
          <w:sz w:val="26"/>
          <w:szCs w:val="26"/>
        </w:rPr>
        <w:t>. Your machine should be able to do the following:</w:t>
      </w:r>
    </w:p>
    <w:p w14:paraId="02A6A0E2" w14:textId="77777777" w:rsidR="00E165FB" w:rsidRDefault="00E165FB" w:rsidP="00E165FB">
      <w:pPr>
        <w:pStyle w:val="ListParagraph"/>
        <w:numPr>
          <w:ilvl w:val="0"/>
          <w:numId w:val="2"/>
        </w:numPr>
        <w:tabs>
          <w:tab w:val="left" w:pos="3901"/>
        </w:tabs>
        <w:spacing w:after="60"/>
        <w:ind w:left="726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Provide a GUI to allow the user to see the status of the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Program Counter,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MIPS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registers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(or at least the important ones), the relevant part of the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memory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(were used variables are stored) and the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currently executing instructions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and its type (R, I, J), parts like opcode, registers, etc. </w:t>
      </w:r>
    </w:p>
    <w:p w14:paraId="4D76ADC1" w14:textId="77777777" w:rsidR="00E165FB" w:rsidRDefault="00E165FB" w:rsidP="00E165FB">
      <w:pPr>
        <w:pStyle w:val="ListParagraph"/>
        <w:numPr>
          <w:ilvl w:val="0"/>
          <w:numId w:val="2"/>
        </w:numPr>
        <w:tabs>
          <w:tab w:val="left" w:pos="3901"/>
        </w:tabs>
        <w:spacing w:after="0"/>
        <w:ind w:left="726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The machine will have buttons to execute the next instruction or the entire program.</w:t>
      </w:r>
    </w:p>
    <w:p w14:paraId="5CF4B309" w14:textId="77777777" w:rsidR="00E165FB" w:rsidRDefault="00E165FB" w:rsidP="00E165FB">
      <w:pPr>
        <w:pStyle w:val="ListParagraph"/>
        <w:numPr>
          <w:ilvl w:val="0"/>
          <w:numId w:val="2"/>
        </w:numPr>
        <w:tabs>
          <w:tab w:val="left" w:pos="3901"/>
        </w:tabs>
        <w:spacing w:after="0"/>
        <w:ind w:left="726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Make the following assumptions:</w:t>
      </w:r>
    </w:p>
    <w:p w14:paraId="32853CA8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Memory has only two segments: Text (Program) segment and Data segment.</w:t>
      </w:r>
    </w:p>
    <w:p w14:paraId="3C74D172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The program is always loaded starting from memory location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0</w:t>
      </w:r>
      <w:r>
        <w:rPr>
          <w:rFonts w:asciiTheme="majorBidi" w:eastAsiaTheme="majorEastAsia" w:hAnsiTheme="majorBidi" w:cstheme="majorBidi"/>
          <w:sz w:val="26"/>
          <w:szCs w:val="26"/>
        </w:rPr>
        <w:t>. (Start of text segment)</w:t>
      </w:r>
    </w:p>
    <w:p w14:paraId="6893E923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Data is stored starting from memory location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0x00001000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. (Start of Data segment) </w:t>
      </w:r>
    </w:p>
    <w:p w14:paraId="0D63E50B" w14:textId="77777777" w:rsidR="00E165FB" w:rsidRDefault="00E165FB" w:rsidP="00E165FB">
      <w:pPr>
        <w:pStyle w:val="ListParagraph"/>
        <w:numPr>
          <w:ilvl w:val="0"/>
          <w:numId w:val="2"/>
        </w:numPr>
        <w:tabs>
          <w:tab w:val="left" w:pos="3901"/>
        </w:tabs>
        <w:spacing w:after="6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A close app is here </w:t>
      </w:r>
      <w:hyperlink r:id="rId5" w:history="1">
        <w:r>
          <w:rPr>
            <w:rStyle w:val="Hyperlink"/>
            <w:rFonts w:asciiTheme="majorBidi" w:eastAsiaTheme="majorEastAsia" w:hAnsiTheme="majorBidi" w:cstheme="majorBidi"/>
          </w:rPr>
          <w:t>https://www.facebook.com/groups/1749816315311531/permalink/1789809447978884/</w:t>
        </w:r>
      </w:hyperlink>
      <w:r>
        <w:rPr>
          <w:rFonts w:asciiTheme="majorBidi" w:eastAsiaTheme="majorEastAsia" w:hAnsiTheme="majorBidi" w:cstheme="majorBidi"/>
        </w:rPr>
        <w:t xml:space="preserve"> </w:t>
      </w:r>
    </w:p>
    <w:p w14:paraId="432D3B73" w14:textId="77777777" w:rsidR="00CF25D9" w:rsidRDefault="00CF25D9" w:rsidP="00E165FB">
      <w:pPr>
        <w:pStyle w:val="ListParagraph"/>
        <w:tabs>
          <w:tab w:val="left" w:pos="3901"/>
        </w:tabs>
        <w:spacing w:before="80" w:after="60"/>
        <w:ind w:left="369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14:paraId="12F7E1F2" w14:textId="77777777" w:rsidR="00CF25D9" w:rsidRDefault="00CF25D9" w:rsidP="00E165FB">
      <w:pPr>
        <w:pStyle w:val="ListParagraph"/>
        <w:tabs>
          <w:tab w:val="left" w:pos="3901"/>
        </w:tabs>
        <w:spacing w:before="80" w:after="60"/>
        <w:ind w:left="369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14:paraId="4C569E1A" w14:textId="394E7C00" w:rsidR="00E165FB" w:rsidRDefault="00E165FB" w:rsidP="00CF25D9">
      <w:pPr>
        <w:pStyle w:val="ListParagraph"/>
        <w:tabs>
          <w:tab w:val="left" w:pos="3901"/>
        </w:tabs>
        <w:spacing w:before="80" w:after="60"/>
        <w:ind w:left="-45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lastRenderedPageBreak/>
        <w:t xml:space="preserve">Design and Development: </w:t>
      </w:r>
    </w:p>
    <w:p w14:paraId="31FC33BF" w14:textId="77777777" w:rsidR="00E165FB" w:rsidRDefault="00E165FB" w:rsidP="00E165FB">
      <w:pPr>
        <w:pStyle w:val="ListParagraph"/>
        <w:numPr>
          <w:ilvl w:val="0"/>
          <w:numId w:val="3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Develop the program in JAVA. Take advantage of JAVA Swing GUI components. </w:t>
      </w:r>
    </w:p>
    <w:p w14:paraId="3359FA3C" w14:textId="77777777" w:rsidR="00E165FB" w:rsidRDefault="00E165FB" w:rsidP="00E165FB">
      <w:pPr>
        <w:pStyle w:val="ListParagraph"/>
        <w:numPr>
          <w:ilvl w:val="0"/>
          <w:numId w:val="3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Write file headers with date, author, version, etc. and which Java version /  tools you used.</w:t>
      </w:r>
    </w:p>
    <w:p w14:paraId="1DE18D17" w14:textId="77777777" w:rsidR="00E165FB" w:rsidRDefault="00E165FB" w:rsidP="00E165FB">
      <w:pPr>
        <w:pStyle w:val="ListParagraph"/>
        <w:numPr>
          <w:ilvl w:val="0"/>
          <w:numId w:val="3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Use object-oriented design properly. </w:t>
      </w:r>
    </w:p>
    <w:p w14:paraId="70EE7528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First think of the classes your system should have in this system. </w:t>
      </w:r>
    </w:p>
    <w:p w14:paraId="07117C84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Next, think of the responsibility of each class and its attributes and methods to do its job.</w:t>
      </w:r>
    </w:p>
    <w:p w14:paraId="44E28688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Next, think of the external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API </w:t>
      </w:r>
      <w:r>
        <w:rPr>
          <w:rFonts w:asciiTheme="majorBidi" w:eastAsiaTheme="majorEastAsia" w:hAnsiTheme="majorBidi" w:cstheme="majorBidi"/>
          <w:sz w:val="26"/>
          <w:szCs w:val="26"/>
        </w:rPr>
        <w:t>(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public methods</w:t>
      </w:r>
      <w:r>
        <w:rPr>
          <w:rFonts w:asciiTheme="majorBidi" w:eastAsiaTheme="majorEastAsia" w:hAnsiTheme="majorBidi" w:cstheme="majorBidi"/>
          <w:sz w:val="26"/>
          <w:szCs w:val="26"/>
        </w:rPr>
        <w:t>) that other classes can use in this class.</w:t>
      </w:r>
    </w:p>
    <w:p w14:paraId="414FDA2F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Finally, think of how these classes cooperate to achieve the task of the program.</w:t>
      </w:r>
    </w:p>
    <w:p w14:paraId="2F72218E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(Advanced - Optional) Consider using the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Command Design Pattern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. </w:t>
      </w:r>
    </w:p>
    <w:p w14:paraId="487E0E51" w14:textId="77777777" w:rsidR="00E165FB" w:rsidRDefault="00E165FB" w:rsidP="00E165FB">
      <w:pPr>
        <w:pStyle w:val="ListParagraph"/>
        <w:numPr>
          <w:ilvl w:val="0"/>
          <w:numId w:val="3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>How will you parse and assembly to (1) find if an instruction is valid or not, (2) what each instruction is and (3) the labels that accompany some instructions?</w:t>
      </w:r>
    </w:p>
    <w:p w14:paraId="26F80914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>There is two ways to do so.</w:t>
      </w:r>
    </w:p>
    <w:p w14:paraId="1480FAF7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 xml:space="preserve">The first is ad-hoc parsing </w:t>
      </w:r>
      <w:r>
        <w:rPr>
          <w:rFonts w:asciiTheme="majorBidi" w:eastAsiaTheme="majorEastAsia" w:hAnsiTheme="majorBidi" w:cstheme="majorBidi"/>
          <w:sz w:val="26"/>
          <w:szCs w:val="26"/>
          <w:highlight w:val="cyan"/>
          <w:rtl/>
          <w:lang w:bidi="ar-EG"/>
        </w:rPr>
        <w:t>بالفهلوة</w:t>
      </w:r>
      <w:r>
        <w:rPr>
          <w:rFonts w:asciiTheme="majorBidi" w:eastAsiaTheme="majorEastAsia" w:hAnsiTheme="majorBidi" w:cstheme="majorBidi"/>
          <w:sz w:val="26"/>
          <w:szCs w:val="26"/>
          <w:highlight w:val="cyan"/>
          <w:rtl/>
        </w:rPr>
        <w:t xml:space="preserve"> </w:t>
      </w: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>using Java regular expressions. Here are some links to learn more. But you kind find better resources:</w:t>
      </w:r>
    </w:p>
    <w:p w14:paraId="3328A023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hyperlink r:id="rId6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http://zetcode.com/java/regex/</w:t>
        </w:r>
      </w:hyperlink>
      <w:r w:rsidR="00E165FB">
        <w:rPr>
          <w:rFonts w:asciiTheme="majorBidi" w:eastAsiaTheme="majorEastAsia" w:hAnsiTheme="majorBidi" w:cstheme="majorBidi"/>
          <w:sz w:val="26"/>
          <w:szCs w:val="26"/>
          <w:highlight w:val="cyan"/>
        </w:rPr>
        <w:t xml:space="preserve"> </w:t>
      </w:r>
    </w:p>
    <w:p w14:paraId="3894205A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hyperlink r:id="rId7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https://stackoverflow.com/questions/5688704/regular-expression-for-assembly-instructions</w:t>
        </w:r>
      </w:hyperlink>
    </w:p>
    <w:p w14:paraId="25A9FB08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hyperlink r:id="rId8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https://www.journaldev.com/634/regular-expression-in-java-regex-example</w:t>
        </w:r>
      </w:hyperlink>
    </w:p>
    <w:p w14:paraId="05102FB0" w14:textId="77777777" w:rsidR="00E165FB" w:rsidRDefault="00E165FB" w:rsidP="00E165FB">
      <w:pPr>
        <w:pStyle w:val="ListParagraph"/>
        <w:numPr>
          <w:ilvl w:val="1"/>
          <w:numId w:val="2"/>
        </w:numPr>
        <w:tabs>
          <w:tab w:val="left" w:pos="3901"/>
        </w:tabs>
        <w:spacing w:after="0"/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 xml:space="preserve">The second is using a proper parser or generating one using a parser generator. This </w:t>
      </w:r>
      <w:r>
        <w:rPr>
          <w:rFonts w:asciiTheme="majorBidi" w:eastAsiaTheme="majorEastAsia" w:hAnsiTheme="majorBidi" w:cstheme="majorBidi"/>
          <w:b/>
          <w:bCs/>
          <w:sz w:val="26"/>
          <w:szCs w:val="26"/>
          <w:highlight w:val="cyan"/>
        </w:rPr>
        <w:t xml:space="preserve">is the ideal but harder way. </w:t>
      </w: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>A parser generator is a tool that generates a parser for a language given a "</w:t>
      </w:r>
      <w:r>
        <w:rPr>
          <w:rFonts w:asciiTheme="majorBidi" w:eastAsiaTheme="majorEastAsia" w:hAnsiTheme="majorBidi" w:cstheme="majorBidi"/>
          <w:b/>
          <w:bCs/>
          <w:sz w:val="26"/>
          <w:szCs w:val="26"/>
          <w:highlight w:val="cyan"/>
        </w:rPr>
        <w:t>grammar</w:t>
      </w:r>
      <w:r>
        <w:rPr>
          <w:rFonts w:asciiTheme="majorBidi" w:eastAsiaTheme="majorEastAsia" w:hAnsiTheme="majorBidi" w:cstheme="majorBidi"/>
          <w:sz w:val="26"/>
          <w:szCs w:val="26"/>
          <w:highlight w:val="cyan"/>
        </w:rPr>
        <w:t>" representing this language. Luckily there is are popular parsers for Java like JavaCC and there is a MIPS Assembly grammar written for it. Will they work well together, I do not know. There is also a MIPS Assembly parser that may work directly for you. Here are some links to start your search:</w:t>
      </w:r>
    </w:p>
    <w:p w14:paraId="590214E1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Style w:val="Hyperlink"/>
          <w:highlight w:val="cyan"/>
        </w:rPr>
      </w:pPr>
      <w:hyperlink r:id="rId9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https://stackoverflow.com/questions/5200756/which-is-the-best-way-to-parse-a-file-containing-assembly-language-using-java</w:t>
        </w:r>
      </w:hyperlink>
    </w:p>
    <w:p w14:paraId="3FE7E071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Style w:val="Hyperlink"/>
          <w:rFonts w:asciiTheme="majorBidi" w:eastAsiaTheme="majorEastAsia" w:hAnsiTheme="majorBidi" w:cstheme="majorBidi"/>
          <w:sz w:val="26"/>
          <w:szCs w:val="26"/>
          <w:highlight w:val="cyan"/>
        </w:rPr>
      </w:pPr>
      <w:hyperlink r:id="rId10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https://javacc.org/</w:t>
        </w:r>
      </w:hyperlink>
    </w:p>
    <w:p w14:paraId="3D9A2DB0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Style w:val="Hyperlink"/>
          <w:rFonts w:asciiTheme="majorBidi" w:eastAsiaTheme="majorEastAsia" w:hAnsiTheme="majorBidi" w:cstheme="majorBidi"/>
          <w:sz w:val="26"/>
          <w:szCs w:val="26"/>
          <w:highlight w:val="cyan"/>
        </w:rPr>
      </w:pPr>
      <w:hyperlink r:id="rId11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http://www.cse.iitd.ernet.in/~nvkrishna/courses/winter07/grammar+spec/mips.jj</w:t>
        </w:r>
      </w:hyperlink>
    </w:p>
    <w:p w14:paraId="5ED77C39" w14:textId="77777777" w:rsidR="00E165FB" w:rsidRDefault="00CF25D9" w:rsidP="00E165FB">
      <w:pPr>
        <w:pStyle w:val="ListParagraph"/>
        <w:numPr>
          <w:ilvl w:val="0"/>
          <w:numId w:val="4"/>
        </w:numPr>
        <w:tabs>
          <w:tab w:val="left" w:pos="3901"/>
        </w:tabs>
        <w:spacing w:after="0"/>
        <w:rPr>
          <w:rStyle w:val="Hyperlink"/>
          <w:rFonts w:asciiTheme="majorBidi" w:eastAsiaTheme="majorEastAsia" w:hAnsiTheme="majorBidi" w:cstheme="majorBidi"/>
          <w:sz w:val="26"/>
          <w:szCs w:val="26"/>
          <w:highlight w:val="cyan"/>
        </w:rPr>
      </w:pPr>
      <w:hyperlink r:id="rId12" w:history="1">
        <w:r w:rsidR="00E165FB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http://www.cse.iitd.ernet.in/~nvkrishna/courses/winter07/a7.html</w:t>
        </w:r>
      </w:hyperlink>
    </w:p>
    <w:p w14:paraId="3F0359B3" w14:textId="6D61B4A7" w:rsidR="00520CDB" w:rsidRDefault="00CF25D9" w:rsidP="00CF25D9">
      <w:pPr>
        <w:ind w:left="1089" w:firstLine="720"/>
      </w:pPr>
      <w:hyperlink r:id="rId13" w:history="1">
        <w:r w:rsidRPr="00B54B24">
          <w:rPr>
            <w:rStyle w:val="Hyperlink"/>
            <w:rFonts w:asciiTheme="majorBidi" w:eastAsiaTheme="majorEastAsia" w:hAnsiTheme="majorBidi" w:cstheme="majorBidi"/>
            <w:sz w:val="26"/>
            <w:szCs w:val="26"/>
            <w:highlight w:val="cyan"/>
          </w:rPr>
          <w:t>http://dmitrysoshnikov.com/compilers/mips-assembly-parser/</w:t>
        </w:r>
      </w:hyperlink>
    </w:p>
    <w:sectPr w:rsidR="0052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830"/>
    <w:multiLevelType w:val="hybridMultilevel"/>
    <w:tmpl w:val="E8A81932"/>
    <w:lvl w:ilvl="0" w:tplc="04090003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" w15:restartNumberingAfterBreak="0">
    <w:nsid w:val="2FD6642B"/>
    <w:multiLevelType w:val="hybridMultilevel"/>
    <w:tmpl w:val="1840B31C"/>
    <w:lvl w:ilvl="0" w:tplc="9440CBEE">
      <w:start w:val="1"/>
      <w:numFmt w:val="decimal"/>
      <w:lvlText w:val="%1-"/>
      <w:lvlJc w:val="left"/>
      <w:pPr>
        <w:ind w:left="729" w:hanging="360"/>
      </w:pPr>
    </w:lvl>
    <w:lvl w:ilvl="1" w:tplc="04090019">
      <w:start w:val="1"/>
      <w:numFmt w:val="lowerLetter"/>
      <w:lvlText w:val="%2."/>
      <w:lvlJc w:val="left"/>
      <w:pPr>
        <w:ind w:left="1449" w:hanging="360"/>
      </w:pPr>
    </w:lvl>
    <w:lvl w:ilvl="2" w:tplc="0409001B">
      <w:start w:val="1"/>
      <w:numFmt w:val="lowerRoman"/>
      <w:lvlText w:val="%3."/>
      <w:lvlJc w:val="right"/>
      <w:pPr>
        <w:ind w:left="2169" w:hanging="180"/>
      </w:pPr>
    </w:lvl>
    <w:lvl w:ilvl="3" w:tplc="0409000F">
      <w:start w:val="1"/>
      <w:numFmt w:val="decimal"/>
      <w:lvlText w:val="%4."/>
      <w:lvlJc w:val="left"/>
      <w:pPr>
        <w:ind w:left="2889" w:hanging="360"/>
      </w:pPr>
    </w:lvl>
    <w:lvl w:ilvl="4" w:tplc="04090019">
      <w:start w:val="1"/>
      <w:numFmt w:val="lowerLetter"/>
      <w:lvlText w:val="%5."/>
      <w:lvlJc w:val="left"/>
      <w:pPr>
        <w:ind w:left="3609" w:hanging="360"/>
      </w:pPr>
    </w:lvl>
    <w:lvl w:ilvl="5" w:tplc="0409001B">
      <w:start w:val="1"/>
      <w:numFmt w:val="lowerRoman"/>
      <w:lvlText w:val="%6."/>
      <w:lvlJc w:val="right"/>
      <w:pPr>
        <w:ind w:left="4329" w:hanging="180"/>
      </w:pPr>
    </w:lvl>
    <w:lvl w:ilvl="6" w:tplc="0409000F">
      <w:start w:val="1"/>
      <w:numFmt w:val="decimal"/>
      <w:lvlText w:val="%7."/>
      <w:lvlJc w:val="left"/>
      <w:pPr>
        <w:ind w:left="5049" w:hanging="360"/>
      </w:pPr>
    </w:lvl>
    <w:lvl w:ilvl="7" w:tplc="04090019">
      <w:start w:val="1"/>
      <w:numFmt w:val="lowerLetter"/>
      <w:lvlText w:val="%8."/>
      <w:lvlJc w:val="left"/>
      <w:pPr>
        <w:ind w:left="5769" w:hanging="360"/>
      </w:pPr>
    </w:lvl>
    <w:lvl w:ilvl="8" w:tplc="0409001B">
      <w:start w:val="1"/>
      <w:numFmt w:val="lowerRoman"/>
      <w:lvlText w:val="%9."/>
      <w:lvlJc w:val="right"/>
      <w:pPr>
        <w:ind w:left="6489" w:hanging="180"/>
      </w:pPr>
    </w:lvl>
  </w:abstractNum>
  <w:abstractNum w:abstractNumId="2" w15:restartNumberingAfterBreak="0">
    <w:nsid w:val="30487A8E"/>
    <w:multiLevelType w:val="hybridMultilevel"/>
    <w:tmpl w:val="E1566268"/>
    <w:lvl w:ilvl="0" w:tplc="9440CBEE">
      <w:start w:val="1"/>
      <w:numFmt w:val="decimal"/>
      <w:lvlText w:val="%1-"/>
      <w:lvlJc w:val="left"/>
      <w:pPr>
        <w:ind w:left="729" w:hanging="360"/>
      </w:pPr>
    </w:lvl>
    <w:lvl w:ilvl="1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9" w:hanging="180"/>
      </w:pPr>
    </w:lvl>
    <w:lvl w:ilvl="3" w:tplc="0409000F">
      <w:start w:val="1"/>
      <w:numFmt w:val="decimal"/>
      <w:lvlText w:val="%4."/>
      <w:lvlJc w:val="left"/>
      <w:pPr>
        <w:ind w:left="2889" w:hanging="360"/>
      </w:pPr>
    </w:lvl>
    <w:lvl w:ilvl="4" w:tplc="04090019">
      <w:start w:val="1"/>
      <w:numFmt w:val="lowerLetter"/>
      <w:lvlText w:val="%5."/>
      <w:lvlJc w:val="left"/>
      <w:pPr>
        <w:ind w:left="3609" w:hanging="360"/>
      </w:pPr>
    </w:lvl>
    <w:lvl w:ilvl="5" w:tplc="0409001B">
      <w:start w:val="1"/>
      <w:numFmt w:val="lowerRoman"/>
      <w:lvlText w:val="%6."/>
      <w:lvlJc w:val="right"/>
      <w:pPr>
        <w:ind w:left="4329" w:hanging="180"/>
      </w:pPr>
    </w:lvl>
    <w:lvl w:ilvl="6" w:tplc="0409000F">
      <w:start w:val="1"/>
      <w:numFmt w:val="decimal"/>
      <w:lvlText w:val="%7."/>
      <w:lvlJc w:val="left"/>
      <w:pPr>
        <w:ind w:left="5049" w:hanging="360"/>
      </w:pPr>
    </w:lvl>
    <w:lvl w:ilvl="7" w:tplc="04090019">
      <w:start w:val="1"/>
      <w:numFmt w:val="lowerLetter"/>
      <w:lvlText w:val="%8."/>
      <w:lvlJc w:val="left"/>
      <w:pPr>
        <w:ind w:left="5769" w:hanging="360"/>
      </w:pPr>
    </w:lvl>
    <w:lvl w:ilvl="8" w:tplc="0409001B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4B596777"/>
    <w:multiLevelType w:val="hybridMultilevel"/>
    <w:tmpl w:val="D960D11E"/>
    <w:lvl w:ilvl="0" w:tplc="9440CBEE">
      <w:start w:val="1"/>
      <w:numFmt w:val="decimal"/>
      <w:lvlText w:val="%1-"/>
      <w:lvlJc w:val="left"/>
      <w:pPr>
        <w:ind w:left="729" w:hanging="360"/>
      </w:pPr>
    </w:lvl>
    <w:lvl w:ilvl="1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9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9" w:hanging="360"/>
      </w:pPr>
    </w:lvl>
    <w:lvl w:ilvl="4" w:tplc="04090019">
      <w:start w:val="1"/>
      <w:numFmt w:val="lowerLetter"/>
      <w:lvlText w:val="%5."/>
      <w:lvlJc w:val="left"/>
      <w:pPr>
        <w:ind w:left="3609" w:hanging="360"/>
      </w:pPr>
    </w:lvl>
    <w:lvl w:ilvl="5" w:tplc="0409001B">
      <w:start w:val="1"/>
      <w:numFmt w:val="lowerRoman"/>
      <w:lvlText w:val="%6."/>
      <w:lvlJc w:val="right"/>
      <w:pPr>
        <w:ind w:left="4329" w:hanging="180"/>
      </w:pPr>
    </w:lvl>
    <w:lvl w:ilvl="6" w:tplc="0409000F">
      <w:start w:val="1"/>
      <w:numFmt w:val="decimal"/>
      <w:lvlText w:val="%7."/>
      <w:lvlJc w:val="left"/>
      <w:pPr>
        <w:ind w:left="5049" w:hanging="360"/>
      </w:pPr>
    </w:lvl>
    <w:lvl w:ilvl="7" w:tplc="04090019">
      <w:start w:val="1"/>
      <w:numFmt w:val="lowerLetter"/>
      <w:lvlText w:val="%8."/>
      <w:lvlJc w:val="left"/>
      <w:pPr>
        <w:ind w:left="5769" w:hanging="360"/>
      </w:pPr>
    </w:lvl>
    <w:lvl w:ilvl="8" w:tplc="0409001B">
      <w:start w:val="1"/>
      <w:numFmt w:val="lowerRoman"/>
      <w:lvlText w:val="%9."/>
      <w:lvlJc w:val="right"/>
      <w:pPr>
        <w:ind w:left="6489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2C"/>
    <w:rsid w:val="00520CDB"/>
    <w:rsid w:val="006F207B"/>
    <w:rsid w:val="009376EB"/>
    <w:rsid w:val="0094372C"/>
    <w:rsid w:val="00CF25D9"/>
    <w:rsid w:val="00E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0BF"/>
  <w15:chartTrackingRefBased/>
  <w15:docId w15:val="{2C43BA50-1990-456A-B5B6-CCBA6A7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F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5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2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634/regular-expression-in-java-regex-example" TargetMode="External"/><Relationship Id="rId13" Type="http://schemas.openxmlformats.org/officeDocument/2006/relationships/hyperlink" Target="http://dmitrysoshnikov.com/compilers/mips-assembly-pars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88704/regular-expression-for-assembly-instructions" TargetMode="External"/><Relationship Id="rId12" Type="http://schemas.openxmlformats.org/officeDocument/2006/relationships/hyperlink" Target="http://www.cse.iitd.ernet.in/~nvkrishna/courses/winter07/a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tcode.com/java/regex/" TargetMode="External"/><Relationship Id="rId11" Type="http://schemas.openxmlformats.org/officeDocument/2006/relationships/hyperlink" Target="http://www.cse.iitd.ernet.in/~nvkrishna/courses/winter07/grammar+spec/mips.jj" TargetMode="External"/><Relationship Id="rId5" Type="http://schemas.openxmlformats.org/officeDocument/2006/relationships/hyperlink" Target="https://www.facebook.com/groups/1749816315311531/permalink/178980944797888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vac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00756/which-is-the-best-way-to-parse-a-file-containing-assembly-language-using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Tarek</dc:creator>
  <cp:keywords/>
  <dc:description/>
  <cp:lastModifiedBy>Hussien Tarek</cp:lastModifiedBy>
  <cp:revision>7</cp:revision>
  <dcterms:created xsi:type="dcterms:W3CDTF">2022-12-09T13:53:00Z</dcterms:created>
  <dcterms:modified xsi:type="dcterms:W3CDTF">2022-12-09T15:43:00Z</dcterms:modified>
</cp:coreProperties>
</file>