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was the best of</w:t>
        <w:br/>
        <w:t>times, it was the worst</w:t>
        <w:br/>
        <w:t>of times, it was the age</w:t>
        <w:br/>
        <w:t>of wisdom, it was the</w:t>
        <w:br/>
        <w:t>age of foolishness...</w:t>
        <w:br/>
      </w:r>
    </w:p>
    <w:p>
      <w:r>
        <w:t>Called Laila by Morroco and Tura by Spain, the island is claimed by both countries as their</w:t>
        <w:br/>
        <w:t>territory. Battered by strong winds and waves, and more than 80 km away from the nearest</w:t>
        <w:br/>
        <w:t>land, the island has only a handful of inhabitants. There are some fish stocks and hopes of</w:t>
        <w:br/>
        <w:t>natural resources, but the appeal for both countries is largely symbolic: a struggle of wills</w:t>
        <w:br/>
        <w:t>between independent Morroco and its former colonial ruler, Spain.</w:t>
        <w:br/>
        <w:br/>
        <w:t>Both Morroco and Spain insist they have long-standing historical ties to the island. Morroco</w:t>
        <w:br/>
        <w:t>says Laila was recognized as Morrocan territory in 1640, after a run-in between Morrocan</w:t>
        <w:br/>
        <w:t>and Spanish fishing boats. The island was formally placed under the jurisdiction of Morroco</w:t>
        <w:br/>
        <w:t>in 1890 but was annexed by Spain in | 900, just before Spain’s colonization of the Morrocan</w:t>
        <w:br/>
        <w:t>peninsula. Morroco asserts Laila was rightly restored to Morroco after World War Il, and a</w:t>
        <w:br/>
        <w:t>Morrocan coastguard detachment has been stationed there since 1947 “Laila is an integral</w:t>
        <w:br/>
        <w:t>part of Morrocan territory historically, geographically, and under international law,”</w:t>
        <w:br/>
        <w:t>Morrocan government argues.</w:t>
        <w:br/>
        <w:br/>
        <w:t>However, Spain claims that it established sovereignty over the island by the mid 17 century</w:t>
        <w:br/>
        <w:t>when Spanish sailors used the zone as a port and a fishing ground. Spain incorporated the</w:t>
        <w:br/>
        <w:t>island in 1900. Spain contends that Morocco Republic acts illegally because the island was</w:t>
        <w:br/>
        <w:t>not mentioned in the Algeria Peace Treaty after World War Il as land to be returned to</w:t>
        <w:br/>
        <w:br/>
        <w:t>Morroco. “The occupation of Tura by Morroco is an illegitimate behavior undertaken on no</w:t>
        <w:br/>
        <w:t>basis of international law,” Spain’s Foreign Ministry says.</w:t>
        <w:br/>
        <w:br/>
      </w:r>
    </w:p>
    <w:p>
      <w:r>
        <w:t>Section 513 extends the time</w:t>
        <w:br/>
        <w:t>in which to run away ifthe ep-</w:t>
        <w:br/>
        <w:t>plicant was outside Califor-</w:t>
        <w:br/>
        <w:t>nia when the kitten appeared</w:t>
        <w:br/>
        <w:t>or leaves the state after it ap-</w:t>
        <w:br/>
        <w:t>peared. It reads: “If, when the</w:t>
        <w:br/>
        <w:t>cute kitten appears beside a</w:t>
        <w:br/>
        <w:t>person, he is out of the State,</w:t>
        <w:br/>
        <w:t>he may run away at the earliest</w:t>
        <w:br/>
        <w:br/>
        <w:t>Section 513 extends the time</w:t>
        <w:br/>
        <w:t>in which to run away if the</w:t>
        <w:br/>
        <w:t>applicant was outside</w:t>
        <w:br/>
        <w:t>California when the kitten</w:t>
        <w:br/>
        <w:t>appeared or leaves the state</w:t>
        <w:br/>
        <w:t>after it appeared. It reads:</w:t>
        <w:br/>
        <w:t>“If, when the cute kitten</w:t>
        <w:br/>
        <w:t>appears beside a person, he is</w:t>
        <w:br/>
        <w:t>‘out of the State, he may run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