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9016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20"/>
                <w:szCs w:val="20"/>
              </w:rPr>
              <w:t xml:space="preserve">회원가입 (주세원)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</w:rPr>
              <w:t xml:space="preserve">Actor Action</w:t>
            </w:r>
          </w:p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</w:rPr>
              <w:t xml:space="preserve">System Response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1. 사용자가 회원가입 화면에 접근한다.</w:t>
            </w:r>
          </w:p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2. 회원가입 화면을 표시한다. 화면에는 ID, 비밀번호, 이름, 전화번호, 이메일 입력 필드를 포함한다.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3. 사용자가 필수 정보(ID, 비밀번호, 이름, 전화번호, 이메일)를 입력한다.</w:t>
            </w:r>
          </w:p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4. 사용자가 회원가입 버튼을 클릭한다.</w:t>
            </w:r>
          </w:p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5. 회원가입 완료 메시지를 출력하고 로그인 화면으로 이동한다.</w:t>
            </w:r>
          </w:p>
        </w:tc>
      </w:tr>
    </w:tbl>
    <w:p/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9016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20"/>
                <w:szCs w:val="20"/>
              </w:rPr>
              <w:t xml:space="preserve">로그인 (이채은)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</w:rPr>
              <w:t xml:space="preserve">Actor Action</w:t>
            </w:r>
          </w:p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</w:rPr>
              <w:t xml:space="preserve">System Response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/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9016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20"/>
                <w:szCs w:val="20"/>
              </w:rPr>
              <w:t xml:space="preserve">로그아웃 (심진우)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</w:rPr>
              <w:t xml:space="preserve">Actor Action</w:t>
            </w:r>
          </w:p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</w:rPr>
              <w:t xml:space="preserve">System Response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/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9016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20"/>
                <w:szCs w:val="20"/>
              </w:rPr>
              <w:t xml:space="preserve">회원 탈퇴 (신원영)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</w:rPr>
              <w:t xml:space="preserve">Actor Action</w:t>
            </w:r>
          </w:p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</w:rPr>
              <w:t xml:space="preserve">System Response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1. 회원이 회원 탈퇴 화면에 접근한다</w:t>
            </w:r>
          </w:p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2. 회원 탈퇴 화면을 표시한다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3. 회원이 회원 탈퇴 버튼을 클릭한다</w:t>
            </w:r>
          </w:p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4. 회원 탈퇴 완료 메시지를 출력한다.</w:t>
            </w:r>
          </w:p>
        </w:tc>
      </w:tr>
    </w:tbl>
    <w:p/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9016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20"/>
                <w:szCs w:val="20"/>
              </w:rPr>
              <w:t xml:space="preserve">설문 등록 (신원영)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</w:rPr>
              <w:t xml:space="preserve">Actor Action</w:t>
            </w:r>
          </w:p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</w:rPr>
              <w:t xml:space="preserve">System Response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1. 관리자가 설문 등록 화면에 접근한다.</w:t>
            </w:r>
          </w:p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2. 설문 등록을 위한 화면을 표시한다. 화면에는 제목, 설명, 시작 및 마감일, 항목 등의 입력 필드를 포함한다.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3. 관리자가 등록을 위한 정보를 입력 필드에 입력한다.</w:t>
            </w:r>
          </w:p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4. 관리자가 등록 버튼을 누른다.</w:t>
            </w:r>
          </w:p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5. 등록 완료 메시지를 출력하고 설문 리스트 조회 화면에 해당 설문을 추가한다.</w:t>
            </w:r>
          </w:p>
        </w:tc>
      </w:tr>
    </w:tbl>
    <w:p/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9016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20"/>
                <w:szCs w:val="20"/>
              </w:rPr>
              <w:t xml:space="preserve">설문 리스트 조회 (신원영)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</w:rPr>
              <w:t xml:space="preserve">Actor Action</w:t>
            </w:r>
          </w:p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</w:rPr>
              <w:t xml:space="preserve">System Response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1. 관리자가 설문 리스트 조회 화면에 접근한다.</w:t>
            </w:r>
          </w:p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2. 등록된 설문 리스트를 표시한다.</w:t>
            </w:r>
          </w:p>
        </w:tc>
      </w:tr>
      <w:tr>
        <w:tc>
          <w:tcPr>
            <w:tcW w:type="dxa" w:w="9016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Extensions</w:t>
            </w:r>
          </w:p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2. 이후, 관리자가 등록된 설문 중 원하는 항목의 상세 내용을 확인한다.</w:t>
            </w:r>
          </w:p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2. 이후, 관리자가 등록된 설문 중 원하는 항목을 삭제한다.</w:t>
            </w:r>
          </w:p>
        </w:tc>
      </w:tr>
    </w:tbl>
    <w:p/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9016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20"/>
                <w:szCs w:val="20"/>
              </w:rPr>
              <w:t xml:space="preserve">설문 검색 (이채은)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</w:rPr>
              <w:t xml:space="preserve">Actor Action</w:t>
            </w:r>
          </w:p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</w:rPr>
              <w:t xml:space="preserve">System Response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/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9016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20"/>
                <w:szCs w:val="20"/>
              </w:rPr>
              <w:t xml:space="preserve">설문 상세정보 조회 (이채은)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</w:rPr>
              <w:t xml:space="preserve">Actor Action</w:t>
            </w:r>
          </w:p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</w:rPr>
              <w:t xml:space="preserve">System Response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/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9016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20"/>
                <w:szCs w:val="20"/>
              </w:rPr>
              <w:t xml:space="preserve">설문 응답 (심진우)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</w:rPr>
              <w:t xml:space="preserve">Actor Action</w:t>
            </w:r>
          </w:p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</w:rPr>
              <w:t xml:space="preserve">System Response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/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9016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20"/>
                <w:szCs w:val="20"/>
              </w:rPr>
              <w:t xml:space="preserve">응답한 설문 조회/수정/취소 (심진우)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</w:rPr>
              <w:t xml:space="preserve">Actor Action</w:t>
            </w:r>
          </w:p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</w:rPr>
              <w:t xml:space="preserve">System Response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/>
    <w:tbl>
      <w:tblPr>
        <w:tblW w:type="dxa" w:w="90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tcW w:type="dxa" w:w="9016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20"/>
                <w:szCs w:val="20"/>
              </w:rPr>
              <w:t xml:space="preserve">설문 응답 통계 조회 (주세원)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</w:rPr>
              <w:t xml:space="preserve">Actor Action</w:t>
            </w:r>
          </w:p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</w:rPr>
              <w:t xml:space="preserve">System Response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1. 관리자가 통계 조회 화면에 접근한다.</w:t>
            </w:r>
          </w:p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2. 통계 조회 화면을 표시한다. 화면에는 검색 단위(최근 1주일 / 1개월 / 1년) 선택 옵션을 포함한다.</w:t>
            </w:r>
          </w:p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3. 관리자가 검색 단위(최근 1주일 / 1개월 / 1년) 중 하나를 선택한다.</w:t>
            </w:r>
          </w:p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4. 선택한 기간 동안의 전체 설문 수, 종료된 설문 수, 총 응답 수를 출력한다.</w:t>
            </w:r>
          </w:p>
        </w:tc>
      </w:tr>
    </w:tbl>
    <w:sectPr>
      <w:pgSz w:w="11906" w:h="16838" w:orient="portrait"/>
      <w:pgMar w:top="170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2026-05-08T06:30:18.632Z</dcterms:created>
  <dcterms:modified xsi:type="dcterms:W3CDTF">2026-05-08T06:30:18.632Z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