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5.2</w:t>
      </w:r>
    </w:p>
    <w:p>
      <w:pPr>
        <w:jc w:val="center"/>
      </w:pPr>
      <w:r>
        <w:rPr>
          <w:sz w:val="22"/>
        </w:rPr>
        <w:t xml:space="preserve">Натовареност / хонорари — хонорувани преподаватели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ФД-23  ·  Drive: 12PFiP5OBClZNDKxqG_GHHgsbGUcYlZi8</w:t>
      </w:r>
    </w:p>
    <w:p>
      <w:pPr/>
      <w:r>
        <w:rPr>
          <w:i/>
          <w:sz w:val="16"/>
        </w:rPr>
        <w:t xml:space="preserve">Оригинален файл: Obrazec-5.2-doklad izplachtane na vaznagrajdenia honuravani-nov.doc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