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2.11</w:t>
      </w:r>
    </w:p>
    <w:p>
      <w:pPr>
        <w:jc w:val="center"/>
      </w:pPr>
      <w:r>
        <w:rPr>
          <w:sz w:val="22"/>
        </w:rPr>
        <w:t xml:space="preserve">Прекъсване на отпуск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ЧР-01  ·  Drive: 1gDrLFQNv93w-t3-0zdTEfHvZZ6lciuJm</w:t>
      </w:r>
    </w:p>
    <w:p>
      <w:pPr/>
      <w:r>
        <w:rPr>
          <w:i/>
          <w:sz w:val="16"/>
        </w:rPr>
        <w:t xml:space="preserve">Оригинален файл: прекъсване отпуск.docx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