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2.12A</w:t>
      </w:r>
    </w:p>
    <w:p>
      <w:pPr>
        <w:jc w:val="center"/>
      </w:pPr>
      <w:r>
        <w:rPr>
          <w:sz w:val="22"/>
        </w:rPr>
        <w:t xml:space="preserve">Декларация при постъпване на работа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19zCj3Nm_iWrLNwhQAG1e-mrKdMYMi4aw</w:t>
      </w:r>
    </w:p>
    <w:p>
      <w:pPr/>
      <w:r>
        <w:rPr>
          <w:i/>
          <w:sz w:val="16"/>
        </w:rPr>
        <w:t xml:space="preserve">Оригинален файл: декларация постъпване.docx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