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2.12C</w:t>
      </w:r>
    </w:p>
    <w:p>
      <w:pPr>
        <w:jc w:val="center"/>
      </w:pPr>
      <w:r>
        <w:rPr>
          <w:sz w:val="22"/>
        </w:rPr>
        <w:t xml:space="preserve">Заявление за продължаване срока на трудов договор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1cgG1UbCuELQeOxf7z1OgEHRuAr4_looW</w:t>
      </w:r>
    </w:p>
    <w:p>
      <w:pPr/>
      <w:r>
        <w:rPr>
          <w:i/>
          <w:sz w:val="16"/>
        </w:rPr>
        <w:t xml:space="preserve">Оригинален файл: заявление за продължаване срока на трудов договор.docx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