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2.5.3</w:t>
      </w:r>
    </w:p>
    <w:p>
      <w:pPr>
        <w:jc w:val="center"/>
      </w:pPr>
      <w:r>
        <w:rPr>
          <w:sz w:val="22"/>
        </w:rPr>
        <w:t xml:space="preserve">Декларация за мин. нац. изисквания — жури гл. асистент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ЧР-09  ·  Drive: 1tPFVK1plWAqcxR5FTsKRr-mQALMeYwDo</w:t>
      </w:r>
    </w:p>
    <w:p>
      <w:pPr/>
      <w:r>
        <w:rPr>
          <w:i/>
          <w:sz w:val="16"/>
        </w:rPr>
        <w:t xml:space="preserve">Оригинален файл: Образец 2.5.3. декларация за мин.нац. изискв. на членовете на НЖ_конкурс главен асистент.docx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