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4.1</w:t>
      </w:r>
    </w:p>
    <w:p>
      <w:pPr>
        <w:jc w:val="center"/>
      </w:pPr>
      <w:r>
        <w:rPr>
          <w:sz w:val="22"/>
        </w:rPr>
        <w:t xml:space="preserve">Зачисляване в докторантура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ДДСК-01  ·  Drive: 19QmU1WXVT-JEs_9xtSgGR64K4glulXcT</w:t>
      </w:r>
    </w:p>
    <w:p>
      <w:pPr/>
      <w:r>
        <w:rPr>
          <w:i/>
          <w:sz w:val="16"/>
        </w:rPr>
        <w:t xml:space="preserve">Оригинален файл: 4.1-doklad za zachisliavane v doktarantura.doc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