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4.8</w:t>
      </w:r>
    </w:p>
    <w:p>
      <w:pPr>
        <w:jc w:val="center"/>
      </w:pPr>
      <w:r>
        <w:rPr>
          <w:sz w:val="22"/>
        </w:rPr>
        <w:t xml:space="preserve">Изплащане за кандидат-докторантски изпит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1-PEpd3TudmAog3kAyay_LNhwU_6Y_uFg</w:t>
      </w:r>
    </w:p>
    <w:p>
      <w:pPr/>
      <w:r>
        <w:rPr>
          <w:i/>
          <w:sz w:val="16"/>
        </w:rPr>
        <w:t xml:space="preserve">Оригинален файл: Obrazec-4.8-doklad i zapoved za izplachtene vaznagrajdenia kandidat doktoranti.doc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