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3.4</w:t>
      </w:r>
    </w:p>
    <w:p>
      <w:pPr>
        <w:jc w:val="center"/>
      </w:pPr>
      <w:r>
        <w:rPr>
          <w:sz w:val="22"/>
        </w:rPr>
        <w:t xml:space="preserve">Възстановяване на студентски права (факултет)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УД-12  ·  Drive: 1hEsPegOOlw__jtkQctaQPkRfv888832I</w:t>
      </w:r>
    </w:p>
    <w:p>
      <w:pPr/>
      <w:r>
        <w:rPr>
          <w:i/>
          <w:sz w:val="16"/>
        </w:rPr>
        <w:t xml:space="preserve">Оригинален файл: Obrazec-3.4-Zayavlenie vastanoviavane studenti.doc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