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/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hadhemiR</w:t>
      </w:r>
    </w:p>
    <w:p w:rsidR="00302DD4" w:rsidRDefault="00302DD4" w:rsidP="00302DD4">
      <w:pPr>
        <w:pStyle w:val="NoSpacing"/>
      </w:pPr>
      <w:r>
        <w:t>Date 03/31/2016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/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/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HTML form without CSRF protection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Clickjacking: X-Frame-Options header missing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