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mso-application progid="Word.Document"?>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EF" w:rsidRDefault="004A16EF" w:rsidP="00302DD4"/>
    <w:p w:rsidR="00302DD4" w:rsidRDefault="00302DD4" w:rsidP="00302DD4"/>
    <w:p w:rsidR="00302DD4" w:rsidRDefault="00302DD4" w:rsidP="00302DD4"/>
    <w:p w:rsidR="00302DD4" w:rsidRDefault="00302DD4" w:rsidP="00302DD4"/>
    <w:p w:rsidR="00302DD4" w:rsidRDefault="00302DD4" w:rsidP="00302DD4"/>
    <w:p w:rsidR="00302DD4" w:rsidRDefault="00302DD4" w:rsidP="00302DD4">
      <w:pPr>
        <w:jc w:val="center"/>
      </w:pPr>
    </w:p>
    <w:p w:rsidR="00302DD4" w:rsidRPr="002965F7" w:rsidRDefault="00302DD4" w:rsidP="007C0970">
      <w:pPr>
        <w:pStyle w:val="Heading1"/>
        <w:rPr>
          <w:rStyle w:val="IntenseReference"/>
        </w:rPr>
      </w:pPr>
      <w:r w:rsidRPr="002965F7">
        <w:rPr>
          <w:rStyle w:val="IntenseReference"/>
        </w:rPr>
        <w:t/>
      </w:r>
    </w:p>
    <w:p w:rsidR="00302DD4" w:rsidRPr="007C0970" w:rsidRDefault="00302DD4" w:rsidP="007C0970">
      <w:pPr>
        <w:pStyle w:val="TitleSubStyle0"/>
        <w:rPr>
          <w:rStyle w:val="BookTitle"/>
        </w:rPr>
      </w:pPr>
      <w:r w:rsidRPr="007C0970">
        <w:rPr>
          <w:rStyle w:val="BookTitle"/>
        </w:rPr>
        <w:t>Pentest</w:t>
      </w:r>
    </w:p>
    <w:p w:rsidR="00302DD4" w:rsidRDefault="00302DD4" w:rsidP="00302DD4">
      <w:pPr>
        <w:pStyle w:val="NoSpacing"/>
      </w:pPr>
      <w:r>
        <w:t>Date 03/03/2016</w:t>
      </w:r>
    </w:p>
    <w:p w:rsidR="00302DD4" w:rsidRDefault="00302DD4">
      <w:r>
        <w:br w:type="page"/>
      </w:r>
    </w:p>
    <w:p w:rsidR="00302DD4" w:rsidRDefault="00302DD4" w:rsidP="00302DD4">
      <w:pPr>
        <w:pStyle w:val="NoSpacing"/>
      </w:pPr>
    </w:p>
    <w:p w:rsidR="00BF77E9" w:rsidRDefault="00BF77E9" w:rsidP="00302DD4">
      <w:pPr>
        <w:pStyle w:val="NoSpacing"/>
      </w:pPr>
    </w:p>
    <w:tbl>
      <w:tblPr>
        <w:tblStyle w:val="MediumShading2-Accent2"/>
        <w:tblW w:w="0" w:type="auto"/>
        <w:tblLook w:val="04A0" w:firstRow="1" w:lastRow="0" w:firstColumn="1" w:lastColumn="0" w:noHBand="0" w:noVBand="1"/>
      </w:tblPr>
      <w:tblGrid>
        <w:gridCol w:w="2218"/>
        <w:gridCol w:w="2353"/>
        <w:gridCol w:w="893"/>
        <w:gridCol w:w="2068"/>
        <w:gridCol w:w="1410"/>
        <w:gridCol w:w="2074"/>
      </w:tblGrid>
      <w:tr w:rsidR="00BF77E9"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BF77E9" w:rsidRDefault="00BF77E9" w:rsidP="00302DD4">
            <w:pPr>
              <w:pStyle w:val="NoSpacing"/>
            </w:pPr>
            <w:r>
              <w:t>Customer Information</w:t>
            </w:r>
          </w:p>
        </w:tc>
      </w:tr>
      <w:tr w:rsidR="00D20113"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F77E9" w:rsidRDefault="00BF77E9" w:rsidP="00302DD4">
            <w:pPr>
              <w:pStyle w:val="NoSpacing"/>
            </w:pPr>
            <w:r>
              <w:t>Company Name:</w:t>
            </w:r>
          </w:p>
        </w:tc>
        <w:tc>
          <w:tcPr>
            <w:tcW w:w="8748" w:type="dxa"/>
            <w:gridSpan w:val="5"/>
          </w:tcPr>
          <w:p w:rsidR="00BF77E9" w:rsidRDefault="0046075D" w:rsidP="00302DD4">
            <w:pPr>
              <w:pStyle w:val="NoSpacing"/>
              <w:cnfStyle w:val="000000100000" w:firstRow="0" w:lastRow="0" w:firstColumn="0" w:lastColumn="0" w:oddVBand="0" w:evenVBand="0" w:oddHBand="1" w:evenHBand="0" w:firstRowFirstColumn="0" w:firstRowLastColumn="0" w:lastRowFirstColumn="0" w:lastRowLastColumn="0"/>
            </w:pPr>
            <w:r w:rsidRPr="0046075D">
              <w:t/>
            </w:r>
          </w:p>
        </w:tc>
      </w:tr>
      <w:tr w:rsidR="0046075D" w:rsidTr="00A01829">
        <w:tc>
          <w:tcPr>
            <w:cnfStyle w:val="001000000000" w:firstRow="0" w:lastRow="0" w:firstColumn="1" w:lastColumn="0" w:oddVBand="0" w:evenVBand="0" w:oddHBand="0" w:evenHBand="0" w:firstRowFirstColumn="0" w:firstRowLastColumn="0" w:lastRowFirstColumn="0" w:lastRowLastColumn="0"/>
            <w:tcW w:w="2268" w:type="dxa"/>
          </w:tcPr>
          <w:p w:rsidR="005222C5" w:rsidRDefault="005222C5" w:rsidP="00302DD4">
            <w:pPr>
              <w:pStyle w:val="NoSpacing"/>
            </w:pPr>
            <w:r>
              <w:t>City:</w:t>
            </w:r>
          </w:p>
        </w:tc>
        <w:tc>
          <w:tcPr>
            <w:tcW w:w="2250"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
            </w:r>
          </w:p>
        </w:tc>
        <w:tc>
          <w:tcPr>
            <w:tcW w:w="90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 xml:space="preserve">State: </w:t>
            </w:r>
          </w:p>
        </w:tc>
        <w:tc>
          <w:tcPr>
            <w:tcW w:w="2070" w:type="dxa"/>
          </w:tcPr>
          <w:p w:rsidR="005222C5" w:rsidRDefault="0046075D" w:rsidP="0046075D">
            <w:pPr>
              <w:pStyle w:val="NoSpacing"/>
              <w:cnfStyle w:val="000000000000" w:firstRow="0" w:lastRow="0" w:firstColumn="0" w:lastColumn="0" w:oddVBand="0" w:evenVBand="0" w:oddHBand="0" w:evenHBand="0" w:firstRowFirstColumn="0" w:firstRowLastColumn="0" w:lastRowFirstColumn="0" w:lastRowLastColumn="0"/>
            </w:pPr>
            <w:r>
              <w:t/>
            </w:r>
          </w:p>
        </w:tc>
        <w:tc>
          <w:tcPr>
            <w:tcW w:w="144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Zip Code:</w:t>
            </w:r>
          </w:p>
        </w:tc>
        <w:tc>
          <w:tcPr>
            <w:tcW w:w="2088"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
            </w:r>
          </w:p>
        </w:tc>
      </w:tr>
      <w:tr w:rsidR="00CE7591"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01829" w:rsidRDefault="00A01829" w:rsidP="00302DD4">
            <w:pPr>
              <w:pStyle w:val="NoSpacing"/>
            </w:pPr>
            <w:r>
              <w:t>URL:</w:t>
            </w:r>
          </w:p>
        </w:tc>
        <w:tc>
          <w:tcPr>
            <w:tcW w:w="2250" w:type="dxa"/>
          </w:tcPr>
          <w:p w:rsidR="00A01829" w:rsidRDefault="00D20113" w:rsidP="00302DD4">
            <w:pPr>
              <w:pStyle w:val="NoSpacing"/>
              <w:cnfStyle w:val="000000100000" w:firstRow="0" w:lastRow="0" w:firstColumn="0" w:lastColumn="0" w:oddVBand="0" w:evenVBand="0" w:oddHBand="1" w:evenHBand="0" w:firstRowFirstColumn="0" w:firstRowLastColumn="0" w:lastRowFirstColumn="0" w:lastRowLastColumn="0"/>
            </w:pPr>
            <w:r>
              <w:t/>
            </w:r>
          </w:p>
        </w:tc>
        <w:tc>
          <w:tcPr>
            <w:tcW w:w="90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7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144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88"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r>
    </w:tbl>
    <w:p w:rsidR="00BF77E9" w:rsidRDefault="00BF77E9" w:rsidP="00302DD4">
      <w:pPr>
        <w:pStyle w:val="NoSpacing"/>
      </w:pPr>
    </w:p>
    <w:tbl>
      <w:tblPr>
        <w:tblStyle w:val="MediumShading2-Accent2"/>
        <w:tblW w:w="0" w:type="auto"/>
        <w:tblLook w:val="04A0" w:firstRow="1" w:lastRow="0" w:firstColumn="1" w:lastColumn="0" w:noHBand="0" w:noVBand="1"/>
      </w:tblPr>
      <w:tblGrid>
        <w:gridCol w:w="2203"/>
        <w:gridCol w:w="8795"/>
      </w:tblGrid>
      <w:tr w:rsidR="005222C5"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8" w:type="dxa"/>
            <w:gridSpan w:val="2"/>
          </w:tcPr>
          <w:p w:rsidR="005222C5" w:rsidRDefault="005222C5" w:rsidP="00394E99">
            <w:pPr>
              <w:pStyle w:val="NoSpacing"/>
            </w:pPr>
            <w:r>
              <w:t>Customer Contact Informa</w:t>
            </w:r>
            <w:r w:rsidR="00DC04D8">
              <w:t>t</w:t>
            </w:r>
            <w:r>
              <w:t>ion</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Contact Name:</w:t>
            </w:r>
          </w:p>
        </w:tc>
        <w:tc>
          <w:tcPr>
            <w:tcW w:w="8795" w:type="dxa"/>
          </w:tcPr>
          <w:p w:rsidR="005222C5" w:rsidRDefault="00255A74" w:rsidP="00394E99">
            <w:pPr>
              <w:pStyle w:val="NoSpacing"/>
              <w:cnfStyle w:val="000000100000" w:firstRow="0" w:lastRow="0" w:firstColumn="0" w:lastColumn="0" w:oddVBand="0" w:evenVBand="0" w:oddHBand="1" w:evenHBand="0" w:firstRowFirstColumn="0" w:firstRowLastColumn="0" w:lastRowFirstColumn="0" w:lastRowLastColumn="0"/>
            </w:pPr>
            <w:r>
              <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Title:</w:t>
            </w:r>
          </w:p>
        </w:tc>
        <w:tc>
          <w:tcPr>
            <w:tcW w:w="8795" w:type="dxa"/>
          </w:tcPr>
          <w:p w:rsidR="005222C5" w:rsidRDefault="00B050E9" w:rsidP="00394E99">
            <w:pPr>
              <w:pStyle w:val="NoSpacing"/>
              <w:cnfStyle w:val="000000000000" w:firstRow="0" w:lastRow="0" w:firstColumn="0" w:lastColumn="0" w:oddVBand="0" w:evenVBand="0" w:oddHBand="0" w:evenHBand="0" w:firstRowFirstColumn="0" w:firstRowLastColumn="0" w:lastRowFirstColumn="0" w:lastRowLastColumn="0"/>
            </w:pPr>
            <w:r>
              <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Telephone:</w:t>
            </w:r>
          </w:p>
        </w:tc>
        <w:tc>
          <w:tcPr>
            <w:tcW w:w="8795" w:type="dxa"/>
          </w:tcPr>
          <w:p w:rsidR="005222C5" w:rsidRDefault="003B1D59" w:rsidP="00394E99">
            <w:pPr>
              <w:pStyle w:val="NoSpacing"/>
              <w:cnfStyle w:val="000000100000" w:firstRow="0" w:lastRow="0" w:firstColumn="0" w:lastColumn="0" w:oddVBand="0" w:evenVBand="0" w:oddHBand="1" w:evenHBand="0" w:firstRowFirstColumn="0" w:firstRowLastColumn="0" w:lastRowFirstColumn="0" w:lastRowLastColumn="0"/>
            </w:pPr>
            <w:r>
              <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E-mail:</w:t>
            </w:r>
          </w:p>
        </w:tc>
        <w:tc>
          <w:tcPr>
            <w:tcW w:w="8795" w:type="dxa"/>
          </w:tcPr>
          <w:p w:rsidR="005222C5" w:rsidRDefault="00E55C84" w:rsidP="00394E99">
            <w:pPr>
              <w:pStyle w:val="NoSpacing"/>
              <w:cnfStyle w:val="000000000000" w:firstRow="0" w:lastRow="0" w:firstColumn="0" w:lastColumn="0" w:oddVBand="0" w:evenVBand="0" w:oddHBand="0" w:evenHBand="0" w:firstRowFirstColumn="0" w:firstRowLastColumn="0" w:lastRowFirstColumn="0" w:lastRowLastColumn="0"/>
            </w:pPr>
            <w:r>
              <w:t/>
            </w:r>
          </w:p>
        </w:tc>
      </w:tr>
    </w:tbl>
    <w:p w:rsidR="005222C5" w:rsidRDefault="005222C5" w:rsidP="00302DD4">
      <w:pPr>
        <w:pStyle w:val="NoSpacing"/>
      </w:pPr>
    </w:p>
    <w:p w:rsidR="002B583B" w:rsidRDefault="002B583B" w:rsidP="00302DD4">
      <w:pPr>
        <w:pStyle w:val="NoSpacing"/>
      </w:pPr>
    </w:p>
    <w:p w:rsidR="002B583B" w:rsidRDefault="002B583B" w:rsidP="00302DD4">
      <w:pPr>
        <w:pStyle w:val="NoSpacing"/>
      </w:pPr>
    </w:p>
    <w:tbl>
      <w:tblPr>
        <w:tblStyle w:val="MediumShading2-Accent2"/>
        <w:tblW w:w="0" w:type="auto"/>
        <w:tblLayout w:type="fixed"/>
        <w:tblLook w:val="04A0" w:firstRow="1" w:lastRow="0" w:firstColumn="1" w:lastColumn="0" w:noHBand="0" w:noVBand="1"/>
      </w:tblPr>
      <w:tblGrid>
        <w:gridCol w:w="2002"/>
        <w:gridCol w:w="2581"/>
        <w:gridCol w:w="1015"/>
        <w:gridCol w:w="2610"/>
        <w:gridCol w:w="1260"/>
        <w:gridCol w:w="1548"/>
      </w:tblGrid>
      <w:tr w:rsidR="002B583B" w:rsidTr="009B3D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2B583B" w:rsidRDefault="002B583B" w:rsidP="00302DD4">
            <w:pPr>
              <w:pStyle w:val="NoSpacing"/>
            </w:pPr>
            <w:r>
              <w:t>Consultant Information</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2B583B" w:rsidP="00302DD4">
            <w:pPr>
              <w:pStyle w:val="NoSpacing"/>
            </w:pPr>
            <w:r>
              <w:t xml:space="preserve">Company Name: </w:t>
            </w:r>
          </w:p>
        </w:tc>
        <w:tc>
          <w:tcPr>
            <w:tcW w:w="9014" w:type="dxa"/>
            <w:gridSpan w:val="5"/>
          </w:tcPr>
          <w:p w:rsidR="002B583B" w:rsidRDefault="002B583B" w:rsidP="00393893">
            <w:pPr>
              <w:pStyle w:val="NoSpacing"/>
              <w:cnfStyle w:val="000000100000" w:firstRow="0" w:lastRow="0" w:firstColumn="0" w:lastColumn="0" w:oddVBand="0" w:evenVBand="0" w:oddHBand="1" w:evenHBand="0" w:firstRowFirstColumn="0" w:firstRowLastColumn="0" w:lastRowFirstColumn="0" w:lastRowLastColumn="0"/>
            </w:pPr>
            <w:r>
              <w:t xml:space="preserve">Serpico Template Report, </w:t>
            </w:r>
            <w:r w:rsidR="00393893">
              <w:t>LLC</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EA73C4" w:rsidP="00302DD4">
            <w:pPr>
              <w:pStyle w:val="NoSpacing"/>
            </w:pPr>
            <w:r>
              <w:t>Contact Name:</w:t>
            </w:r>
          </w:p>
        </w:tc>
        <w:tc>
          <w:tcPr>
            <w:tcW w:w="9014" w:type="dxa"/>
            <w:gridSpan w:val="5"/>
          </w:tcPr>
          <w:p w:rsidR="002B583B" w:rsidRDefault="00D41BC6" w:rsidP="00302DD4">
            <w:pPr>
              <w:pStyle w:val="NoSpacing"/>
              <w:cnfStyle w:val="000000000000" w:firstRow="0" w:lastRow="0" w:firstColumn="0" w:lastColumn="0" w:oddVBand="0" w:evenVBand="0" w:oddHBand="0" w:evenHBand="0" w:firstRowFirstColumn="0" w:firstRowLastColumn="0" w:lastRowFirstColumn="0" w:lastRowLastColumn="0"/>
            </w:pPr>
            <w:r>
              <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Title:</w:t>
            </w:r>
          </w:p>
        </w:tc>
        <w:tc>
          <w:tcPr>
            <w:tcW w:w="9014" w:type="dxa"/>
            <w:gridSpan w:val="5"/>
          </w:tcPr>
          <w:p w:rsidR="002B583B" w:rsidRDefault="004E457C" w:rsidP="00302DD4">
            <w:pPr>
              <w:pStyle w:val="NoSpacing"/>
              <w:cnfStyle w:val="000000100000" w:firstRow="0" w:lastRow="0" w:firstColumn="0" w:lastColumn="0" w:oddVBand="0" w:evenVBand="0" w:oddHBand="1" w:evenHBand="0" w:firstRowFirstColumn="0" w:firstRowLastColumn="0" w:lastRowFirstColumn="0" w:lastRowLastColumn="0"/>
            </w:pPr>
            <w:r>
              <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Telephone:</w:t>
            </w:r>
          </w:p>
        </w:tc>
        <w:tc>
          <w:tcPr>
            <w:tcW w:w="9014" w:type="dxa"/>
            <w:gridSpan w:val="5"/>
          </w:tcPr>
          <w:p w:rsidR="002B583B" w:rsidRDefault="000606DA" w:rsidP="00302DD4">
            <w:pPr>
              <w:pStyle w:val="NoSpacing"/>
              <w:cnfStyle w:val="000000000000" w:firstRow="0" w:lastRow="0" w:firstColumn="0" w:lastColumn="0" w:oddVBand="0" w:evenVBand="0" w:oddHBand="0" w:evenHBand="0" w:firstRowFirstColumn="0" w:firstRowLastColumn="0" w:lastRowFirstColumn="0" w:lastRowLastColumn="0"/>
            </w:pPr>
            <w:r>
              <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E-mail:</w:t>
            </w:r>
          </w:p>
        </w:tc>
        <w:tc>
          <w:tcPr>
            <w:tcW w:w="9014" w:type="dxa"/>
            <w:gridSpan w:val="5"/>
          </w:tcPr>
          <w:p w:rsidR="002B583B" w:rsidRDefault="006E6274" w:rsidP="00302DD4">
            <w:pPr>
              <w:pStyle w:val="NoSpacing"/>
              <w:cnfStyle w:val="000000100000" w:firstRow="0" w:lastRow="0" w:firstColumn="0" w:lastColumn="0" w:oddVBand="0" w:evenVBand="0" w:oddHBand="1" w:evenHBand="0" w:firstRowFirstColumn="0" w:firstRowLastColumn="0" w:lastRowFirstColumn="0" w:lastRowLastColumn="0"/>
            </w:pPr>
            <w:r>
              <w:t/>
            </w:r>
          </w:p>
        </w:tc>
      </w:tr>
      <w:tr w:rsidR="009B3DA3" w:rsidTr="009B3DA3">
        <w:tc>
          <w:tcPr>
            <w:cnfStyle w:val="001000000000" w:firstRow="0" w:lastRow="0" w:firstColumn="1" w:lastColumn="0" w:oddVBand="0" w:evenVBand="0" w:oddHBand="0" w:evenHBand="0" w:firstRowFirstColumn="0" w:firstRowLastColumn="0" w:lastRowFirstColumn="0" w:lastRowLastColumn="0"/>
            <w:tcW w:w="2002" w:type="dxa"/>
          </w:tcPr>
          <w:p w:rsidR="009B3DA3" w:rsidRDefault="009B3DA3" w:rsidP="00394E99">
            <w:pPr>
              <w:pStyle w:val="NoSpacing"/>
            </w:pPr>
            <w:r>
              <w:t>Business Address:</w:t>
            </w:r>
          </w:p>
        </w:tc>
        <w:tc>
          <w:tcPr>
            <w:tcW w:w="9014" w:type="dxa"/>
            <w:gridSpan w:val="5"/>
          </w:tcPr>
          <w:p w:rsidR="009B3DA3" w:rsidRDefault="009B3DA3" w:rsidP="00394E99">
            <w:pPr>
              <w:pStyle w:val="NoSpacing"/>
              <w:cnfStyle w:val="000000000000" w:firstRow="0" w:lastRow="0" w:firstColumn="0" w:lastColumn="0" w:oddVBand="0" w:evenVBand="0" w:oddHBand="0" w:evenHBand="0" w:firstRowFirstColumn="0" w:firstRowLastColumn="0" w:lastRowFirstColumn="0" w:lastRowLastColumn="0"/>
            </w:pPr>
            <w:r>
              <w:t>123 Paper St</w:t>
            </w:r>
          </w:p>
        </w:tc>
      </w:tr>
      <w:tr w:rsidR="009B3DA3"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City</w:t>
            </w:r>
          </w:p>
        </w:tc>
        <w:tc>
          <w:tcPr>
            <w:tcW w:w="2581"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TestCity</w:t>
            </w:r>
          </w:p>
        </w:tc>
        <w:tc>
          <w:tcPr>
            <w:tcW w:w="1015"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State:</w:t>
            </w:r>
          </w:p>
        </w:tc>
        <w:tc>
          <w:tcPr>
            <w:tcW w:w="2610"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MA</w:t>
            </w:r>
          </w:p>
        </w:tc>
        <w:tc>
          <w:tcPr>
            <w:tcW w:w="1260"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Zip Code:</w:t>
            </w:r>
          </w:p>
        </w:tc>
        <w:tc>
          <w:tcPr>
            <w:tcW w:w="1548"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11111</w:t>
            </w:r>
          </w:p>
        </w:tc>
      </w:tr>
      <w:tr w:rsidR="00393893" w:rsidTr="009B3DA3">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URL:</w:t>
            </w:r>
          </w:p>
        </w:tc>
        <w:tc>
          <w:tcPr>
            <w:tcW w:w="9014" w:type="dxa"/>
            <w:gridSpan w:val="5"/>
          </w:tcPr>
          <w:p w:rsidR="00393893" w:rsidRDefault="0005723D" w:rsidP="00394E99">
            <w:pPr>
              <w:pStyle w:val="NoSpacing"/>
              <w:cnfStyle w:val="000000000000" w:firstRow="0" w:lastRow="0" w:firstColumn="0" w:lastColumn="0" w:oddVBand="0" w:evenVBand="0" w:oddHBand="0" w:evenHBand="0" w:firstRowFirstColumn="0" w:firstRowLastColumn="0" w:lastRowFirstColumn="0" w:lastRowLastColumn="0"/>
            </w:pPr>
            <w:hyperlink r:id="rId9" w:history="1">
              <w:r w:rsidR="009B3DA3" w:rsidRPr="00E87F8C">
                <w:rPr>
                  <w:rStyle w:val="Hyperlink"/>
                </w:rPr>
                <w:t>http://www.serpicoreport.com</w:t>
              </w:r>
            </w:hyperlink>
          </w:p>
        </w:tc>
      </w:tr>
    </w:tbl>
    <w:p w:rsidR="002B583B" w:rsidRDefault="002B583B" w:rsidP="00302DD4">
      <w:pPr>
        <w:pStyle w:val="NoSpacing"/>
      </w:pPr>
    </w:p>
    <w:p w:rsidR="00E10663" w:rsidRDefault="00E10663">
      <w:r>
        <w:br w:type="page"/>
      </w:r>
    </w:p>
    <w:p w:rsidR="00E10663" w:rsidRDefault="007C0970" w:rsidP="007C0970">
      <w:pPr>
        <w:pStyle w:val="Heading1"/>
        <w:numPr>
          <w:ilvl w:val="0"/>
          <w:numId w:val="1"/>
        </w:numPr>
      </w:pPr>
      <w:r>
        <w:lastRenderedPageBreak/>
        <w:t>Executive Summary</w:t>
      </w:r>
    </w:p>
    <w:p w:rsidR="002F6186" w:rsidRDefault="00A51FF6" w:rsidP="007C0970">
      <w:r>
        <w:t>Serpico Template C</w:t>
      </w:r>
      <w:r w:rsidR="007C0970">
        <w:t xml:space="preserve">ompany </w:t>
      </w:r>
      <w:r>
        <w:t xml:space="preserve">(STC) </w:t>
      </w:r>
      <w:r w:rsidR="007C0970">
        <w:t>was contracted to perform a penetration test</w:t>
      </w:r>
      <w:r w:rsidR="006370FA">
        <w:t xml:space="preserve"> for </w:t>
      </w:r>
      <w:r w:rsidR="006370FA" w:rsidRPr="0046075D">
        <w:t/>
      </w:r>
      <w:r w:rsidR="007C0970">
        <w:t xml:space="preserve">. </w:t>
      </w:r>
      <w:r w:rsidR="006370FA">
        <w:t>This report discusses the results from the assessment. Really, if you are reading this you should update the template to mat</w:t>
      </w:r>
      <w:r w:rsidR="002F6186">
        <w:t>c</w:t>
      </w:r>
      <w:r w:rsidR="005176AE">
        <w:t>h your executive summary. The symbols throughout this report are used to display the data.</w:t>
      </w:r>
      <w:r w:rsidR="00451039">
        <w:t xml:space="preserve"> Please see the README to understand how they work. </w:t>
      </w:r>
      <w:r w:rsidR="005176AE">
        <w:t xml:space="preserve"/>
      </w:r>
    </w:p>
    <w:p w:rsidR="002F6186" w:rsidRDefault="00A51FF6" w:rsidP="007C0970">
      <w:r>
        <w:t xml:space="preserve">Overall, STC was </w:t>
      </w:r>
      <w:r w:rsidR="005176AE">
        <w:t xml:space="preserve">able to achieve the goals </w:t>
      </w:r>
      <w:r>
        <w:t xml:space="preserve">of the assessment and exfiltrate the targeted data. </w:t>
      </w:r>
      <w:r w:rsidR="002F6186">
        <w:t>There were a number of critical findings during the assessment including the following:</w:t>
      </w:r>
    </w:p>
    <w:tbl>
      <w:tblPr>
        <w:tblStyle w:val="LightList-Accent2"/>
        <w:tblW w:w="0" w:type="auto"/>
        <w:jc w:val="center"/>
        <w:tblLook w:val="04A0" w:firstRow="1" w:lastRow="0" w:firstColumn="1" w:lastColumn="0" w:noHBand="0" w:noVBand="1"/>
      </w:tblPr>
      <w:tblGrid>
        <w:gridCol w:w="6420"/>
        <w:gridCol w:w="2819"/>
      </w:tblGrid>
      <w:tr w:rsidR="00A51FF6" w:rsidTr="00A51FF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t>Finding Name</w:t>
            </w:r>
          </w:p>
        </w:tc>
        <w:tc>
          <w:tcPr>
            <w:tcW w:w="2819" w:type="dxa"/>
          </w:tcPr>
          <w:p w:rsidR="00A51FF6" w:rsidRDefault="00A51FF6" w:rsidP="007C0970">
            <w:pPr>
              <w:cnfStyle w:val="100000000000" w:firstRow="1" w:lastRow="0" w:firstColumn="0" w:lastColumn="0" w:oddVBand="0" w:evenVBand="0" w:oddHBand="0" w:evenHBand="0" w:firstRowFirstColumn="0" w:firstRowLastColumn="0" w:lastRowFirstColumn="0" w:lastRowLastColumn="0"/>
            </w:pPr>
            <w:r>
              <w:t>DREAD Score</w:t>
            </w:r>
          </w:p>
        </w:tc>
      </w:tr>
      <w:tr w:rsidR="00A51FF6" w:rsidTr="00A51FF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rsidRPr="00A51FF6">
              <w:t>SQL Injection</w:t>
            </w:r>
          </w:p>
        </w:tc>
        <w:tc>
          <w:tcPr>
            <w:tcW w:w="2819" w:type="dxa"/>
          </w:tcPr>
          <w:p w:rsidR="00A51FF6" w:rsidRDefault="00A51FF6" w:rsidP="007C0970">
            <w:pPr>
              <w:cnfStyle w:val="000000100000" w:firstRow="0" w:lastRow="0" w:firstColumn="0" w:lastColumn="0" w:oddVBand="0" w:evenVBand="0" w:oddHBand="1" w:evenHBand="0" w:firstRowFirstColumn="0" w:firstRowLastColumn="0" w:lastRowFirstColumn="0" w:lastRowLastColumn="0"/>
            </w:pPr>
            <w:r w:rsidRPr="00A51FF6">
              <w:t>50</w:t>
            </w:r>
          </w:p>
        </w:tc>
      </w:tr>
      <w:tr w:rsidR="00A51FF6" w:rsidTr="00A51FF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rsidRPr="00A51FF6">
              <w:t>Cross Site Scripting (XSS)</w:t>
            </w:r>
          </w:p>
        </w:tc>
        <w:tc>
          <w:tcPr>
            <w:tcW w:w="2819" w:type="dxa"/>
          </w:tcPr>
          <w:p w:rsidR="00A51FF6" w:rsidRDefault="00A51FF6" w:rsidP="007C0970">
            <w:pPr>
              <w:cnfStyle w:val="000000100000" w:firstRow="0" w:lastRow="0" w:firstColumn="0" w:lastColumn="0" w:oddVBand="0" w:evenVBand="0" w:oddHBand="1" w:evenHBand="0" w:firstRowFirstColumn="0" w:firstRowLastColumn="0" w:lastRowFirstColumn="0" w:lastRowLastColumn="0"/>
            </w:pPr>
            <w:r w:rsidRPr="00A51FF6">
              <w:t>46</w:t>
            </w:r>
          </w:p>
        </w:tc>
      </w:tr>
      <w:tr w:rsidR="00A51FF6" w:rsidTr="00A51FF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rsidRPr="00A51FF6">
              <w:t>Direct Object References</w:t>
            </w:r>
          </w:p>
        </w:tc>
        <w:tc>
          <w:tcPr>
            <w:tcW w:w="2819" w:type="dxa"/>
          </w:tcPr>
          <w:p w:rsidR="00A51FF6" w:rsidRDefault="00A51FF6" w:rsidP="007C0970">
            <w:pPr>
              <w:cnfStyle w:val="000000100000" w:firstRow="0" w:lastRow="0" w:firstColumn="0" w:lastColumn="0" w:oddVBand="0" w:evenVBand="0" w:oddHBand="1" w:evenHBand="0" w:firstRowFirstColumn="0" w:firstRowLastColumn="0" w:lastRowFirstColumn="0" w:lastRowLastColumn="0"/>
            </w:pPr>
            <w:r w:rsidRPr="00A51FF6">
              <w:t>44</w:t>
            </w:r>
          </w:p>
        </w:tc>
      </w:tr>
      <w:tr w:rsidR="00A51FF6" w:rsidTr="00A51FF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rsidRPr="00A51FF6">
              <w:t>XML External Entity (XXE) Processing </w:t>
            </w:r>
          </w:p>
        </w:tc>
        <w:tc>
          <w:tcPr>
            <w:tcW w:w="2819" w:type="dxa"/>
          </w:tcPr>
          <w:p w:rsidR="00A51FF6" w:rsidRDefault="00A51FF6" w:rsidP="007C0970">
            <w:pPr>
              <w:cnfStyle w:val="000000100000" w:firstRow="0" w:lastRow="0" w:firstColumn="0" w:lastColumn="0" w:oddVBand="0" w:evenVBand="0" w:oddHBand="1" w:evenHBand="0" w:firstRowFirstColumn="0" w:firstRowLastColumn="0" w:lastRowFirstColumn="0" w:lastRowLastColumn="0"/>
            </w:pPr>
            <w:r w:rsidRPr="00A51FF6">
              <w:t>50</w:t>
            </w:r>
          </w:p>
        </w:tc>
      </w:tr>
    </w:tbl>
    <w:p w:rsidR="002F6186" w:rsidRDefault="002F6186" w:rsidP="007C0970"/>
    <w:p w:rsidR="00A51FF6" w:rsidRDefault="009845BE" w:rsidP="007C0970">
      <w:r>
        <w:t>MOAR STUFF</w:t>
      </w:r>
    </w:p>
    <w:p w:rsidR="009845BE" w:rsidRDefault="009845BE">
      <w:r>
        <w:br w:type="page"/>
      </w:r>
    </w:p>
    <w:p w:rsidR="009845BE" w:rsidRDefault="009845BE" w:rsidP="009845BE">
      <w:pPr>
        <w:pStyle w:val="Heading1"/>
        <w:numPr>
          <w:ilvl w:val="0"/>
          <w:numId w:val="1"/>
        </w:numPr>
      </w:pPr>
      <w:r>
        <w:lastRenderedPageBreak/>
        <w:t>Attack Narrative</w:t>
      </w:r>
    </w:p>
    <w:p w:rsidR="005D0EFE" w:rsidRDefault="009845BE" w:rsidP="009845BE">
      <w:r>
        <w:t xml:space="preserve">The following discusses the details of the assessment. </w:t>
      </w:r>
    </w:p>
    <w:p w:rsidR="005D0EFE" w:rsidRDefault="005D0EFE">
      <w:r>
        <w:br w:type="page"/>
      </w:r>
    </w:p>
    <w:p w:rsidR="005D0EFE" w:rsidRDefault="005D0EFE" w:rsidP="005D0EFE">
      <w:pPr>
        <w:pStyle w:val="Heading1"/>
        <w:numPr>
          <w:ilvl w:val="0"/>
          <w:numId w:val="1"/>
        </w:numPr>
      </w:pPr>
      <w:r>
        <w:lastRenderedPageBreak/>
        <w:t>Findings</w:t>
      </w:r>
    </w:p>
    <w:p w:rsidR="005D0EFE" w:rsidRPr="005D0EFE" w:rsidRDefault="005D0EFE" w:rsidP="005D0EFE">
      <w:pPr>
        <w:pStyle w:val="Heading2"/>
        <w:numPr>
          <w:ilvl w:val="1"/>
          <w:numId w:val="1"/>
        </w:numPr>
        <w:rPr>
          <w:u w:val="single"/>
        </w:rPr>
      </w:pPr>
      <w:r w:rsidRPr="005D0EFE">
        <w:rPr>
          <w:u w:val="single"/>
        </w:rPr>
        <w:t>Findings Table</w:t>
      </w:r>
    </w:p>
    <w:p w:rsidR="005D0EFE" w:rsidRDefault="005D0EFE" w:rsidP="005D0EFE">
      <w:pPr>
        <w:ind w:left="720"/>
      </w:pPr>
      <w:r>
        <w:t>The following were the results from the assessment:</w:t>
      </w:r>
    </w:p>
    <w:tbl>
      <w:tblPr>
        <w:tblStyle w:val="TableGrid"/>
        <w:tblW w:w="0" w:type="auto"/>
        <w:tblInd w:w="720" w:type="dxa"/>
        <w:tblLayout w:type="fixed"/>
        <w:tblLook w:val="04A0" w:firstRow="1" w:lastRow="0" w:firstColumn="1" w:lastColumn="0" w:noHBand="0" w:noVBand="1"/>
      </w:tblPr>
      <w:tblGrid>
        <w:gridCol w:w="6858"/>
        <w:gridCol w:w="1980"/>
        <w:gridCol w:w="1458"/>
      </w:tblGrid>
      <w:tr w:rsidR="005D0EFE" w:rsidTr="007F4922">
        <w:tc>
          <w:tcPr>
            <w:tcW w:w="6858" w:type="dxa"/>
          </w:tcPr>
          <w:p w:rsidR="005D0EFE" w:rsidRDefault="005D0EFE" w:rsidP="005D0EFE">
            <w:r>
              <w:t>Finding Name</w:t>
            </w:r>
          </w:p>
        </w:tc>
        <w:tc>
          <w:tcPr>
            <w:tcW w:w="1980" w:type="dxa"/>
          </w:tcPr>
          <w:p w:rsidR="005D0EFE" w:rsidRDefault="005D0EFE" w:rsidP="005D0EFE">
            <w:r>
              <w:t>DREAD Score</w:t>
            </w:r>
          </w:p>
        </w:tc>
        <w:tc>
          <w:tcPr>
            <w:tcW w:w="1458" w:type="dxa"/>
          </w:tcPr>
          <w:p w:rsidR="005D0EFE" w:rsidRDefault="005D0EFE" w:rsidP="005D0EFE">
            <w:r>
              <w:t>Remediation Effort</w:t>
            </w:r>
          </w:p>
        </w:tc>
      </w:tr>
      <w:tr w:rsidR="005D0EFE" w:rsidTr="007F4922">
        <w:tc>
          <w:tcPr>
            <w:tcW w:w="6858" w:type="dxa"/>
          </w:tcPr>
          <w:p w:rsidR="005D0EFE" w:rsidRPr="007F4922" w:rsidRDefault="005D0EFE" w:rsidP="002965F7">
            <w:pPr>
              <w:rPr>
                <w:b/>
                <w:color w:val="FF0000"/>
                <w:sz w:val="28"/>
              </w:rPr>
            </w:pPr>
            <w:r w:rsidRPr="007F4922">
              <w:rPr>
                <w:b/>
                <w:color w:val="FF0000"/>
                <w:sz w:val="28"/>
              </w:rPr>
              <w:t>High Risk Findings (3</w:t>
            </w:r>
            <w:r w:rsidR="002965F7">
              <w:rPr>
                <w:b/>
                <w:color w:val="FF0000"/>
                <w:sz w:val="28"/>
              </w:rPr>
              <w:t>6</w:t>
            </w:r>
            <w:r w:rsidRPr="007F4922">
              <w:rPr>
                <w:b/>
                <w:color w:val="FF0000"/>
                <w:sz w:val="28"/>
              </w:rPr>
              <w:t>-50)</w:t>
            </w:r>
          </w:p>
        </w:tc>
        <w:tc>
          <w:tcPr>
            <w:tcW w:w="1980" w:type="dxa"/>
          </w:tcPr>
          <w:p w:rsidR="005D0EFE" w:rsidRDefault="005D0EFE" w:rsidP="005D0EFE"/>
        </w:tc>
        <w:tc>
          <w:tcPr>
            <w:tcW w:w="1458" w:type="dxa"/>
          </w:tcPr>
          <w:p w:rsidR="005D0EFE" w:rsidRDefault="005D0EFE" w:rsidP="005D0EFE"/>
        </w:tc>
      </w:tr>
      <w:tr w:rsidR="005D0EFE" w:rsidTr="007F4922">
        <w:tc>
          <w:tcPr>
            <w:tcW w:w="6858" w:type="dxa"/>
          </w:tcPr>
          <w:p w:rsidR="005D0EFE" w:rsidRDefault="005D0EFE" w:rsidP="002965F7">
            <w:r w:rsidRPr="005D0EFE">
              <w:t>SQL Injection</w:t>
            </w:r>
          </w:p>
        </w:tc>
        <w:tc>
          <w:tcPr>
            <w:tcW w:w="1980" w:type="dxa"/>
          </w:tcPr>
          <w:p w:rsidR="005D0EFE" w:rsidRDefault="005D7E27" w:rsidP="005D0EFE">
            <w:r w:rsidRPr="005D7E27">
              <w:t>50</w:t>
            </w:r>
          </w:p>
        </w:tc>
        <w:tc>
          <w:tcPr>
            <w:tcW w:w="1458" w:type="dxa"/>
          </w:tcPr>
          <w:p w:rsidR="005D0EFE" w:rsidRDefault="007F4922" w:rsidP="005D0EFE">
            <w:r w:rsidRPr="007F4922">
              <w:t>MEDIUM</w:t>
            </w:r>
          </w:p>
        </w:tc>
      </w:tr>
      <w:tr w:rsidR="005D0EFE" w:rsidTr="007F4922">
        <w:tc>
          <w:tcPr>
            <w:tcW w:w="6858" w:type="dxa"/>
          </w:tcPr>
          <w:p w:rsidR="005D0EFE" w:rsidRDefault="005D0EFE" w:rsidP="002965F7">
            <w:r w:rsidRPr="005D0EFE">
              <w:t>Cross Site Scripting (XSS)</w:t>
            </w:r>
          </w:p>
        </w:tc>
        <w:tc>
          <w:tcPr>
            <w:tcW w:w="1980" w:type="dxa"/>
          </w:tcPr>
          <w:p w:rsidR="005D0EFE" w:rsidRDefault="005D7E27" w:rsidP="005D0EFE">
            <w:r w:rsidRPr="005D7E27">
              <w:t>46</w:t>
            </w:r>
          </w:p>
        </w:tc>
        <w:tc>
          <w:tcPr>
            <w:tcW w:w="1458" w:type="dxa"/>
          </w:tcPr>
          <w:p w:rsidR="005D0EFE" w:rsidRDefault="007F4922" w:rsidP="005D0EFE">
            <w:r w:rsidRPr="007F4922">
              <w:t>LOW</w:t>
            </w:r>
          </w:p>
        </w:tc>
      </w:tr>
      <w:tr w:rsidR="005D0EFE" w:rsidTr="007F4922">
        <w:tc>
          <w:tcPr>
            <w:tcW w:w="6858" w:type="dxa"/>
          </w:tcPr>
          <w:p w:rsidR="005D0EFE" w:rsidRDefault="005D0EFE" w:rsidP="002965F7">
            <w:r w:rsidRPr="005D0EFE">
              <w:t>Direct Object References</w:t>
            </w:r>
          </w:p>
        </w:tc>
        <w:tc>
          <w:tcPr>
            <w:tcW w:w="1980" w:type="dxa"/>
          </w:tcPr>
          <w:p w:rsidR="005D0EFE" w:rsidRDefault="005D7E27" w:rsidP="005D0EFE">
            <w:r w:rsidRPr="005D7E27">
              <w:t>44</w:t>
            </w:r>
          </w:p>
        </w:tc>
        <w:tc>
          <w:tcPr>
            <w:tcW w:w="1458" w:type="dxa"/>
          </w:tcPr>
          <w:p w:rsidR="005D0EFE" w:rsidRDefault="007F4922" w:rsidP="005D0EFE">
            <w:r w:rsidRPr="007F4922">
              <w:t>LOW</w:t>
            </w:r>
          </w:p>
        </w:tc>
      </w:tr>
      <w:tr w:rsidR="005D0EFE" w:rsidTr="007F4922">
        <w:tc>
          <w:tcPr>
            <w:tcW w:w="6858" w:type="dxa"/>
          </w:tcPr>
          <w:p w:rsidR="005D0EFE" w:rsidRDefault="005D0EFE" w:rsidP="002965F7">
            <w:r w:rsidRPr="005D0EFE">
              <w:t>XML External Entity (XXE) Processing </w:t>
            </w:r>
          </w:p>
        </w:tc>
        <w:tc>
          <w:tcPr>
            <w:tcW w:w="1980" w:type="dxa"/>
          </w:tcPr>
          <w:p w:rsidR="005D0EFE" w:rsidRDefault="005D7E27" w:rsidP="005D0EFE">
            <w:r w:rsidRPr="005D7E27">
              <w:t>50</w:t>
            </w:r>
          </w:p>
        </w:tc>
        <w:tc>
          <w:tcPr>
            <w:tcW w:w="1458" w:type="dxa"/>
          </w:tcPr>
          <w:p w:rsidR="005D0EFE" w:rsidRDefault="007F4922" w:rsidP="005D0EFE">
            <w:r w:rsidRPr="007F4922">
              <w:t>LOW</w:t>
            </w:r>
          </w:p>
        </w:tc>
      </w:tr>
      <w:tr w:rsidR="005D0EFE" w:rsidTr="007F4922">
        <w:tc>
          <w:tcPr>
            <w:tcW w:w="6858" w:type="dxa"/>
          </w:tcPr>
          <w:p w:rsidR="005D0EFE" w:rsidRDefault="005D0EFE" w:rsidP="005D0EFE"/>
        </w:tc>
        <w:tc>
          <w:tcPr>
            <w:tcW w:w="1980" w:type="dxa"/>
          </w:tcPr>
          <w:p w:rsidR="005D0EFE" w:rsidRDefault="005D0EFE" w:rsidP="005D0EFE"/>
        </w:tc>
        <w:tc>
          <w:tcPr>
            <w:tcW w:w="1458" w:type="dxa"/>
          </w:tcPr>
          <w:p w:rsidR="005D0EFE" w:rsidRDefault="005D0EFE" w:rsidP="005D0EFE"/>
        </w:tc>
      </w:tr>
      <w:tr w:rsidR="005D0EFE" w:rsidTr="007F4922">
        <w:tc>
          <w:tcPr>
            <w:tcW w:w="6858" w:type="dxa"/>
          </w:tcPr>
          <w:p w:rsidR="005D0EFE" w:rsidRPr="007F4922" w:rsidRDefault="005D0EFE" w:rsidP="005D0EFE">
            <w:pPr>
              <w:rPr>
                <w:b/>
                <w:color w:val="7030A0"/>
                <w:sz w:val="28"/>
              </w:rPr>
            </w:pPr>
            <w:r w:rsidRPr="007F4922">
              <w:rPr>
                <w:b/>
                <w:color w:val="7030A0"/>
                <w:sz w:val="28"/>
              </w:rPr>
              <w:t>Moderate Risk Findings (20-35)</w:t>
            </w:r>
          </w:p>
        </w:tc>
        <w:tc>
          <w:tcPr>
            <w:tcW w:w="1980" w:type="dxa"/>
          </w:tcPr>
          <w:p w:rsidR="005D0EFE" w:rsidRDefault="005D0EFE" w:rsidP="005D0EFE"/>
        </w:tc>
        <w:tc>
          <w:tcPr>
            <w:tcW w:w="1458" w:type="dxa"/>
          </w:tcPr>
          <w:p w:rsidR="005D0EFE" w:rsidRDefault="005D0EFE" w:rsidP="005D0EFE"/>
        </w:tc>
      </w:tr>
      <w:tr w:rsidR="005D0EFE" w:rsidTr="007F4922">
        <w:tc>
          <w:tcPr>
            <w:tcW w:w="6858" w:type="dxa"/>
          </w:tcPr>
          <w:p w:rsidR="005D0EFE" w:rsidRDefault="005D0EFE" w:rsidP="00394E99">
            <w:r w:rsidRPr="005D0EFE">
              <w:t>Path Traversal</w:t>
            </w:r>
          </w:p>
        </w:tc>
        <w:tc>
          <w:tcPr>
            <w:tcW w:w="1980" w:type="dxa"/>
          </w:tcPr>
          <w:p w:rsidR="005D0EFE" w:rsidRDefault="005D7E27" w:rsidP="00394E99">
            <w:r w:rsidRPr="005D7E27">
              <w:t>35</w:t>
            </w:r>
          </w:p>
        </w:tc>
        <w:tc>
          <w:tcPr>
            <w:tcW w:w="1458" w:type="dxa"/>
          </w:tcPr>
          <w:p w:rsidR="005D0EFE" w:rsidRDefault="007F4922" w:rsidP="00394E99">
            <w:r w:rsidRPr="007F4922">
              <w:t>MEDIUM</w:t>
            </w:r>
          </w:p>
        </w:tc>
      </w:tr>
      <w:tr w:rsidR="005D0EFE" w:rsidTr="007F4922">
        <w:tc>
          <w:tcPr>
            <w:tcW w:w="6858" w:type="dxa"/>
          </w:tcPr>
          <w:p w:rsidR="005D0EFE" w:rsidRDefault="005D0EFE" w:rsidP="00394E99"/>
        </w:tc>
        <w:tc>
          <w:tcPr>
            <w:tcW w:w="1980" w:type="dxa"/>
          </w:tcPr>
          <w:p w:rsidR="005D0EFE" w:rsidRDefault="005D0EFE" w:rsidP="00394E99"/>
        </w:tc>
        <w:tc>
          <w:tcPr>
            <w:tcW w:w="1458" w:type="dxa"/>
          </w:tcPr>
          <w:p w:rsidR="005D0EFE" w:rsidRDefault="005D0EFE" w:rsidP="00394E99"/>
        </w:tc>
      </w:tr>
      <w:tr w:rsidR="005D0EFE" w:rsidTr="007F4922">
        <w:tc>
          <w:tcPr>
            <w:tcW w:w="6858" w:type="dxa"/>
          </w:tcPr>
          <w:p w:rsidR="005D0EFE" w:rsidRPr="007F4922" w:rsidRDefault="003C29D9" w:rsidP="00394E99">
            <w:pPr>
              <w:rPr>
                <w:b/>
                <w:color w:val="00B050"/>
                <w:sz w:val="28"/>
              </w:rPr>
            </w:pPr>
            <w:r>
              <w:rPr>
                <w:b/>
                <w:color w:val="00B050"/>
                <w:sz w:val="28"/>
              </w:rPr>
              <w:t>Low Risk Findings (1-19</w:t>
            </w:r>
            <w:r w:rsidR="005D0EFE" w:rsidRPr="007F4922">
              <w:rPr>
                <w:b/>
                <w:color w:val="00B050"/>
                <w:sz w:val="28"/>
              </w:rPr>
              <w:t>)</w:t>
            </w:r>
          </w:p>
        </w:tc>
        <w:tc>
          <w:tcPr>
            <w:tcW w:w="1980" w:type="dxa"/>
          </w:tcPr>
          <w:p w:rsidR="005D0EFE" w:rsidRDefault="005D0EFE" w:rsidP="00394E99"/>
        </w:tc>
        <w:tc>
          <w:tcPr>
            <w:tcW w:w="1458" w:type="dxa"/>
          </w:tcPr>
          <w:p w:rsidR="005D0EFE" w:rsidRDefault="005D0EFE" w:rsidP="00394E99"/>
        </w:tc>
      </w:tr>
      <w:tr w:rsidR="005D0EFE" w:rsidTr="007F4922">
        <w:tc>
          <w:tcPr>
            <w:tcW w:w="6858" w:type="dxa"/>
          </w:tcPr>
          <w:p w:rsidR="005D0EFE" w:rsidRPr="005D0EFE" w:rsidRDefault="005D0EFE" w:rsidP="00394E99"/>
        </w:tc>
        <w:tc>
          <w:tcPr>
            <w:tcW w:w="1980" w:type="dxa"/>
          </w:tcPr>
          <w:p w:rsidR="005D0EFE" w:rsidRDefault="005D0EFE" w:rsidP="005D0EFE"/>
        </w:tc>
        <w:tc>
          <w:tcPr>
            <w:tcW w:w="1458" w:type="dxa"/>
          </w:tcPr>
          <w:p w:rsidR="005D0EFE" w:rsidRDefault="005D0EFE" w:rsidP="005D0EFE"/>
        </w:tc>
      </w:tr>
    </w:tbl>
    <w:p w:rsidR="00DB6C2F" w:rsidRDefault="00DB6C2F" w:rsidP="005D0EFE">
      <w:pPr>
        <w:ind w:left="720"/>
      </w:pP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10</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50</w:t>
            </w:r>
          </w:p>
        </w:tc>
      </w:tr>
    </w:tbl>
    <w:p w:rsidR="00394E99" w:rsidRPr="00394E99" w:rsidRDefault="00394E99" w:rsidP="00394E99">
      <w:pPr>
        <w:pStyle w:val="Heading3"/>
      </w:pPr>
      <w:r w:rsidRPr="00394E99">
        <w:t>Summary</w:t>
      </w:r>
    </w:p>
    <w:p>
      <w:r>
        <w:t>The OWASP guide [1] gives the following description for SQL Injection:</w:t>
      </w:r>
    </w:p>
    <w:p>
      <w:r>
        <w:t>A SQL injection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 into data-plane input in order to effect the execution of predefined SQL commands.</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The following is recommended to prevent SQL Injection:</w:t>
      </w:r>
    </w:p>
    <w:p w:rsidR="001D1C9E" w:rsidRDefault="001D1C9E" w:rsidP="001D1C9E">
      <w:pPr>
        <w:pStyle w:val="ListParagraph"/>
        <w:numPr>
          <w:ilvl w:val="0"/>
          <w:numId w:val="2"/>
        </w:numPr>
      </w:pPr>
      <w:r w:rsidRPr="001D1C9E">
        <w:t>Use of Prepared Statements (Parameterized Queries)</w:t>
      </w:r>
    </w:p>
    <w:p w:rsidR="001D1C9E" w:rsidRDefault="001D1C9E" w:rsidP="001D1C9E">
      <w:pPr>
        <w:pStyle w:val="ListParagraph"/>
        <w:numPr>
          <w:ilvl w:val="0"/>
          <w:numId w:val="2"/>
        </w:numPr>
      </w:pPr>
      <w:r w:rsidRPr="001D1C9E">
        <w:t>Use of Stored Procedures</w:t>
      </w:r>
    </w:p>
    <w:p w:rsidR="001D1C9E" w:rsidRDefault="001D1C9E" w:rsidP="001D1C9E">
      <w:pPr>
        <w:pStyle w:val="ListParagraph"/>
        <w:numPr>
          <w:ilvl w:val="0"/>
          <w:numId w:val="2"/>
        </w:numPr>
      </w:pPr>
      <w:r w:rsidRPr="001D1C9E">
        <w:t>Never trust user input, Escaping all User Supplied Input</w:t>
      </w:r>
    </w:p>
    <w:p w:rsidR="00BB147A" w:rsidRDefault="00BB147A" w:rsidP="00BB147A">
      <w:bookmarkStart w:id="0" w:name="_GoBack"/>
      <w:bookmarkEnd w:id="0"/>
    </w:p>
    <w:p w:rsidR="00394E99" w:rsidRPr="009845BE" w:rsidRDefault="00BB147A" w:rsidP="00DB1B60">
      <w:r>
        <w:t/>
      </w: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10</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46</w:t>
            </w:r>
          </w:p>
        </w:tc>
      </w:tr>
    </w:tbl>
    <w:p w:rsidR="00394E99" w:rsidRPr="00394E99" w:rsidRDefault="00394E99" w:rsidP="00394E99">
      <w:pPr>
        <w:pStyle w:val="Heading3"/>
      </w:pPr>
      <w:r w:rsidRPr="00394E99">
        <w:t>Summary</w:t>
      </w:r>
    </w:p>
    <w:p>
      <w:r>
        <w:t>The OWASP guide [1] gives the following description for Cross-Site Scripting:</w:t>
      </w:r>
    </w:p>
    <w:p>
      <w: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The following is recommended to remediate XSS vulnerabilities:</w:t>
      </w:r>
    </w:p>
    <w:p w:rsidR="001D1C9E" w:rsidRDefault="001D1C9E" w:rsidP="001D1C9E">
      <w:pPr>
        <w:pStyle w:val="ListParagraph"/>
        <w:numPr>
          <w:ilvl w:val="0"/>
          <w:numId w:val="2"/>
        </w:numPr>
      </w:pPr>
      <w:r w:rsidRPr="001D1C9E">
        <w:t>Never trust user input</w:t>
      </w:r>
    </w:p>
    <w:p w:rsidR="001D1C9E" w:rsidRDefault="001D1C9E" w:rsidP="001D1C9E">
      <w:pPr>
        <w:pStyle w:val="ListParagraph"/>
        <w:numPr>
          <w:ilvl w:val="0"/>
          <w:numId w:val="2"/>
        </w:numPr>
      </w:pPr>
      <w:r w:rsidRPr="001D1C9E">
        <w:t>Never insert untrusted data except in allowed locations</w:t>
      </w:r>
    </w:p>
    <w:p w:rsidR="001D1C9E" w:rsidRDefault="001D1C9E" w:rsidP="001D1C9E">
      <w:pPr>
        <w:pStyle w:val="ListParagraph"/>
        <w:numPr>
          <w:ilvl w:val="0"/>
          <w:numId w:val="2"/>
        </w:numPr>
      </w:pPr>
      <w:r w:rsidRPr="001D1C9E">
        <w:t>HTML escape before inserting untrusted data into HTML element content</w:t>
      </w:r>
    </w:p>
    <w:p w:rsidR="001D1C9E" w:rsidRDefault="001D1C9E" w:rsidP="001D1C9E">
      <w:pPr>
        <w:pStyle w:val="ListParagraph"/>
        <w:numPr>
          <w:ilvl w:val="0"/>
          <w:numId w:val="2"/>
        </w:numPr>
      </w:pPr>
      <w:r w:rsidRPr="001D1C9E">
        <w:t>Use whitelists in place for Black lists for input filtering</w:t>
      </w:r>
    </w:p>
    <w:p w:rsidR="00BB147A" w:rsidRDefault="00BB147A" w:rsidP="00BB147A">
      <w:bookmarkStart w:id="0" w:name="_GoBack"/>
      <w:bookmarkEnd w:id="0"/>
    </w:p>
    <w:p w:rsidR="00394E99" w:rsidRPr="009845BE" w:rsidRDefault="00BB147A" w:rsidP="00DB1B60">
      <w:r>
        <w:t/>
      </w: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10</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44</w:t>
            </w:r>
          </w:p>
        </w:tc>
      </w:tr>
    </w:tbl>
    <w:p w:rsidR="00394E99" w:rsidRPr="00394E99" w:rsidRDefault="00394E99" w:rsidP="00394E99">
      <w:pPr>
        <w:pStyle w:val="Heading3"/>
      </w:pPr>
      <w:r w:rsidRPr="00394E99">
        <w:t>Summary</w:t>
      </w:r>
    </w:p>
    <w:p>
      <w:r>
        <w:t>The OWASP guide [1] gives the following description for Insecure Direct Object Reference:</w:t>
      </w:r>
    </w:p>
    <w:p>
      <w:r>
        <w:t>Applications frequently use the actual name or key of an object when generating web pages. Applications do not always verify the user is authorized for the target object. This results in an insecure direct object reference flaw. Testers can easily manipulate parameter values to detect such flaws and code analysis quickly shows whether authorization is properly verified.</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p w:rsidR="00BB147A" w:rsidRDefault="00BB147A" w:rsidP="00BB147A">
      <w:bookmarkStart w:id="0" w:name="_GoBack"/>
      <w:bookmarkEnd w:id="0"/>
    </w:p>
    <w:p w:rsidR="00394E99" w:rsidRPr="009845BE" w:rsidRDefault="00BB147A" w:rsidP="00DB1B60">
      <w:r>
        <w:t/>
      </w: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7</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7</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7</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7</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7</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35</w:t>
            </w:r>
          </w:p>
        </w:tc>
      </w:tr>
    </w:tbl>
    <w:p w:rsidR="00394E99" w:rsidRPr="00394E99" w:rsidRDefault="00394E99" w:rsidP="00394E99">
      <w:pPr>
        <w:pStyle w:val="Heading3"/>
      </w:pPr>
      <w:r w:rsidRPr="00394E99">
        <w:t>Summary</w:t>
      </w:r>
    </w:p>
    <w:p>
      <w:r>
        <w:t>Quoting from [1], a Path Traversal attack aims to access files and directories that are stored outside the web root folder. By browsing the application, the attacker looks for absolute links to files stored on the web server. By manipulating variables that reference files with “dot-dot-slash (../)” sequences and its variations, it may be possible to access arbitrary files and directories stored on file system, including application source code, configuration and critical system files, limited by system operational access control. The attacker uses “../” sequences to move up to root directory, thus permitting navigation through the file system.</w:t>
      </w:r>
    </w:p>
    <w:p>
      <w:r>
        <w:t>This attack can be executed with an external malicious code injected on the path, like the Resource Injection attack. To perform this attack it’s not necessary to use a specific tool; attackers typically use a spider/crawler to detect all URLs available.</w:t>
      </w:r>
    </w:p>
    <w:p>
      <w:r>
        <w:t>This attack is also known as “dot-dot-slash”, “directory traversal”, “directory climbing” and “backtracking”.</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
      </w:r>
    </w:p>
    <w:p w:rsidR="00BB147A" w:rsidRDefault="00BB147A" w:rsidP="00BB147A">
      <w:bookmarkStart w:id="0" w:name="_GoBack"/>
      <w:bookmarkEnd w:id="0"/>
    </w:p>
    <w:p w:rsidR="00394E99" w:rsidRPr="009845BE" w:rsidRDefault="00BB147A" w:rsidP="00DB1B60">
      <w:r>
        <w:t/>
      </w: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10</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50</w:t>
            </w:r>
          </w:p>
        </w:tc>
      </w:tr>
    </w:tbl>
    <w:p w:rsidR="00394E99" w:rsidRPr="00394E99" w:rsidRDefault="00394E99" w:rsidP="00394E99">
      <w:pPr>
        <w:pStyle w:val="Heading3"/>
      </w:pPr>
      <w:r w:rsidRPr="00394E99">
        <w:t>Summary</w:t>
      </w:r>
    </w:p>
    <w:p>
      <w:r>
        <w:t>An XML External Entity attack is a type of attack against an application that parses XML input. This attack occurs when XML input containing a reference to an external entity is processed by a weakly configured XML parser. This attack may lead to the disclosure of confidential data, denial of service, port scanning from the perspective of the machine where the parser is located, and other system impacts.</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
      </w:r>
    </w:p>
    <w:p w:rsidR="00BB147A" w:rsidRDefault="00BB147A" w:rsidP="00BB147A">
      <w:bookmarkStart w:id="0" w:name="_GoBack"/>
      <w:bookmarkEnd w:id="0"/>
    </w:p>
    <w:p w:rsidR="00394E99" w:rsidRPr="009845BE" w:rsidRDefault="00BB147A" w:rsidP="00DB1B60">
      <w:r>
        <w:t/>
      </w:r>
    </w:p>
    <w:p>
      <w:r>
        <w:t/>
      </w:r>
    </w:p>
    <w:sectPr w:rsidR="00394E99" w:rsidRPr="009845BE" w:rsidSect="00F23E4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EF2" w:rsidRDefault="00197EF2" w:rsidP="009B44E3">
      <w:pPr>
        <w:spacing w:after="0" w:line="240" w:lineRule="auto"/>
      </w:pPr>
      <w:r>
        <w:separator/>
      </w:r>
    </w:p>
  </w:endnote>
  <w:endnote w:type="continuationSeparator" w:id="0">
    <w:p w:rsidR="00197EF2" w:rsidRDefault="00197EF2"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EF2" w:rsidRDefault="00197EF2" w:rsidP="009B44E3">
      <w:pPr>
        <w:spacing w:after="0" w:line="240" w:lineRule="auto"/>
      </w:pPr>
      <w:r>
        <w:separator/>
      </w:r>
    </w:p>
  </w:footnote>
  <w:footnote w:type="continuationSeparator" w:id="0">
    <w:p w:rsidR="00197EF2" w:rsidRDefault="00197EF2"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56"/>
      <w:gridCol w:w="1374"/>
    </w:tblGrid>
    <w:tr w:rsidR="00394E99">
      <w:trPr>
        <w:trHeight w:val="288"/>
      </w:trPr>
      <w:tc>
        <w:tcPr>
          <w:tcW w:w="7765" w:type="dxa"/>
        </w:tcPr>
        <w:p w:rsidR="00394E99" w:rsidRDefault="0005723D" w:rsidP="00302DD4">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left:0;text-align:left;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rPr>
                <w:rFonts w:asciiTheme="majorHAnsi" w:eastAsiaTheme="majorEastAsia" w:hAnsiTheme="majorHAnsi" w:cstheme="majorBidi"/>
                <w:sz w:val="36"/>
                <w:szCs w:val="36"/>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36"/>
                  <w:szCs w:val="36"/>
                </w:rPr>
                <w:t xml:space="preserve">     </w:t>
              </w:r>
            </w:sdtContent>
          </w:sdt>
        </w:p>
      </w:tc>
      <w:tc>
        <w:tcPr>
          <w:tcW w:w="1105" w:type="dxa"/>
        </w:tcPr>
        <w:p w:rsidR="00394E99" w:rsidRDefault="00394E99" w:rsidP="00302DD4">
          <w:pPr>
            <w:pStyle w:val="Header"/>
            <w:rPr>
              <w:rFonts w:asciiTheme="majorHAnsi" w:eastAsiaTheme="majorEastAsia" w:hAnsiTheme="majorHAnsi" w:cstheme="majorBidi"/>
              <w:b/>
              <w:bCs/>
              <w:color w:val="FDA023" w:themeColor="accent1"/>
              <w:sz w:val="36"/>
              <w:szCs w:val="36"/>
              <w14:numForm w14:val="oldStyle"/>
            </w:rPr>
          </w:pPr>
        </w:p>
      </w:tc>
    </w:tr>
  </w:tbl>
  <w:p w:rsidR="00394E99" w:rsidRDefault="00394E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5723D"/>
    <w:rsid w:val="000606DA"/>
    <w:rsid w:val="000621F9"/>
    <w:rsid w:val="00092CD2"/>
    <w:rsid w:val="000A0307"/>
    <w:rsid w:val="000D48A5"/>
    <w:rsid w:val="00161D44"/>
    <w:rsid w:val="00197EF2"/>
    <w:rsid w:val="001B4290"/>
    <w:rsid w:val="001D1C9E"/>
    <w:rsid w:val="002342EB"/>
    <w:rsid w:val="00255A74"/>
    <w:rsid w:val="002965F7"/>
    <w:rsid w:val="002B583B"/>
    <w:rsid w:val="002C7442"/>
    <w:rsid w:val="002F6186"/>
    <w:rsid w:val="00302DD4"/>
    <w:rsid w:val="0032481C"/>
    <w:rsid w:val="00393893"/>
    <w:rsid w:val="00394E99"/>
    <w:rsid w:val="003B1D59"/>
    <w:rsid w:val="003C29D9"/>
    <w:rsid w:val="00451039"/>
    <w:rsid w:val="0046075D"/>
    <w:rsid w:val="004A16EF"/>
    <w:rsid w:val="004E457C"/>
    <w:rsid w:val="005176AE"/>
    <w:rsid w:val="005222C5"/>
    <w:rsid w:val="005D0EFE"/>
    <w:rsid w:val="005D7E27"/>
    <w:rsid w:val="006370FA"/>
    <w:rsid w:val="006E6274"/>
    <w:rsid w:val="007977F7"/>
    <w:rsid w:val="007C0970"/>
    <w:rsid w:val="007C4EB1"/>
    <w:rsid w:val="007F4922"/>
    <w:rsid w:val="00862A02"/>
    <w:rsid w:val="00874822"/>
    <w:rsid w:val="009845BE"/>
    <w:rsid w:val="009B3DA3"/>
    <w:rsid w:val="009B44E3"/>
    <w:rsid w:val="009E57D2"/>
    <w:rsid w:val="00A01829"/>
    <w:rsid w:val="00A51FF6"/>
    <w:rsid w:val="00A52497"/>
    <w:rsid w:val="00B050E9"/>
    <w:rsid w:val="00BB147A"/>
    <w:rsid w:val="00BF77E9"/>
    <w:rsid w:val="00CE7591"/>
    <w:rsid w:val="00D20113"/>
    <w:rsid w:val="00D41BC6"/>
    <w:rsid w:val="00DB1B60"/>
    <w:rsid w:val="00DB6C2F"/>
    <w:rsid w:val="00DC04D8"/>
    <w:rsid w:val="00E10663"/>
    <w:rsid w:val="00E55C84"/>
    <w:rsid w:val="00EA73C4"/>
    <w:rsid w:val="00EC2969"/>
    <w:rsid w:val="00ED1EB9"/>
    <w:rsid w:val="00F0123A"/>
    <w:rsid w:val="00F23E4B"/>
    <w:rsid w:val="00F46776"/>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AA2B1E"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AA2B1E"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AA2B1E"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AA2B1E"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AA2B1E" w:themeColor="accent2"/>
        <w:left w:val="single" w:sz="8" w:space="0" w:color="AA2B1E" w:themeColor="accent2"/>
        <w:bottom w:val="single" w:sz="8" w:space="0" w:color="AA2B1E" w:themeColor="accent2"/>
        <w:right w:val="single" w:sz="8" w:space="0" w:color="AA2B1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2B1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2B1E" w:themeFill="accent2"/>
      </w:tcPr>
    </w:tblStylePr>
    <w:tblStylePr w:type="lastCol">
      <w:rPr>
        <w:b/>
        <w:bCs/>
        <w:color w:val="FFFFFF" w:themeColor="background1"/>
      </w:rPr>
      <w:tblPr/>
      <w:tcPr>
        <w:tcBorders>
          <w:left w:val="nil"/>
          <w:right w:val="nil"/>
          <w:insideH w:val="nil"/>
          <w:insideV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D83E2C"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AA2B1E"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AA2B1E"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AA2B1E"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AA2B1E"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AA2B1E"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AA2B1E"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AA2B1E" w:themeColor="accent2"/>
        <w:left w:val="single" w:sz="8" w:space="0" w:color="AA2B1E" w:themeColor="accent2"/>
        <w:bottom w:val="single" w:sz="8" w:space="0" w:color="AA2B1E" w:themeColor="accent2"/>
        <w:right w:val="single" w:sz="8" w:space="0" w:color="AA2B1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2B1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2B1E" w:themeFill="accent2"/>
      </w:tcPr>
    </w:tblStylePr>
    <w:tblStylePr w:type="lastCol">
      <w:rPr>
        <w:b/>
        <w:bCs/>
        <w:color w:val="FFFFFF" w:themeColor="background1"/>
      </w:rPr>
      <w:tblPr/>
      <w:tcPr>
        <w:tcBorders>
          <w:left w:val="nil"/>
          <w:right w:val="nil"/>
          <w:insideH w:val="nil"/>
          <w:insideV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D83E2C"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AA2B1E"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AA2B1E"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erpicorepor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FE4D6-68F2-4BF5-A70C-55673C25E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6</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Serpico Template Report</vt:lpstr>
    </vt:vector>
  </TitlesOfParts>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2013-07-01T02:31:00Z</dcterms:created>
  <dcterms:modified xsi:type="dcterms:W3CDTF">2014-05-29T00:15:00Z</dcterms:modified>
</cp:coreProperties>
</file>