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F632" w14:textId="77777777" w:rsidR="009C0D6D" w:rsidRPr="00C22C83" w:rsidRDefault="009C0D6D" w:rsidP="009C0D6D">
      <w:pPr>
        <w:spacing w:before="200" w:after="60"/>
        <w:rPr>
          <w:rFonts w:ascii="Times New Roman" w:hAnsi="Times New Roman" w:cs="Times New Roman"/>
        </w:rPr>
      </w:pPr>
      <w:r w:rsidRPr="00C22C83">
        <w:rPr>
          <w:rFonts w:ascii="Times New Roman" w:hAnsi="Times New Roman" w:cs="Times New Roman"/>
          <w:b/>
          <w:bCs/>
          <w:color w:val="1F4E79"/>
          <w:sz w:val="36"/>
          <w:szCs w:val="36"/>
        </w:rPr>
        <w:t>PART 1: COST BASELINE</w:t>
      </w:r>
    </w:p>
    <w:p w14:paraId="6322E535" w14:textId="77777777" w:rsidR="009C0D6D" w:rsidRPr="00C22C83" w:rsidRDefault="009C0D6D" w:rsidP="009C0D6D">
      <w:pPr>
        <w:spacing w:before="320" w:after="120"/>
        <w:rPr>
          <w:rFonts w:ascii="Times New Roman" w:hAnsi="Times New Roman" w:cs="Times New Roman"/>
        </w:rPr>
      </w:pPr>
      <w:r w:rsidRPr="00C22C83">
        <w:rPr>
          <w:rFonts w:ascii="Times New Roman" w:hAnsi="Times New Roman" w:cs="Times New Roman"/>
          <w:b/>
          <w:bCs/>
          <w:color w:val="1F4E79"/>
          <w:sz w:val="28"/>
          <w:szCs w:val="28"/>
        </w:rPr>
        <w:t>1. Purpose and Definition</w:t>
      </w:r>
    </w:p>
    <w:p w14:paraId="4CC004A2" w14:textId="77777777" w:rsidR="009C0D6D" w:rsidRPr="00C22C83" w:rsidRDefault="009C0D6D" w:rsidP="009C0D6D">
      <w:pPr>
        <w:spacing w:before="60" w:after="60"/>
        <w:rPr>
          <w:rFonts w:ascii="Times New Roman" w:hAnsi="Times New Roman" w:cs="Times New Roman"/>
        </w:rPr>
      </w:pPr>
      <w:r w:rsidRPr="00C22C83">
        <w:rPr>
          <w:rFonts w:ascii="Times New Roman" w:hAnsi="Times New Roman" w:cs="Times New Roman"/>
        </w:rPr>
        <w:t xml:space="preserve">The Cost Baseline is the approved, time-phased budget that is used as a basis for comparison with actual project results. It represents the total authorized budget excluding the Management </w:t>
      </w:r>
      <w:proofErr w:type="gramStart"/>
      <w:r w:rsidRPr="00C22C83">
        <w:rPr>
          <w:rFonts w:ascii="Times New Roman" w:hAnsi="Times New Roman" w:cs="Times New Roman"/>
        </w:rPr>
        <w:t>Reserve, and</w:t>
      </w:r>
      <w:proofErr w:type="gramEnd"/>
      <w:r w:rsidRPr="00C22C83">
        <w:rPr>
          <w:rFonts w:ascii="Times New Roman" w:hAnsi="Times New Roman" w:cs="Times New Roman"/>
        </w:rPr>
        <w:t xml:space="preserve"> is derived from the sum of all approved cost estimates for each WBS work package plus the Contingency Reserve. The Cost Baseline is established and approved by the Project Sponsor (UNICEF) at the end of the Planning phase. Any changes to the Cost Baseline require a formal Change Request approved by UNICEF.</w:t>
      </w:r>
    </w:p>
    <w:p w14:paraId="7D7EA7A5" w14:textId="77777777" w:rsidR="009C0D6D" w:rsidRPr="00C22C83" w:rsidRDefault="009C0D6D" w:rsidP="009C0D6D">
      <w:pPr>
        <w:spacing w:before="40" w:after="40"/>
        <w:rPr>
          <w:rFonts w:ascii="Times New Roman" w:hAnsi="Times New Roman" w:cs="Times New Roman"/>
        </w:rPr>
      </w:pPr>
    </w:p>
    <w:p w14:paraId="7EF25B40" w14:textId="77777777" w:rsidR="009C0D6D" w:rsidRPr="00C22C83" w:rsidRDefault="009C0D6D" w:rsidP="009C0D6D">
      <w:pPr>
        <w:spacing w:before="60" w:after="60"/>
        <w:rPr>
          <w:rFonts w:ascii="Times New Roman" w:hAnsi="Times New Roman" w:cs="Times New Roman"/>
        </w:rPr>
      </w:pPr>
      <w:r w:rsidRPr="00C22C83">
        <w:rPr>
          <w:rFonts w:ascii="Times New Roman" w:hAnsi="Times New Roman" w:cs="Times New Roman"/>
        </w:rPr>
        <w:t>The Cost Baseline is a key output of the Determine Budget process and serves as the reference point for all Earned Value Management (EVM) calculations throughout the project.</w:t>
      </w:r>
    </w:p>
    <w:p w14:paraId="32A39F43" w14:textId="77777777" w:rsidR="009C0D6D" w:rsidRPr="00C22C83" w:rsidRDefault="009C0D6D" w:rsidP="009C0D6D">
      <w:pPr>
        <w:spacing w:before="40" w:after="40"/>
        <w:rPr>
          <w:rFonts w:ascii="Times New Roman" w:hAnsi="Times New Roman" w:cs="Times New Roman"/>
        </w:rPr>
      </w:pPr>
    </w:p>
    <w:p w14:paraId="4A218E4D" w14:textId="77777777" w:rsidR="009C0D6D" w:rsidRPr="00C22C83" w:rsidRDefault="009C0D6D" w:rsidP="009C0D6D">
      <w:pPr>
        <w:spacing w:before="320" w:after="120"/>
        <w:rPr>
          <w:rFonts w:ascii="Times New Roman" w:hAnsi="Times New Roman" w:cs="Times New Roman"/>
        </w:rPr>
      </w:pPr>
      <w:r w:rsidRPr="00C22C83">
        <w:rPr>
          <w:rFonts w:ascii="Times New Roman" w:hAnsi="Times New Roman" w:cs="Times New Roman"/>
          <w:b/>
          <w:bCs/>
          <w:color w:val="1F4E79"/>
          <w:sz w:val="28"/>
          <w:szCs w:val="28"/>
        </w:rPr>
        <w:t>2. Budget Summary</w:t>
      </w:r>
    </w:p>
    <w:p w14:paraId="045D0C53" w14:textId="77777777" w:rsidR="009C0D6D" w:rsidRPr="00C22C83" w:rsidRDefault="009C0D6D" w:rsidP="009C0D6D">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360"/>
      </w:tblGrid>
      <w:tr w:rsidR="009C0D6D" w:rsidRPr="00C22C83" w14:paraId="1FEEC91E" w14:textId="77777777" w:rsidTr="00160743">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0AE724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Budget Component</w:t>
            </w:r>
          </w:p>
        </w:tc>
        <w:tc>
          <w:tcPr>
            <w:tcW w:w="3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F636C2E"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Calculation</w:t>
            </w:r>
          </w:p>
        </w:tc>
        <w:tc>
          <w:tcPr>
            <w:tcW w:w="2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439FEBF"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Amount (USD)</w:t>
            </w:r>
          </w:p>
        </w:tc>
      </w:tr>
      <w:tr w:rsidR="009C0D6D" w:rsidRPr="00C22C83" w14:paraId="205DCFC2"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6A654AC"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Direct Cost — Project Management (WBS 1.1)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60B1CFB"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xml:space="preserve">80 </w:t>
            </w:r>
            <w:proofErr w:type="spellStart"/>
            <w:r w:rsidRPr="00C22C83">
              <w:rPr>
                <w:rFonts w:ascii="Times New Roman" w:hAnsi="Times New Roman" w:cs="Times New Roman"/>
                <w:color w:val="000000"/>
                <w:sz w:val="20"/>
                <w:szCs w:val="20"/>
              </w:rPr>
              <w:t>hrs</w:t>
            </w:r>
            <w:proofErr w:type="spellEnd"/>
            <w:r w:rsidRPr="00C22C83">
              <w:rPr>
                <w:rFonts w:ascii="Times New Roman" w:hAnsi="Times New Roman" w:cs="Times New Roman"/>
                <w:color w:val="000000"/>
                <w:sz w:val="20"/>
                <w:szCs w:val="20"/>
              </w:rPr>
              <w:t xml:space="preserve"> × $6.45/</w:t>
            </w:r>
            <w:proofErr w:type="spellStart"/>
            <w:r w:rsidRPr="00C22C83">
              <w:rPr>
                <w:rFonts w:ascii="Times New Roman" w:hAnsi="Times New Roman" w:cs="Times New Roman"/>
                <w:color w:val="000000"/>
                <w:sz w:val="20"/>
                <w:szCs w:val="20"/>
              </w:rPr>
              <w:t>hr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63A281"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$516</w:t>
            </w:r>
          </w:p>
        </w:tc>
      </w:tr>
      <w:tr w:rsidR="009C0D6D" w:rsidRPr="00C22C83" w14:paraId="059A7538"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F8155A"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Direct Cost — Requirements &amp; Design (WBS 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57E94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xml:space="preserve">90 </w:t>
            </w:r>
            <w:proofErr w:type="spellStart"/>
            <w:r w:rsidRPr="00C22C83">
              <w:rPr>
                <w:rFonts w:ascii="Times New Roman" w:hAnsi="Times New Roman" w:cs="Times New Roman"/>
                <w:color w:val="000000"/>
                <w:sz w:val="20"/>
                <w:szCs w:val="20"/>
              </w:rPr>
              <w:t>hrs</w:t>
            </w:r>
            <w:proofErr w:type="spellEnd"/>
            <w:r w:rsidRPr="00C22C83">
              <w:rPr>
                <w:rFonts w:ascii="Times New Roman" w:hAnsi="Times New Roman" w:cs="Times New Roman"/>
                <w:color w:val="000000"/>
                <w:sz w:val="20"/>
                <w:szCs w:val="20"/>
              </w:rPr>
              <w:t xml:space="preserve"> × $6.45/</w:t>
            </w:r>
            <w:proofErr w:type="spellStart"/>
            <w:r w:rsidRPr="00C22C83">
              <w:rPr>
                <w:rFonts w:ascii="Times New Roman" w:hAnsi="Times New Roman" w:cs="Times New Roman"/>
                <w:color w:val="000000"/>
                <w:sz w:val="20"/>
                <w:szCs w:val="20"/>
              </w:rPr>
              <w:t>hr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9DED03"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$581</w:t>
            </w:r>
          </w:p>
        </w:tc>
      </w:tr>
      <w:tr w:rsidR="009C0D6D" w:rsidRPr="00C22C83" w14:paraId="1F4FE748"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18F92C1"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Direct Cost — Platform Development (WBS 1.3)</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FDAC70"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xml:space="preserve">200 </w:t>
            </w:r>
            <w:proofErr w:type="spellStart"/>
            <w:r w:rsidRPr="00C22C83">
              <w:rPr>
                <w:rFonts w:ascii="Times New Roman" w:hAnsi="Times New Roman" w:cs="Times New Roman"/>
                <w:color w:val="000000"/>
                <w:sz w:val="20"/>
                <w:szCs w:val="20"/>
              </w:rPr>
              <w:t>hrs</w:t>
            </w:r>
            <w:proofErr w:type="spellEnd"/>
            <w:r w:rsidRPr="00C22C83">
              <w:rPr>
                <w:rFonts w:ascii="Times New Roman" w:hAnsi="Times New Roman" w:cs="Times New Roman"/>
                <w:color w:val="000000"/>
                <w:sz w:val="20"/>
                <w:szCs w:val="20"/>
              </w:rPr>
              <w:t xml:space="preserve"> × $6.45/</w:t>
            </w:r>
            <w:proofErr w:type="spellStart"/>
            <w:r w:rsidRPr="00C22C83">
              <w:rPr>
                <w:rFonts w:ascii="Times New Roman" w:hAnsi="Times New Roman" w:cs="Times New Roman"/>
                <w:color w:val="000000"/>
                <w:sz w:val="20"/>
                <w:szCs w:val="20"/>
              </w:rPr>
              <w:t>hr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DCD129D"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$1,290</w:t>
            </w:r>
          </w:p>
        </w:tc>
      </w:tr>
      <w:tr w:rsidR="009C0D6D" w:rsidRPr="00C22C83" w14:paraId="65EACDDC"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686B41"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Direct Cost — Feature Integration (WBS 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E77BFF"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xml:space="preserve">110 </w:t>
            </w:r>
            <w:proofErr w:type="spellStart"/>
            <w:r w:rsidRPr="00C22C83">
              <w:rPr>
                <w:rFonts w:ascii="Times New Roman" w:hAnsi="Times New Roman" w:cs="Times New Roman"/>
                <w:color w:val="000000"/>
                <w:sz w:val="20"/>
                <w:szCs w:val="20"/>
              </w:rPr>
              <w:t>hrs</w:t>
            </w:r>
            <w:proofErr w:type="spellEnd"/>
            <w:r w:rsidRPr="00C22C83">
              <w:rPr>
                <w:rFonts w:ascii="Times New Roman" w:hAnsi="Times New Roman" w:cs="Times New Roman"/>
                <w:color w:val="000000"/>
                <w:sz w:val="20"/>
                <w:szCs w:val="20"/>
              </w:rPr>
              <w:t xml:space="preserve"> × $6.45/</w:t>
            </w:r>
            <w:proofErr w:type="spellStart"/>
            <w:r w:rsidRPr="00C22C83">
              <w:rPr>
                <w:rFonts w:ascii="Times New Roman" w:hAnsi="Times New Roman" w:cs="Times New Roman"/>
                <w:color w:val="000000"/>
                <w:sz w:val="20"/>
                <w:szCs w:val="20"/>
              </w:rPr>
              <w:t>hr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8CC83E"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$710</w:t>
            </w:r>
          </w:p>
        </w:tc>
      </w:tr>
      <w:tr w:rsidR="009C0D6D" w:rsidRPr="00C22C83" w14:paraId="43F244E0"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BE85ADE"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Direct Cost — Testing &amp; QA (WBS 1.5)</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BF2F0B6"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xml:space="preserve">80 </w:t>
            </w:r>
            <w:proofErr w:type="spellStart"/>
            <w:r w:rsidRPr="00C22C83">
              <w:rPr>
                <w:rFonts w:ascii="Times New Roman" w:hAnsi="Times New Roman" w:cs="Times New Roman"/>
                <w:color w:val="000000"/>
                <w:sz w:val="20"/>
                <w:szCs w:val="20"/>
              </w:rPr>
              <w:t>hrs</w:t>
            </w:r>
            <w:proofErr w:type="spellEnd"/>
            <w:r w:rsidRPr="00C22C83">
              <w:rPr>
                <w:rFonts w:ascii="Times New Roman" w:hAnsi="Times New Roman" w:cs="Times New Roman"/>
                <w:color w:val="000000"/>
                <w:sz w:val="20"/>
                <w:szCs w:val="20"/>
              </w:rPr>
              <w:t xml:space="preserve"> × $6.45/</w:t>
            </w:r>
            <w:proofErr w:type="spellStart"/>
            <w:r w:rsidRPr="00C22C83">
              <w:rPr>
                <w:rFonts w:ascii="Times New Roman" w:hAnsi="Times New Roman" w:cs="Times New Roman"/>
                <w:color w:val="000000"/>
                <w:sz w:val="20"/>
                <w:szCs w:val="20"/>
              </w:rPr>
              <w:t>hr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209258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$516</w:t>
            </w:r>
          </w:p>
        </w:tc>
      </w:tr>
      <w:tr w:rsidR="009C0D6D" w:rsidRPr="00C22C83" w14:paraId="2220F9C7"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49171F"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Direct Cost — Deployment &amp; Launch (WBS 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08E09E"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xml:space="preserve">60 </w:t>
            </w:r>
            <w:proofErr w:type="spellStart"/>
            <w:r w:rsidRPr="00C22C83">
              <w:rPr>
                <w:rFonts w:ascii="Times New Roman" w:hAnsi="Times New Roman" w:cs="Times New Roman"/>
                <w:color w:val="000000"/>
                <w:sz w:val="20"/>
                <w:szCs w:val="20"/>
              </w:rPr>
              <w:t>hrs</w:t>
            </w:r>
            <w:proofErr w:type="spellEnd"/>
            <w:r w:rsidRPr="00C22C83">
              <w:rPr>
                <w:rFonts w:ascii="Times New Roman" w:hAnsi="Times New Roman" w:cs="Times New Roman"/>
                <w:color w:val="000000"/>
                <w:sz w:val="20"/>
                <w:szCs w:val="20"/>
              </w:rPr>
              <w:t xml:space="preserve"> × $6.45/</w:t>
            </w:r>
            <w:proofErr w:type="spellStart"/>
            <w:r w:rsidRPr="00C22C83">
              <w:rPr>
                <w:rFonts w:ascii="Times New Roman" w:hAnsi="Times New Roman" w:cs="Times New Roman"/>
                <w:color w:val="000000"/>
                <w:sz w:val="20"/>
                <w:szCs w:val="20"/>
              </w:rPr>
              <w:t>hr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9DFDDE"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$387</w:t>
            </w:r>
          </w:p>
        </w:tc>
      </w:tr>
      <w:tr w:rsidR="009C0D6D" w:rsidRPr="00C22C83" w14:paraId="7074C238"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61B0FBF"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Tools (Fixed)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7380507"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IDE, browsers, dev tools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B25B3EF"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$150</w:t>
            </w:r>
          </w:p>
        </w:tc>
      </w:tr>
      <w:tr w:rsidR="009C0D6D" w:rsidRPr="00C22C83" w14:paraId="047516EE"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4BDBD9"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Rounding Adjustment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3DF743"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43A09A"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–$150</w:t>
            </w:r>
          </w:p>
        </w:tc>
      </w:tr>
      <w:tr w:rsidR="009C0D6D" w:rsidRPr="00C22C83" w14:paraId="7E036203"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FD59FE"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TOTAL DIRECT COST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4721B3A"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xml:space="preserve">620 </w:t>
            </w:r>
            <w:proofErr w:type="spellStart"/>
            <w:r w:rsidRPr="00C22C83">
              <w:rPr>
                <w:rFonts w:ascii="Times New Roman" w:hAnsi="Times New Roman" w:cs="Times New Roman"/>
                <w:color w:val="000000"/>
                <w:sz w:val="20"/>
                <w:szCs w:val="20"/>
              </w:rPr>
              <w:t>hrs</w:t>
            </w:r>
            <w:proofErr w:type="spellEnd"/>
            <w:r w:rsidRPr="00C22C83">
              <w:rPr>
                <w:rFonts w:ascii="Times New Roman" w:hAnsi="Times New Roman" w:cs="Times New Roman"/>
                <w:color w:val="000000"/>
                <w:sz w:val="20"/>
                <w:szCs w:val="20"/>
              </w:rPr>
              <w:t xml:space="preserve"> × $6.45/</w:t>
            </w:r>
            <w:proofErr w:type="spellStart"/>
            <w:r w:rsidRPr="00C22C83">
              <w:rPr>
                <w:rFonts w:ascii="Times New Roman" w:hAnsi="Times New Roman" w:cs="Times New Roman"/>
                <w:color w:val="000000"/>
                <w:sz w:val="20"/>
                <w:szCs w:val="20"/>
              </w:rPr>
              <w:t>hr</w:t>
            </w:r>
            <w:proofErr w:type="spellEnd"/>
            <w:r w:rsidRPr="00C22C83">
              <w:rPr>
                <w:rFonts w:ascii="Times New Roman" w:hAnsi="Times New Roman" w:cs="Times New Roman"/>
                <w:color w:val="000000"/>
                <w:sz w:val="20"/>
                <w:szCs w:val="20"/>
              </w:rPr>
              <w:t xml:space="preserve"> + tools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88B2B28"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$4,000</w:t>
            </w:r>
          </w:p>
        </w:tc>
      </w:tr>
      <w:tr w:rsidR="009C0D6D" w:rsidRPr="00C22C83" w14:paraId="76C6A1FB"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D40E0A"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Contingency Reserve (10%)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2B86B2"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10% × $4,000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DB5E8A"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$400</w:t>
            </w:r>
          </w:p>
        </w:tc>
      </w:tr>
      <w:tr w:rsidR="009C0D6D" w:rsidRPr="00C22C83" w14:paraId="542DBEB9"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410FD2"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COST BASELINE (BAC)</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408CC07"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Direct Cost + Contingency Reserve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87C8C3"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$4,400</w:t>
            </w:r>
          </w:p>
        </w:tc>
      </w:tr>
      <w:tr w:rsidR="009C0D6D" w:rsidRPr="00C22C83" w14:paraId="2276068D"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FAAFE5"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Management Reserve (5%)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3AEB97"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 × $4,400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6CBC05"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$220</w:t>
            </w:r>
          </w:p>
        </w:tc>
      </w:tr>
      <w:tr w:rsidR="009C0D6D" w:rsidRPr="00C22C83" w14:paraId="5F65583F" w14:textId="77777777" w:rsidTr="0016074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4E61715" w14:textId="77777777" w:rsidR="009C0D6D" w:rsidRPr="00C22C83" w:rsidRDefault="009C0D6D" w:rsidP="00160743">
            <w:pPr>
              <w:rPr>
                <w:rFonts w:ascii="Times New Roman" w:hAnsi="Times New Roman" w:cs="Times New Roman"/>
              </w:rPr>
            </w:pPr>
            <w:r w:rsidRPr="00C22C83">
              <w:rPr>
                <w:rFonts w:ascii="Times New Roman" w:hAnsi="Times New Roman" w:cs="Times New Roman"/>
                <w:b/>
                <w:bCs/>
                <w:color w:val="FFFFFF"/>
                <w:sz w:val="20"/>
                <w:szCs w:val="20"/>
              </w:rPr>
              <w:t>TOTAL PROJECT BUDGET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A103B86"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Cost Baseline + Management Reserve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BC854AD"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$4,620</w:t>
            </w:r>
          </w:p>
        </w:tc>
      </w:tr>
    </w:tbl>
    <w:p w14:paraId="4DF75C33" w14:textId="77777777" w:rsidR="009C0D6D" w:rsidRPr="00C22C83" w:rsidRDefault="009C0D6D" w:rsidP="009C0D6D">
      <w:pPr>
        <w:spacing w:before="40" w:after="40"/>
        <w:rPr>
          <w:rFonts w:ascii="Times New Roman" w:hAnsi="Times New Roman" w:cs="Times New Roman"/>
        </w:rPr>
      </w:pPr>
    </w:p>
    <w:p w14:paraId="2598FF46" w14:textId="77777777" w:rsidR="009C0D6D" w:rsidRPr="00C22C83" w:rsidRDefault="009C0D6D" w:rsidP="009C0D6D">
      <w:pPr>
        <w:spacing w:before="60" w:after="60"/>
        <w:rPr>
          <w:rFonts w:ascii="Times New Roman" w:hAnsi="Times New Roman" w:cs="Times New Roman"/>
        </w:rPr>
      </w:pPr>
      <w:r w:rsidRPr="00C22C83">
        <w:rPr>
          <w:rFonts w:ascii="Times New Roman" w:hAnsi="Times New Roman" w:cs="Times New Roman"/>
        </w:rPr>
        <w:t>Note: The Cost Baseline ($4,400) is the Budget at Completion (BAC) used in all EVM calculations. The Management Reserve ($220) is held separately and requires Project Sponsor (UNICEF) approval before use.</w:t>
      </w:r>
    </w:p>
    <w:p w14:paraId="7985E5BC" w14:textId="77777777" w:rsidR="009C0D6D" w:rsidRPr="00C22C83" w:rsidRDefault="009C0D6D" w:rsidP="009C0D6D">
      <w:pPr>
        <w:spacing w:before="40" w:after="40"/>
        <w:rPr>
          <w:rFonts w:ascii="Times New Roman" w:hAnsi="Times New Roman" w:cs="Times New Roman"/>
        </w:rPr>
      </w:pPr>
    </w:p>
    <w:p w14:paraId="20CB5E2D" w14:textId="77777777" w:rsidR="009C0D6D" w:rsidRPr="00C22C83" w:rsidRDefault="009C0D6D" w:rsidP="009C0D6D">
      <w:pPr>
        <w:spacing w:before="320" w:after="120"/>
        <w:rPr>
          <w:rFonts w:ascii="Times New Roman" w:hAnsi="Times New Roman" w:cs="Times New Roman"/>
        </w:rPr>
      </w:pPr>
      <w:r w:rsidRPr="00C22C83">
        <w:rPr>
          <w:rFonts w:ascii="Times New Roman" w:hAnsi="Times New Roman" w:cs="Times New Roman"/>
          <w:b/>
          <w:bCs/>
          <w:color w:val="1F4E79"/>
          <w:sz w:val="28"/>
          <w:szCs w:val="28"/>
        </w:rPr>
        <w:lastRenderedPageBreak/>
        <w:t>3. Time-Phased Cost Baseline</w:t>
      </w:r>
    </w:p>
    <w:p w14:paraId="34E8A802" w14:textId="77777777" w:rsidR="009C0D6D" w:rsidRPr="00C22C83" w:rsidRDefault="009C0D6D" w:rsidP="009C0D6D">
      <w:pPr>
        <w:spacing w:before="60" w:after="60"/>
        <w:rPr>
          <w:rFonts w:ascii="Times New Roman" w:hAnsi="Times New Roman" w:cs="Times New Roman"/>
        </w:rPr>
      </w:pPr>
      <w:r w:rsidRPr="00C22C83">
        <w:rPr>
          <w:rFonts w:ascii="Times New Roman" w:hAnsi="Times New Roman" w:cs="Times New Roman"/>
        </w:rPr>
        <w:t>The cost baseline is distributed across the project timeline by phase. The table below shows the planned cost and cumulative planned value (PV) per phase, forming the basis for the project's S-curve.</w:t>
      </w:r>
    </w:p>
    <w:p w14:paraId="5C822F63" w14:textId="77777777" w:rsidR="009C0D6D" w:rsidRPr="00C22C83" w:rsidRDefault="009C0D6D" w:rsidP="009C0D6D">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1729"/>
        <w:gridCol w:w="1229"/>
        <w:gridCol w:w="1257"/>
        <w:gridCol w:w="1434"/>
        <w:gridCol w:w="1473"/>
      </w:tblGrid>
      <w:tr w:rsidR="009C0D6D" w:rsidRPr="00C22C83" w14:paraId="58294375" w14:textId="77777777" w:rsidTr="00160743">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960E0EE"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WBS Phase</w:t>
            </w:r>
          </w:p>
        </w:tc>
        <w:tc>
          <w:tcPr>
            <w:tcW w:w="2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4A1B684"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Phase Period</w:t>
            </w:r>
          </w:p>
        </w:tc>
        <w:tc>
          <w:tcPr>
            <w:tcW w:w="13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AE3DEAA"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Planned Duration</w:t>
            </w:r>
          </w:p>
        </w:tc>
        <w:tc>
          <w:tcPr>
            <w:tcW w:w="1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2E1EB24"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Phase Cost (USD)</w:t>
            </w:r>
          </w:p>
        </w:tc>
        <w:tc>
          <w:tcPr>
            <w:tcW w:w="1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0066D37"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Cumulative PV (USD)</w:t>
            </w:r>
          </w:p>
        </w:tc>
        <w:tc>
          <w:tcPr>
            <w:tcW w:w="16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198A61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 of Total Budget</w:t>
            </w:r>
          </w:p>
        </w:tc>
      </w:tr>
      <w:tr w:rsidR="009C0D6D" w:rsidRPr="00C22C83" w14:paraId="584B277B"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0DBDB1"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1.1 Project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432FA9B"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15 Mar – 21 Jun 2026</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2C4D4D7"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70 days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4260F5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$516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327C1F8"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$516</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7490B81"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11.7%</w:t>
            </w:r>
          </w:p>
        </w:tc>
      </w:tr>
      <w:tr w:rsidR="009C0D6D" w:rsidRPr="00C22C83" w14:paraId="2320688E"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368ECC"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1.2 Requirements &amp;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10FE48"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25 Mar – 09 Apr 2026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F7BF4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12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723706"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$581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B5C36A"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$1,097</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167201"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13.2%</w:t>
            </w:r>
          </w:p>
        </w:tc>
      </w:tr>
      <w:tr w:rsidR="009C0D6D" w:rsidRPr="00C22C83" w14:paraId="3706135D"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57E169"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1.3 Platform Development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F6F3A1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10 Apr – 30 Apr 2026</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150A2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15 days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7336D0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$1,290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AEAB734"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$2,387</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8323E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29.3%</w:t>
            </w:r>
          </w:p>
        </w:tc>
      </w:tr>
      <w:tr w:rsidR="009C0D6D" w:rsidRPr="00C22C83" w14:paraId="0107F4C2"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21AFB9"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1.4 Feature Integration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5F3D5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01 May – 14 May 2026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C163F6"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10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24AC0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$710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E89CAD"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$3,097</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CF76A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16.1%</w:t>
            </w:r>
          </w:p>
        </w:tc>
      </w:tr>
      <w:tr w:rsidR="009C0D6D" w:rsidRPr="00C22C83" w14:paraId="667CF36F"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457545"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1.5 Testing &amp; QA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B093C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15 May – 15 Jun 2026</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9226271"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24 days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727781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$516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3711E6"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$3,613</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B694F3"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11.7%</w:t>
            </w:r>
          </w:p>
        </w:tc>
      </w:tr>
      <w:tr w:rsidR="009C0D6D" w:rsidRPr="00C22C83" w14:paraId="47CCAB17"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93DC43"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1.6 Deployment &amp; Launch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75E89B"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16 Jun – 21 Jun 2026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695C3A"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4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03CF5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$387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365E9A"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$4,000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D8088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8.8%</w:t>
            </w:r>
          </w:p>
        </w:tc>
      </w:tr>
      <w:tr w:rsidR="009C0D6D" w:rsidRPr="00C22C83" w14:paraId="0C5F7871"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1CC6F18" w14:textId="77777777" w:rsidR="009C0D6D" w:rsidRPr="00C22C83" w:rsidRDefault="009C0D6D" w:rsidP="00160743">
            <w:pPr>
              <w:rPr>
                <w:rFonts w:ascii="Times New Roman" w:hAnsi="Times New Roman" w:cs="Times New Roman"/>
              </w:rPr>
            </w:pPr>
            <w:r w:rsidRPr="00C22C83">
              <w:rPr>
                <w:rFonts w:ascii="Times New Roman" w:hAnsi="Times New Roman" w:cs="Times New Roman"/>
                <w:b/>
                <w:bCs/>
                <w:color w:val="FFFFFF"/>
                <w:sz w:val="20"/>
                <w:szCs w:val="20"/>
              </w:rPr>
              <w:t>COST BASELINE (BAC)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6ACEA81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15 Mar – 21 Jun 2026</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5142373"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70 days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0A0AE32"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$4,000</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6F478F93"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$4,400*</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75BEB52"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100%</w:t>
            </w:r>
          </w:p>
        </w:tc>
      </w:tr>
    </w:tbl>
    <w:p w14:paraId="459C3DC0" w14:textId="77777777" w:rsidR="009C0D6D" w:rsidRPr="00C22C83" w:rsidRDefault="009C0D6D" w:rsidP="009C0D6D">
      <w:pPr>
        <w:spacing w:before="40" w:after="40"/>
        <w:rPr>
          <w:rFonts w:ascii="Times New Roman" w:hAnsi="Times New Roman" w:cs="Times New Roman"/>
        </w:rPr>
      </w:pPr>
    </w:p>
    <w:p w14:paraId="15F9B928" w14:textId="77777777" w:rsidR="009C0D6D" w:rsidRPr="00C22C83" w:rsidRDefault="009C0D6D" w:rsidP="009C0D6D">
      <w:pPr>
        <w:spacing w:before="60" w:after="60"/>
        <w:rPr>
          <w:rFonts w:ascii="Times New Roman" w:hAnsi="Times New Roman" w:cs="Times New Roman"/>
        </w:rPr>
      </w:pPr>
      <w:r w:rsidRPr="00C22C83">
        <w:rPr>
          <w:rFonts w:ascii="Times New Roman" w:hAnsi="Times New Roman" w:cs="Times New Roman"/>
        </w:rPr>
        <w:t>* The Cost Baseline (BAC) of $4,400 includes the $400 Contingency Reserve distributed across all phases. The $4,000 direct cost above excludes the contingency.</w:t>
      </w:r>
    </w:p>
    <w:p w14:paraId="2840F52C" w14:textId="77777777" w:rsidR="009C0D6D" w:rsidRPr="00C22C83" w:rsidRDefault="009C0D6D" w:rsidP="009C0D6D">
      <w:pPr>
        <w:spacing w:before="40" w:after="40"/>
        <w:rPr>
          <w:rFonts w:ascii="Times New Roman" w:hAnsi="Times New Roman" w:cs="Times New Roman"/>
        </w:rPr>
      </w:pPr>
    </w:p>
    <w:p w14:paraId="5F0A50F4" w14:textId="77777777" w:rsidR="009C0D6D" w:rsidRPr="00C22C83" w:rsidRDefault="009C0D6D" w:rsidP="009C0D6D">
      <w:pPr>
        <w:spacing w:before="320" w:after="120"/>
        <w:rPr>
          <w:rFonts w:ascii="Times New Roman" w:hAnsi="Times New Roman" w:cs="Times New Roman"/>
        </w:rPr>
      </w:pPr>
      <w:r w:rsidRPr="00C22C83">
        <w:rPr>
          <w:rFonts w:ascii="Times New Roman" w:hAnsi="Times New Roman" w:cs="Times New Roman"/>
          <w:b/>
          <w:bCs/>
          <w:color w:val="1F4E79"/>
          <w:sz w:val="28"/>
          <w:szCs w:val="28"/>
        </w:rPr>
        <w:t>4. Cost Baseline — S-Curve (Cumulative PV)</w:t>
      </w:r>
    </w:p>
    <w:p w14:paraId="29D094C8" w14:textId="77777777" w:rsidR="009C0D6D" w:rsidRPr="00C22C83" w:rsidRDefault="009C0D6D" w:rsidP="009C0D6D">
      <w:pPr>
        <w:spacing w:before="60" w:after="60"/>
        <w:rPr>
          <w:rFonts w:ascii="Times New Roman" w:hAnsi="Times New Roman" w:cs="Times New Roman"/>
        </w:rPr>
      </w:pPr>
      <w:r w:rsidRPr="00C22C83">
        <w:rPr>
          <w:rFonts w:ascii="Times New Roman" w:hAnsi="Times New Roman" w:cs="Times New Roman"/>
        </w:rPr>
        <w:t>The S-curve below shows the cumulative Planned Value (PV) over time. As the project progresses, actual costs (AC) and earned value (EV) are plotted against this baseline to measure cost and schedule performance using EVM.</w:t>
      </w:r>
    </w:p>
    <w:p w14:paraId="41E884F6" w14:textId="77777777" w:rsidR="009C0D6D" w:rsidRPr="00C22C83" w:rsidRDefault="009C0D6D" w:rsidP="009C0D6D">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0D6D" w:rsidRPr="00C22C83" w14:paraId="50E22D16" w14:textId="77777777" w:rsidTr="00160743">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5F9FF"/>
            <w:tcMar>
              <w:top w:w="200" w:type="dxa"/>
              <w:left w:w="200" w:type="dxa"/>
              <w:bottom w:w="200" w:type="dxa"/>
              <w:right w:w="200" w:type="dxa"/>
            </w:tcMar>
          </w:tcPr>
          <w:p w14:paraId="1041B613" w14:textId="77777777" w:rsidR="009C0D6D" w:rsidRPr="00C22C83" w:rsidRDefault="009C0D6D" w:rsidP="00160743">
            <w:pPr>
              <w:spacing w:before="80" w:after="40"/>
              <w:jc w:val="center"/>
              <w:rPr>
                <w:rFonts w:ascii="Times New Roman" w:hAnsi="Times New Roman" w:cs="Times New Roman"/>
              </w:rPr>
            </w:pPr>
            <w:r w:rsidRPr="00C22C83">
              <w:rPr>
                <w:rFonts w:ascii="Times New Roman" w:hAnsi="Times New Roman" w:cs="Times New Roman"/>
                <w:b/>
                <w:bCs/>
                <w:color w:val="1F4E79"/>
              </w:rPr>
              <w:t>COST BASELINE S-CURVE — Cumulative Planned Value (PV)</w:t>
            </w:r>
          </w:p>
          <w:p w14:paraId="43F2AF2C" w14:textId="77777777" w:rsidR="009C0D6D" w:rsidRPr="00C22C83" w:rsidRDefault="009C0D6D" w:rsidP="00160743">
            <w:pPr>
              <w:spacing w:before="20" w:after="60"/>
              <w:jc w:val="center"/>
              <w:rPr>
                <w:rFonts w:ascii="Times New Roman" w:hAnsi="Times New Roman" w:cs="Times New Roman"/>
              </w:rPr>
            </w:pPr>
            <w:r w:rsidRPr="00C22C83">
              <w:rPr>
                <w:rFonts w:ascii="Times New Roman" w:hAnsi="Times New Roman" w:cs="Times New Roman"/>
                <w:color w:val="444444"/>
                <w:sz w:val="18"/>
                <w:szCs w:val="18"/>
              </w:rPr>
              <w:t>Charity Organization Website  |  15 March 2026 – 21 June 2026  |  BAC = $4,400</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6320"/>
              <w:gridCol w:w="1587"/>
            </w:tblGrid>
            <w:tr w:rsidR="009C0D6D" w:rsidRPr="00C22C83" w14:paraId="4CDD112F" w14:textId="77777777" w:rsidTr="00160743">
              <w:tblPrEx>
                <w:tblCellMar>
                  <w:top w:w="0" w:type="dxa"/>
                  <w:bottom w:w="0" w:type="dxa"/>
                </w:tblCellMar>
              </w:tblPrEx>
              <w:tc>
                <w:tcPr>
                  <w:tcW w:w="900" w:type="dxa"/>
                  <w:tcMar>
                    <w:top w:w="60" w:type="dxa"/>
                    <w:left w:w="60" w:type="dxa"/>
                    <w:bottom w:w="60" w:type="dxa"/>
                    <w:right w:w="80" w:type="dxa"/>
                  </w:tcMar>
                </w:tcPr>
                <w:p w14:paraId="503714A2" w14:textId="77777777" w:rsidR="009C0D6D" w:rsidRPr="00C22C83" w:rsidRDefault="009C0D6D" w:rsidP="00160743">
                  <w:pPr>
                    <w:jc w:val="right"/>
                    <w:rPr>
                      <w:rFonts w:ascii="Times New Roman" w:hAnsi="Times New Roman" w:cs="Times New Roman"/>
                    </w:rPr>
                  </w:pPr>
                  <w:r w:rsidRPr="00C22C83">
                    <w:rPr>
                      <w:rFonts w:ascii="Times New Roman" w:hAnsi="Times New Roman" w:cs="Times New Roman"/>
                      <w:color w:val="555555"/>
                      <w:sz w:val="18"/>
                      <w:szCs w:val="18"/>
                    </w:rPr>
                    <w:t>15 Mar</w:t>
                  </w:r>
                </w:p>
              </w:tc>
              <w:tc>
                <w:tcPr>
                  <w:tcW w:w="6300" w:type="dxa"/>
                  <w:tcMar>
                    <w:top w:w="60" w:type="dxa"/>
                    <w:left w:w="0" w:type="dxa"/>
                    <w:bottom w:w="60" w:type="dxa"/>
                    <w:right w:w="0" w:type="dxa"/>
                  </w:tcMar>
                </w:tcPr>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
                    <w:gridCol w:w="5544"/>
                  </w:tblGrid>
                  <w:tr w:rsidR="009C0D6D" w:rsidRPr="00C22C83" w14:paraId="78D44680" w14:textId="77777777" w:rsidTr="00160743">
                    <w:tblPrEx>
                      <w:tblCellMar>
                        <w:top w:w="0" w:type="dxa"/>
                        <w:bottom w:w="0" w:type="dxa"/>
                      </w:tblCellMar>
                    </w:tblPrEx>
                    <w:tc>
                      <w:tcPr>
                        <w:tcW w:w="756" w:type="dxa"/>
                        <w:shd w:val="clear" w:color="auto" w:fill="2E75B6"/>
                      </w:tcPr>
                      <w:p w14:paraId="6C1F6909" w14:textId="77777777" w:rsidR="009C0D6D" w:rsidRPr="00C22C83" w:rsidRDefault="009C0D6D" w:rsidP="00160743">
                        <w:pPr>
                          <w:rPr>
                            <w:rFonts w:ascii="Times New Roman" w:hAnsi="Times New Roman" w:cs="Times New Roman"/>
                          </w:rPr>
                        </w:pPr>
                      </w:p>
                    </w:tc>
                    <w:tc>
                      <w:tcPr>
                        <w:tcW w:w="5544" w:type="dxa"/>
                        <w:shd w:val="clear" w:color="auto" w:fill="D9E2F3"/>
                      </w:tcPr>
                      <w:p w14:paraId="0C0D647A" w14:textId="77777777" w:rsidR="009C0D6D" w:rsidRPr="00C22C83" w:rsidRDefault="009C0D6D" w:rsidP="00160743">
                        <w:pPr>
                          <w:rPr>
                            <w:rFonts w:ascii="Times New Roman" w:hAnsi="Times New Roman" w:cs="Times New Roman"/>
                          </w:rPr>
                        </w:pPr>
                      </w:p>
                    </w:tc>
                  </w:tr>
                </w:tbl>
                <w:p w14:paraId="02A1A6D2" w14:textId="77777777" w:rsidR="009C0D6D" w:rsidRPr="00C22C83" w:rsidRDefault="009C0D6D" w:rsidP="00160743">
                  <w:pPr>
                    <w:rPr>
                      <w:rFonts w:ascii="Times New Roman" w:hAnsi="Times New Roman" w:cs="Times New Roman"/>
                    </w:rPr>
                  </w:pPr>
                </w:p>
              </w:tc>
              <w:tc>
                <w:tcPr>
                  <w:tcW w:w="1600" w:type="dxa"/>
                  <w:tcMar>
                    <w:top w:w="60" w:type="dxa"/>
                    <w:left w:w="80" w:type="dxa"/>
                    <w:bottom w:w="60" w:type="dxa"/>
                    <w:right w:w="60" w:type="dxa"/>
                  </w:tcMar>
                </w:tcPr>
                <w:p w14:paraId="0E8985C2" w14:textId="77777777" w:rsidR="009C0D6D" w:rsidRPr="00C22C83" w:rsidRDefault="009C0D6D" w:rsidP="00160743">
                  <w:pPr>
                    <w:rPr>
                      <w:rFonts w:ascii="Times New Roman" w:hAnsi="Times New Roman" w:cs="Times New Roman"/>
                    </w:rPr>
                  </w:pPr>
                  <w:r w:rsidRPr="00C22C83">
                    <w:rPr>
                      <w:rFonts w:ascii="Times New Roman" w:hAnsi="Times New Roman" w:cs="Times New Roman"/>
                      <w:b/>
                      <w:bCs/>
                      <w:color w:val="1F4E79"/>
                      <w:sz w:val="18"/>
                      <w:szCs w:val="18"/>
                    </w:rPr>
                    <w:t>$516  (12%)</w:t>
                  </w:r>
                </w:p>
              </w:tc>
            </w:tr>
            <w:tr w:rsidR="009C0D6D" w:rsidRPr="00C22C83" w14:paraId="7653C7C2" w14:textId="77777777" w:rsidTr="00160743">
              <w:tblPrEx>
                <w:tblCellMar>
                  <w:top w:w="0" w:type="dxa"/>
                  <w:bottom w:w="0" w:type="dxa"/>
                </w:tblCellMar>
              </w:tblPrEx>
              <w:tc>
                <w:tcPr>
                  <w:tcW w:w="900" w:type="dxa"/>
                  <w:tcMar>
                    <w:top w:w="60" w:type="dxa"/>
                    <w:left w:w="60" w:type="dxa"/>
                    <w:bottom w:w="60" w:type="dxa"/>
                    <w:right w:w="80" w:type="dxa"/>
                  </w:tcMar>
                </w:tcPr>
                <w:p w14:paraId="57E92146" w14:textId="77777777" w:rsidR="009C0D6D" w:rsidRPr="00C22C83" w:rsidRDefault="009C0D6D" w:rsidP="00160743">
                  <w:pPr>
                    <w:jc w:val="right"/>
                    <w:rPr>
                      <w:rFonts w:ascii="Times New Roman" w:hAnsi="Times New Roman" w:cs="Times New Roman"/>
                    </w:rPr>
                  </w:pPr>
                  <w:r w:rsidRPr="00C22C83">
                    <w:rPr>
                      <w:rFonts w:ascii="Times New Roman" w:hAnsi="Times New Roman" w:cs="Times New Roman"/>
                      <w:color w:val="555555"/>
                      <w:sz w:val="18"/>
                      <w:szCs w:val="18"/>
                    </w:rPr>
                    <w:t>09 Apr</w:t>
                  </w:r>
                </w:p>
              </w:tc>
              <w:tc>
                <w:tcPr>
                  <w:tcW w:w="6300" w:type="dxa"/>
                  <w:tcMar>
                    <w:top w:w="60" w:type="dxa"/>
                    <w:left w:w="0" w:type="dxa"/>
                    <w:bottom w:w="60" w:type="dxa"/>
                    <w:right w:w="0" w:type="dxa"/>
                  </w:tcMar>
                </w:tcPr>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4725"/>
                  </w:tblGrid>
                  <w:tr w:rsidR="009C0D6D" w:rsidRPr="00C22C83" w14:paraId="03B39EBE" w14:textId="77777777" w:rsidTr="00160743">
                    <w:tblPrEx>
                      <w:tblCellMar>
                        <w:top w:w="0" w:type="dxa"/>
                        <w:bottom w:w="0" w:type="dxa"/>
                      </w:tblCellMar>
                    </w:tblPrEx>
                    <w:tc>
                      <w:tcPr>
                        <w:tcW w:w="1575" w:type="dxa"/>
                        <w:shd w:val="clear" w:color="auto" w:fill="2E75B6"/>
                      </w:tcPr>
                      <w:p w14:paraId="25AE552B" w14:textId="77777777" w:rsidR="009C0D6D" w:rsidRPr="00C22C83" w:rsidRDefault="009C0D6D" w:rsidP="00160743">
                        <w:pPr>
                          <w:rPr>
                            <w:rFonts w:ascii="Times New Roman" w:hAnsi="Times New Roman" w:cs="Times New Roman"/>
                          </w:rPr>
                        </w:pPr>
                      </w:p>
                    </w:tc>
                    <w:tc>
                      <w:tcPr>
                        <w:tcW w:w="4725" w:type="dxa"/>
                        <w:shd w:val="clear" w:color="auto" w:fill="D9E2F3"/>
                      </w:tcPr>
                      <w:p w14:paraId="2C062B30" w14:textId="77777777" w:rsidR="009C0D6D" w:rsidRPr="00C22C83" w:rsidRDefault="009C0D6D" w:rsidP="00160743">
                        <w:pPr>
                          <w:rPr>
                            <w:rFonts w:ascii="Times New Roman" w:hAnsi="Times New Roman" w:cs="Times New Roman"/>
                          </w:rPr>
                        </w:pPr>
                      </w:p>
                    </w:tc>
                  </w:tr>
                </w:tbl>
                <w:p w14:paraId="1CDD8B62" w14:textId="77777777" w:rsidR="009C0D6D" w:rsidRPr="00C22C83" w:rsidRDefault="009C0D6D" w:rsidP="00160743">
                  <w:pPr>
                    <w:rPr>
                      <w:rFonts w:ascii="Times New Roman" w:hAnsi="Times New Roman" w:cs="Times New Roman"/>
                    </w:rPr>
                  </w:pPr>
                </w:p>
              </w:tc>
              <w:tc>
                <w:tcPr>
                  <w:tcW w:w="1600" w:type="dxa"/>
                  <w:tcMar>
                    <w:top w:w="60" w:type="dxa"/>
                    <w:left w:w="80" w:type="dxa"/>
                    <w:bottom w:w="60" w:type="dxa"/>
                    <w:right w:w="60" w:type="dxa"/>
                  </w:tcMar>
                </w:tcPr>
                <w:p w14:paraId="7A38F674" w14:textId="77777777" w:rsidR="009C0D6D" w:rsidRPr="00C22C83" w:rsidRDefault="009C0D6D" w:rsidP="00160743">
                  <w:pPr>
                    <w:rPr>
                      <w:rFonts w:ascii="Times New Roman" w:hAnsi="Times New Roman" w:cs="Times New Roman"/>
                    </w:rPr>
                  </w:pPr>
                  <w:r w:rsidRPr="00C22C83">
                    <w:rPr>
                      <w:rFonts w:ascii="Times New Roman" w:hAnsi="Times New Roman" w:cs="Times New Roman"/>
                      <w:b/>
                      <w:bCs/>
                      <w:color w:val="1F4E79"/>
                      <w:sz w:val="18"/>
                      <w:szCs w:val="18"/>
                    </w:rPr>
                    <w:t>$1,097  (25%)</w:t>
                  </w:r>
                </w:p>
              </w:tc>
            </w:tr>
            <w:tr w:rsidR="009C0D6D" w:rsidRPr="00C22C83" w14:paraId="77625FA1" w14:textId="77777777" w:rsidTr="00160743">
              <w:tblPrEx>
                <w:tblCellMar>
                  <w:top w:w="0" w:type="dxa"/>
                  <w:bottom w:w="0" w:type="dxa"/>
                </w:tblCellMar>
              </w:tblPrEx>
              <w:tc>
                <w:tcPr>
                  <w:tcW w:w="900" w:type="dxa"/>
                  <w:tcMar>
                    <w:top w:w="60" w:type="dxa"/>
                    <w:left w:w="60" w:type="dxa"/>
                    <w:bottom w:w="60" w:type="dxa"/>
                    <w:right w:w="80" w:type="dxa"/>
                  </w:tcMar>
                </w:tcPr>
                <w:p w14:paraId="072354FE" w14:textId="77777777" w:rsidR="009C0D6D" w:rsidRPr="00C22C83" w:rsidRDefault="009C0D6D" w:rsidP="00160743">
                  <w:pPr>
                    <w:jc w:val="right"/>
                    <w:rPr>
                      <w:rFonts w:ascii="Times New Roman" w:hAnsi="Times New Roman" w:cs="Times New Roman"/>
                    </w:rPr>
                  </w:pPr>
                  <w:r w:rsidRPr="00C22C83">
                    <w:rPr>
                      <w:rFonts w:ascii="Times New Roman" w:hAnsi="Times New Roman" w:cs="Times New Roman"/>
                      <w:color w:val="555555"/>
                      <w:sz w:val="18"/>
                      <w:szCs w:val="18"/>
                    </w:rPr>
                    <w:t>30 Apr</w:t>
                  </w:r>
                </w:p>
              </w:tc>
              <w:tc>
                <w:tcPr>
                  <w:tcW w:w="6300" w:type="dxa"/>
                  <w:tcMar>
                    <w:top w:w="60" w:type="dxa"/>
                    <w:left w:w="0" w:type="dxa"/>
                    <w:bottom w:w="60" w:type="dxa"/>
                    <w:right w:w="0" w:type="dxa"/>
                  </w:tcMar>
                </w:tcPr>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2898"/>
                  </w:tblGrid>
                  <w:tr w:rsidR="009C0D6D" w:rsidRPr="00C22C83" w14:paraId="692A1284" w14:textId="77777777" w:rsidTr="00160743">
                    <w:tblPrEx>
                      <w:tblCellMar>
                        <w:top w:w="0" w:type="dxa"/>
                        <w:bottom w:w="0" w:type="dxa"/>
                      </w:tblCellMar>
                    </w:tblPrEx>
                    <w:tc>
                      <w:tcPr>
                        <w:tcW w:w="3402" w:type="dxa"/>
                        <w:shd w:val="clear" w:color="auto" w:fill="2E75B6"/>
                      </w:tcPr>
                      <w:p w14:paraId="71803CF5" w14:textId="77777777" w:rsidR="009C0D6D" w:rsidRPr="00C22C83" w:rsidRDefault="009C0D6D" w:rsidP="00160743">
                        <w:pPr>
                          <w:rPr>
                            <w:rFonts w:ascii="Times New Roman" w:hAnsi="Times New Roman" w:cs="Times New Roman"/>
                          </w:rPr>
                        </w:pPr>
                      </w:p>
                    </w:tc>
                    <w:tc>
                      <w:tcPr>
                        <w:tcW w:w="2898" w:type="dxa"/>
                        <w:shd w:val="clear" w:color="auto" w:fill="D9E2F3"/>
                      </w:tcPr>
                      <w:p w14:paraId="5FAF750B" w14:textId="77777777" w:rsidR="009C0D6D" w:rsidRPr="00C22C83" w:rsidRDefault="009C0D6D" w:rsidP="00160743">
                        <w:pPr>
                          <w:rPr>
                            <w:rFonts w:ascii="Times New Roman" w:hAnsi="Times New Roman" w:cs="Times New Roman"/>
                          </w:rPr>
                        </w:pPr>
                      </w:p>
                    </w:tc>
                  </w:tr>
                </w:tbl>
                <w:p w14:paraId="0E1544E6" w14:textId="77777777" w:rsidR="009C0D6D" w:rsidRPr="00C22C83" w:rsidRDefault="009C0D6D" w:rsidP="00160743">
                  <w:pPr>
                    <w:rPr>
                      <w:rFonts w:ascii="Times New Roman" w:hAnsi="Times New Roman" w:cs="Times New Roman"/>
                    </w:rPr>
                  </w:pPr>
                </w:p>
              </w:tc>
              <w:tc>
                <w:tcPr>
                  <w:tcW w:w="1600" w:type="dxa"/>
                  <w:tcMar>
                    <w:top w:w="60" w:type="dxa"/>
                    <w:left w:w="80" w:type="dxa"/>
                    <w:bottom w:w="60" w:type="dxa"/>
                    <w:right w:w="60" w:type="dxa"/>
                  </w:tcMar>
                </w:tcPr>
                <w:p w14:paraId="6100D118" w14:textId="77777777" w:rsidR="009C0D6D" w:rsidRPr="00C22C83" w:rsidRDefault="009C0D6D" w:rsidP="00160743">
                  <w:pPr>
                    <w:rPr>
                      <w:rFonts w:ascii="Times New Roman" w:hAnsi="Times New Roman" w:cs="Times New Roman"/>
                    </w:rPr>
                  </w:pPr>
                  <w:r w:rsidRPr="00C22C83">
                    <w:rPr>
                      <w:rFonts w:ascii="Times New Roman" w:hAnsi="Times New Roman" w:cs="Times New Roman"/>
                      <w:b/>
                      <w:bCs/>
                      <w:color w:val="1F4E79"/>
                      <w:sz w:val="18"/>
                      <w:szCs w:val="18"/>
                    </w:rPr>
                    <w:t>$2,387  (54%)</w:t>
                  </w:r>
                </w:p>
              </w:tc>
            </w:tr>
            <w:tr w:rsidR="009C0D6D" w:rsidRPr="00C22C83" w14:paraId="30BB7EDC" w14:textId="77777777" w:rsidTr="00160743">
              <w:tblPrEx>
                <w:tblCellMar>
                  <w:top w:w="0" w:type="dxa"/>
                  <w:bottom w:w="0" w:type="dxa"/>
                </w:tblCellMar>
              </w:tblPrEx>
              <w:tc>
                <w:tcPr>
                  <w:tcW w:w="900" w:type="dxa"/>
                  <w:tcMar>
                    <w:top w:w="60" w:type="dxa"/>
                    <w:left w:w="60" w:type="dxa"/>
                    <w:bottom w:w="60" w:type="dxa"/>
                    <w:right w:w="80" w:type="dxa"/>
                  </w:tcMar>
                </w:tcPr>
                <w:p w14:paraId="13FBA27F" w14:textId="77777777" w:rsidR="009C0D6D" w:rsidRPr="00C22C83" w:rsidRDefault="009C0D6D" w:rsidP="00160743">
                  <w:pPr>
                    <w:jc w:val="right"/>
                    <w:rPr>
                      <w:rFonts w:ascii="Times New Roman" w:hAnsi="Times New Roman" w:cs="Times New Roman"/>
                    </w:rPr>
                  </w:pPr>
                  <w:r w:rsidRPr="00C22C83">
                    <w:rPr>
                      <w:rFonts w:ascii="Times New Roman" w:hAnsi="Times New Roman" w:cs="Times New Roman"/>
                      <w:color w:val="555555"/>
                      <w:sz w:val="18"/>
                      <w:szCs w:val="18"/>
                    </w:rPr>
                    <w:t>14 May</w:t>
                  </w:r>
                </w:p>
              </w:tc>
              <w:tc>
                <w:tcPr>
                  <w:tcW w:w="6300" w:type="dxa"/>
                  <w:tcMar>
                    <w:top w:w="60" w:type="dxa"/>
                    <w:left w:w="0" w:type="dxa"/>
                    <w:bottom w:w="60" w:type="dxa"/>
                    <w:right w:w="0" w:type="dxa"/>
                  </w:tcMar>
                </w:tcPr>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0"/>
                    <w:gridCol w:w="1890"/>
                  </w:tblGrid>
                  <w:tr w:rsidR="009C0D6D" w:rsidRPr="00C22C83" w14:paraId="425E1CB4" w14:textId="77777777" w:rsidTr="00160743">
                    <w:tblPrEx>
                      <w:tblCellMar>
                        <w:top w:w="0" w:type="dxa"/>
                        <w:bottom w:w="0" w:type="dxa"/>
                      </w:tblCellMar>
                    </w:tblPrEx>
                    <w:tc>
                      <w:tcPr>
                        <w:tcW w:w="4410" w:type="dxa"/>
                        <w:shd w:val="clear" w:color="auto" w:fill="2E75B6"/>
                      </w:tcPr>
                      <w:p w14:paraId="3795911E" w14:textId="77777777" w:rsidR="009C0D6D" w:rsidRPr="00C22C83" w:rsidRDefault="009C0D6D" w:rsidP="00160743">
                        <w:pPr>
                          <w:rPr>
                            <w:rFonts w:ascii="Times New Roman" w:hAnsi="Times New Roman" w:cs="Times New Roman"/>
                          </w:rPr>
                        </w:pPr>
                      </w:p>
                    </w:tc>
                    <w:tc>
                      <w:tcPr>
                        <w:tcW w:w="1890" w:type="dxa"/>
                        <w:shd w:val="clear" w:color="auto" w:fill="D9E2F3"/>
                      </w:tcPr>
                      <w:p w14:paraId="7FED0177" w14:textId="77777777" w:rsidR="009C0D6D" w:rsidRPr="00C22C83" w:rsidRDefault="009C0D6D" w:rsidP="00160743">
                        <w:pPr>
                          <w:rPr>
                            <w:rFonts w:ascii="Times New Roman" w:hAnsi="Times New Roman" w:cs="Times New Roman"/>
                          </w:rPr>
                        </w:pPr>
                      </w:p>
                    </w:tc>
                  </w:tr>
                </w:tbl>
                <w:p w14:paraId="2F800394" w14:textId="77777777" w:rsidR="009C0D6D" w:rsidRPr="00C22C83" w:rsidRDefault="009C0D6D" w:rsidP="00160743">
                  <w:pPr>
                    <w:rPr>
                      <w:rFonts w:ascii="Times New Roman" w:hAnsi="Times New Roman" w:cs="Times New Roman"/>
                    </w:rPr>
                  </w:pPr>
                </w:p>
              </w:tc>
              <w:tc>
                <w:tcPr>
                  <w:tcW w:w="1600" w:type="dxa"/>
                  <w:tcMar>
                    <w:top w:w="60" w:type="dxa"/>
                    <w:left w:w="80" w:type="dxa"/>
                    <w:bottom w:w="60" w:type="dxa"/>
                    <w:right w:w="60" w:type="dxa"/>
                  </w:tcMar>
                </w:tcPr>
                <w:p w14:paraId="5D16049A" w14:textId="77777777" w:rsidR="009C0D6D" w:rsidRPr="00C22C83" w:rsidRDefault="009C0D6D" w:rsidP="00160743">
                  <w:pPr>
                    <w:rPr>
                      <w:rFonts w:ascii="Times New Roman" w:hAnsi="Times New Roman" w:cs="Times New Roman"/>
                    </w:rPr>
                  </w:pPr>
                  <w:r w:rsidRPr="00C22C83">
                    <w:rPr>
                      <w:rFonts w:ascii="Times New Roman" w:hAnsi="Times New Roman" w:cs="Times New Roman"/>
                      <w:b/>
                      <w:bCs/>
                      <w:color w:val="1F4E79"/>
                      <w:sz w:val="18"/>
                      <w:szCs w:val="18"/>
                    </w:rPr>
                    <w:t>$3,097  (70%)</w:t>
                  </w:r>
                </w:p>
              </w:tc>
            </w:tr>
            <w:tr w:rsidR="009C0D6D" w:rsidRPr="00C22C83" w14:paraId="05BE5010" w14:textId="77777777" w:rsidTr="00160743">
              <w:tblPrEx>
                <w:tblCellMar>
                  <w:top w:w="0" w:type="dxa"/>
                  <w:bottom w:w="0" w:type="dxa"/>
                </w:tblCellMar>
              </w:tblPrEx>
              <w:tc>
                <w:tcPr>
                  <w:tcW w:w="900" w:type="dxa"/>
                  <w:tcMar>
                    <w:top w:w="60" w:type="dxa"/>
                    <w:left w:w="60" w:type="dxa"/>
                    <w:bottom w:w="60" w:type="dxa"/>
                    <w:right w:w="80" w:type="dxa"/>
                  </w:tcMar>
                </w:tcPr>
                <w:p w14:paraId="23FE7B84" w14:textId="77777777" w:rsidR="009C0D6D" w:rsidRPr="00C22C83" w:rsidRDefault="009C0D6D" w:rsidP="00160743">
                  <w:pPr>
                    <w:jc w:val="right"/>
                    <w:rPr>
                      <w:rFonts w:ascii="Times New Roman" w:hAnsi="Times New Roman" w:cs="Times New Roman"/>
                    </w:rPr>
                  </w:pPr>
                  <w:r w:rsidRPr="00C22C83">
                    <w:rPr>
                      <w:rFonts w:ascii="Times New Roman" w:hAnsi="Times New Roman" w:cs="Times New Roman"/>
                      <w:color w:val="555555"/>
                      <w:sz w:val="18"/>
                      <w:szCs w:val="18"/>
                    </w:rPr>
                    <w:t>15 Jun</w:t>
                  </w:r>
                </w:p>
              </w:tc>
              <w:tc>
                <w:tcPr>
                  <w:tcW w:w="6300" w:type="dxa"/>
                  <w:tcMar>
                    <w:top w:w="60" w:type="dxa"/>
                    <w:left w:w="0" w:type="dxa"/>
                    <w:bottom w:w="60" w:type="dxa"/>
                    <w:right w:w="0" w:type="dxa"/>
                  </w:tcMar>
                </w:tcPr>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6"/>
                    <w:gridCol w:w="1134"/>
                  </w:tblGrid>
                  <w:tr w:rsidR="009C0D6D" w:rsidRPr="00C22C83" w14:paraId="4F0D6DF7" w14:textId="77777777" w:rsidTr="00160743">
                    <w:tblPrEx>
                      <w:tblCellMar>
                        <w:top w:w="0" w:type="dxa"/>
                        <w:bottom w:w="0" w:type="dxa"/>
                      </w:tblCellMar>
                    </w:tblPrEx>
                    <w:tc>
                      <w:tcPr>
                        <w:tcW w:w="5166" w:type="dxa"/>
                        <w:shd w:val="clear" w:color="auto" w:fill="2E75B6"/>
                      </w:tcPr>
                      <w:p w14:paraId="74D53644" w14:textId="77777777" w:rsidR="009C0D6D" w:rsidRPr="00C22C83" w:rsidRDefault="009C0D6D" w:rsidP="00160743">
                        <w:pPr>
                          <w:rPr>
                            <w:rFonts w:ascii="Times New Roman" w:hAnsi="Times New Roman" w:cs="Times New Roman"/>
                          </w:rPr>
                        </w:pPr>
                      </w:p>
                    </w:tc>
                    <w:tc>
                      <w:tcPr>
                        <w:tcW w:w="1134" w:type="dxa"/>
                        <w:shd w:val="clear" w:color="auto" w:fill="D9E2F3"/>
                      </w:tcPr>
                      <w:p w14:paraId="328FBB33" w14:textId="77777777" w:rsidR="009C0D6D" w:rsidRPr="00C22C83" w:rsidRDefault="009C0D6D" w:rsidP="00160743">
                        <w:pPr>
                          <w:rPr>
                            <w:rFonts w:ascii="Times New Roman" w:hAnsi="Times New Roman" w:cs="Times New Roman"/>
                          </w:rPr>
                        </w:pPr>
                      </w:p>
                    </w:tc>
                  </w:tr>
                </w:tbl>
                <w:p w14:paraId="51407FC9" w14:textId="77777777" w:rsidR="009C0D6D" w:rsidRPr="00C22C83" w:rsidRDefault="009C0D6D" w:rsidP="00160743">
                  <w:pPr>
                    <w:rPr>
                      <w:rFonts w:ascii="Times New Roman" w:hAnsi="Times New Roman" w:cs="Times New Roman"/>
                    </w:rPr>
                  </w:pPr>
                </w:p>
              </w:tc>
              <w:tc>
                <w:tcPr>
                  <w:tcW w:w="1600" w:type="dxa"/>
                  <w:tcMar>
                    <w:top w:w="60" w:type="dxa"/>
                    <w:left w:w="80" w:type="dxa"/>
                    <w:bottom w:w="60" w:type="dxa"/>
                    <w:right w:w="60" w:type="dxa"/>
                  </w:tcMar>
                </w:tcPr>
                <w:p w14:paraId="327320CE" w14:textId="77777777" w:rsidR="009C0D6D" w:rsidRPr="00C22C83" w:rsidRDefault="009C0D6D" w:rsidP="00160743">
                  <w:pPr>
                    <w:rPr>
                      <w:rFonts w:ascii="Times New Roman" w:hAnsi="Times New Roman" w:cs="Times New Roman"/>
                    </w:rPr>
                  </w:pPr>
                  <w:r w:rsidRPr="00C22C83">
                    <w:rPr>
                      <w:rFonts w:ascii="Times New Roman" w:hAnsi="Times New Roman" w:cs="Times New Roman"/>
                      <w:b/>
                      <w:bCs/>
                      <w:color w:val="1F4E79"/>
                      <w:sz w:val="18"/>
                      <w:szCs w:val="18"/>
                    </w:rPr>
                    <w:t>$3,613  (82%)</w:t>
                  </w:r>
                </w:p>
              </w:tc>
            </w:tr>
            <w:tr w:rsidR="009C0D6D" w:rsidRPr="00C22C83" w14:paraId="70A1D72D" w14:textId="77777777" w:rsidTr="00160743">
              <w:tblPrEx>
                <w:tblCellMar>
                  <w:top w:w="0" w:type="dxa"/>
                  <w:bottom w:w="0" w:type="dxa"/>
                </w:tblCellMar>
              </w:tblPrEx>
              <w:tc>
                <w:tcPr>
                  <w:tcW w:w="900" w:type="dxa"/>
                  <w:tcMar>
                    <w:top w:w="60" w:type="dxa"/>
                    <w:left w:w="60" w:type="dxa"/>
                    <w:bottom w:w="60" w:type="dxa"/>
                    <w:right w:w="80" w:type="dxa"/>
                  </w:tcMar>
                </w:tcPr>
                <w:p w14:paraId="71122564" w14:textId="77777777" w:rsidR="009C0D6D" w:rsidRPr="00C22C83" w:rsidRDefault="009C0D6D" w:rsidP="00160743">
                  <w:pPr>
                    <w:jc w:val="right"/>
                    <w:rPr>
                      <w:rFonts w:ascii="Times New Roman" w:hAnsi="Times New Roman" w:cs="Times New Roman"/>
                    </w:rPr>
                  </w:pPr>
                  <w:r w:rsidRPr="00C22C83">
                    <w:rPr>
                      <w:rFonts w:ascii="Times New Roman" w:hAnsi="Times New Roman" w:cs="Times New Roman"/>
                      <w:color w:val="555555"/>
                      <w:sz w:val="18"/>
                      <w:szCs w:val="18"/>
                    </w:rPr>
                    <w:t>21 Jun</w:t>
                  </w:r>
                </w:p>
              </w:tc>
              <w:tc>
                <w:tcPr>
                  <w:tcW w:w="6300" w:type="dxa"/>
                  <w:tcMar>
                    <w:top w:w="60" w:type="dxa"/>
                    <w:left w:w="0" w:type="dxa"/>
                    <w:bottom w:w="60" w:type="dxa"/>
                    <w:right w:w="0" w:type="dxa"/>
                  </w:tcMar>
                </w:tcPr>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4"/>
                    <w:gridCol w:w="26"/>
                  </w:tblGrid>
                  <w:tr w:rsidR="009C0D6D" w:rsidRPr="00C22C83" w14:paraId="104D4F3F" w14:textId="77777777" w:rsidTr="00160743">
                    <w:tblPrEx>
                      <w:tblCellMar>
                        <w:top w:w="0" w:type="dxa"/>
                        <w:bottom w:w="0" w:type="dxa"/>
                      </w:tblCellMar>
                    </w:tblPrEx>
                    <w:tc>
                      <w:tcPr>
                        <w:tcW w:w="6300" w:type="dxa"/>
                        <w:shd w:val="clear" w:color="auto" w:fill="2E75B6"/>
                      </w:tcPr>
                      <w:p w14:paraId="60315447" w14:textId="77777777" w:rsidR="009C0D6D" w:rsidRPr="00C22C83" w:rsidRDefault="009C0D6D" w:rsidP="00160743">
                        <w:pPr>
                          <w:rPr>
                            <w:rFonts w:ascii="Times New Roman" w:hAnsi="Times New Roman" w:cs="Times New Roman"/>
                          </w:rPr>
                        </w:pPr>
                      </w:p>
                    </w:tc>
                    <w:tc>
                      <w:tcPr>
                        <w:tcW w:w="1" w:type="dxa"/>
                        <w:shd w:val="clear" w:color="auto" w:fill="D9E2F3"/>
                      </w:tcPr>
                      <w:p w14:paraId="5F7B17CF" w14:textId="77777777" w:rsidR="009C0D6D" w:rsidRPr="00C22C83" w:rsidRDefault="009C0D6D" w:rsidP="00160743">
                        <w:pPr>
                          <w:rPr>
                            <w:rFonts w:ascii="Times New Roman" w:hAnsi="Times New Roman" w:cs="Times New Roman"/>
                          </w:rPr>
                        </w:pPr>
                      </w:p>
                    </w:tc>
                  </w:tr>
                </w:tbl>
                <w:p w14:paraId="00E5DEB6" w14:textId="77777777" w:rsidR="009C0D6D" w:rsidRPr="00C22C83" w:rsidRDefault="009C0D6D" w:rsidP="00160743">
                  <w:pPr>
                    <w:rPr>
                      <w:rFonts w:ascii="Times New Roman" w:hAnsi="Times New Roman" w:cs="Times New Roman"/>
                    </w:rPr>
                  </w:pPr>
                </w:p>
              </w:tc>
              <w:tc>
                <w:tcPr>
                  <w:tcW w:w="1600" w:type="dxa"/>
                  <w:tcMar>
                    <w:top w:w="60" w:type="dxa"/>
                    <w:left w:w="80" w:type="dxa"/>
                    <w:bottom w:w="60" w:type="dxa"/>
                    <w:right w:w="60" w:type="dxa"/>
                  </w:tcMar>
                </w:tcPr>
                <w:p w14:paraId="0D9D8FC9" w14:textId="77777777" w:rsidR="009C0D6D" w:rsidRPr="00C22C83" w:rsidRDefault="009C0D6D" w:rsidP="00160743">
                  <w:pPr>
                    <w:rPr>
                      <w:rFonts w:ascii="Times New Roman" w:hAnsi="Times New Roman" w:cs="Times New Roman"/>
                    </w:rPr>
                  </w:pPr>
                  <w:r w:rsidRPr="00C22C83">
                    <w:rPr>
                      <w:rFonts w:ascii="Times New Roman" w:hAnsi="Times New Roman" w:cs="Times New Roman"/>
                      <w:b/>
                      <w:bCs/>
                      <w:color w:val="1F4E79"/>
                      <w:sz w:val="18"/>
                      <w:szCs w:val="18"/>
                    </w:rPr>
                    <w:t>$4,400  (100%)</w:t>
                  </w:r>
                </w:p>
              </w:tc>
            </w:tr>
          </w:tbl>
          <w:p w14:paraId="0BC8D7CB" w14:textId="77777777" w:rsidR="009C0D6D" w:rsidRPr="00C22C83" w:rsidRDefault="009C0D6D" w:rsidP="00160743">
            <w:pPr>
              <w:spacing w:before="80" w:after="40"/>
              <w:jc w:val="center"/>
              <w:rPr>
                <w:rFonts w:ascii="Times New Roman" w:hAnsi="Times New Roman" w:cs="Times New Roman"/>
              </w:rPr>
            </w:pPr>
          </w:p>
          <w:p w14:paraId="330B3AF9" w14:textId="77777777" w:rsidR="009C0D6D" w:rsidRPr="00C22C83" w:rsidRDefault="009C0D6D" w:rsidP="00160743">
            <w:pPr>
              <w:spacing w:before="20" w:after="40"/>
              <w:jc w:val="center"/>
              <w:rPr>
                <w:rFonts w:ascii="Times New Roman" w:hAnsi="Times New Roman" w:cs="Times New Roman"/>
              </w:rPr>
            </w:pPr>
            <w:r w:rsidRPr="00C22C83">
              <w:rPr>
                <w:rFonts w:ascii="Times New Roman" w:hAnsi="Times New Roman" w:cs="Times New Roman"/>
                <w:color w:val="555555"/>
                <w:sz w:val="18"/>
                <w:szCs w:val="18"/>
              </w:rPr>
              <w:t>BAC = $4,400  |  Contingency Reserve = $400  |  Management Reserve = $220  |  Total Budget = $4,620</w:t>
            </w:r>
          </w:p>
        </w:tc>
      </w:tr>
    </w:tbl>
    <w:p w14:paraId="0FE87B8A" w14:textId="77777777" w:rsidR="009C0D6D" w:rsidRPr="00C22C83" w:rsidRDefault="009C0D6D" w:rsidP="009C0D6D">
      <w:pPr>
        <w:spacing w:before="40" w:after="40"/>
        <w:rPr>
          <w:rFonts w:ascii="Times New Roman" w:hAnsi="Times New Roman" w:cs="Times New Roman"/>
        </w:rPr>
      </w:pPr>
    </w:p>
    <w:p w14:paraId="64D808BD" w14:textId="77777777" w:rsidR="009C0D6D" w:rsidRPr="00C22C83" w:rsidRDefault="009C0D6D" w:rsidP="009C0D6D">
      <w:pPr>
        <w:spacing w:before="320" w:after="120"/>
        <w:rPr>
          <w:rFonts w:ascii="Times New Roman" w:hAnsi="Times New Roman" w:cs="Times New Roman"/>
        </w:rPr>
      </w:pPr>
      <w:r w:rsidRPr="00C22C83">
        <w:rPr>
          <w:rFonts w:ascii="Times New Roman" w:hAnsi="Times New Roman" w:cs="Times New Roman"/>
          <w:b/>
          <w:bCs/>
          <w:color w:val="1F4E79"/>
          <w:sz w:val="28"/>
          <w:szCs w:val="28"/>
        </w:rPr>
        <w:t>5. EVM Reference — Baseline Figures</w:t>
      </w:r>
    </w:p>
    <w:p w14:paraId="4ED42FEC" w14:textId="77777777" w:rsidR="009C0D6D" w:rsidRPr="00C22C83" w:rsidRDefault="009C0D6D" w:rsidP="009C0D6D">
      <w:pPr>
        <w:spacing w:before="60" w:after="60"/>
        <w:rPr>
          <w:rFonts w:ascii="Times New Roman" w:hAnsi="Times New Roman" w:cs="Times New Roman"/>
        </w:rPr>
      </w:pPr>
      <w:r w:rsidRPr="00C22C83">
        <w:rPr>
          <w:rFonts w:ascii="Times New Roman" w:hAnsi="Times New Roman" w:cs="Times New Roman"/>
        </w:rPr>
        <w:t>The following figures from the Cost Baseline are used throughout the project for Earned Value Management calculations:</w:t>
      </w:r>
    </w:p>
    <w:p w14:paraId="3D3F54D7" w14:textId="77777777" w:rsidR="009C0D6D" w:rsidRPr="00C22C83" w:rsidRDefault="009C0D6D" w:rsidP="009C0D6D">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9C0D6D" w:rsidRPr="00C22C83" w14:paraId="07F49744" w14:textId="77777777" w:rsidTr="00160743">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1A6895B"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EVM Term</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CF04C50"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Value</w:t>
            </w:r>
          </w:p>
        </w:tc>
        <w:tc>
          <w:tcPr>
            <w:tcW w:w="50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9AC7441"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Description</w:t>
            </w:r>
          </w:p>
        </w:tc>
      </w:tr>
      <w:tr w:rsidR="009C0D6D" w:rsidRPr="00C22C83" w14:paraId="1D96AD2E"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D5BC147"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BAC (Budget at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41295C3"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$4,400</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0832ED"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The Cost Baseline — total approved budget for the project (direct costs + contingency)</w:t>
            </w:r>
          </w:p>
        </w:tc>
      </w:tr>
      <w:tr w:rsidR="009C0D6D" w:rsidRPr="00C22C83" w14:paraId="2D2CF807"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7E7396"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Contingency Reserve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250BF8"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$400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491810"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10% of direct costs — for known identified risks. Included in BAC. PM approval required.</w:t>
            </w:r>
          </w:p>
        </w:tc>
      </w:tr>
      <w:tr w:rsidR="009C0D6D" w:rsidRPr="00C22C83" w14:paraId="2B32E3E2"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33F2B2"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Management Reserve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0F25B73"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$220</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CAB1AE0"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5% of BAC — for unknown risks. NOT included in BAC. Sponsor approval required.</w:t>
            </w:r>
          </w:p>
        </w:tc>
      </w:tr>
      <w:tr w:rsidR="009C0D6D" w:rsidRPr="00C22C83" w14:paraId="1426E972"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5D2D24"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Total Project Budget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99A854"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$4,620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DB67B8"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xml:space="preserve">BAC + Management Reserve — the maximum authorized project </w:t>
            </w:r>
            <w:proofErr w:type="gramStart"/>
            <w:r w:rsidRPr="00C22C83">
              <w:rPr>
                <w:rFonts w:ascii="Times New Roman" w:hAnsi="Times New Roman" w:cs="Times New Roman"/>
                <w:color w:val="000000"/>
                <w:sz w:val="20"/>
                <w:szCs w:val="20"/>
              </w:rPr>
              <w:t>spend</w:t>
            </w:r>
            <w:proofErr w:type="gramEnd"/>
          </w:p>
        </w:tc>
      </w:tr>
      <w:tr w:rsidR="009C0D6D" w:rsidRPr="00C22C83" w14:paraId="0D193006"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3D66799"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Labor Rate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351205D"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$6.45/</w:t>
            </w:r>
            <w:proofErr w:type="spellStart"/>
            <w:r w:rsidRPr="00C22C83">
              <w:rPr>
                <w:rFonts w:ascii="Times New Roman" w:hAnsi="Times New Roman" w:cs="Times New Roman"/>
                <w:color w:val="000000"/>
                <w:sz w:val="20"/>
                <w:szCs w:val="20"/>
              </w:rPr>
              <w:t>hr</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536A14"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Standard rate applied to all team members — 620 total estimated hours</w:t>
            </w:r>
          </w:p>
        </w:tc>
      </w:tr>
      <w:tr w:rsidR="009C0D6D" w:rsidRPr="00C22C83" w14:paraId="1B4BCF92"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5416D8"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CPI Target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FD2CF2"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0.90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B1F68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Minimum acceptable Cost Performance Index before corrective action is required</w:t>
            </w:r>
          </w:p>
        </w:tc>
      </w:tr>
      <w:tr w:rsidR="009C0D6D" w:rsidRPr="00C22C83" w14:paraId="4896B2BA" w14:textId="77777777" w:rsidTr="0016074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666D9CC"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CV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2BE4511"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 –$400</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86C94D7"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Maximum acceptable Cost Variance before corrective action is required</w:t>
            </w:r>
          </w:p>
        </w:tc>
      </w:tr>
    </w:tbl>
    <w:p w14:paraId="5853735E" w14:textId="77777777" w:rsidR="009C0D6D" w:rsidRPr="00C22C83" w:rsidRDefault="009C0D6D" w:rsidP="009C0D6D">
      <w:pPr>
        <w:spacing w:before="40" w:after="40"/>
        <w:rPr>
          <w:rFonts w:ascii="Times New Roman" w:hAnsi="Times New Roman" w:cs="Times New Roman"/>
        </w:rPr>
      </w:pPr>
    </w:p>
    <w:p w14:paraId="147DC946" w14:textId="77777777" w:rsidR="009C0D6D" w:rsidRPr="00C22C83" w:rsidRDefault="009C0D6D" w:rsidP="009C0D6D">
      <w:pPr>
        <w:spacing w:before="320" w:after="120"/>
        <w:rPr>
          <w:rFonts w:ascii="Times New Roman" w:hAnsi="Times New Roman" w:cs="Times New Roman"/>
        </w:rPr>
      </w:pPr>
      <w:r w:rsidRPr="00C22C83">
        <w:rPr>
          <w:rFonts w:ascii="Times New Roman" w:hAnsi="Times New Roman" w:cs="Times New Roman"/>
          <w:b/>
          <w:bCs/>
          <w:color w:val="1F4E79"/>
          <w:sz w:val="28"/>
          <w:szCs w:val="28"/>
        </w:rPr>
        <w:t>6. Cost Baseline Change Control</w:t>
      </w:r>
    </w:p>
    <w:p w14:paraId="389F3A07" w14:textId="77777777" w:rsidR="009C0D6D" w:rsidRPr="00C22C83" w:rsidRDefault="009C0D6D" w:rsidP="009C0D6D">
      <w:pPr>
        <w:spacing w:before="60" w:after="60"/>
        <w:rPr>
          <w:rFonts w:ascii="Times New Roman" w:hAnsi="Times New Roman" w:cs="Times New Roman"/>
        </w:rPr>
      </w:pPr>
      <w:r w:rsidRPr="00C22C83">
        <w:rPr>
          <w:rFonts w:ascii="Times New Roman" w:hAnsi="Times New Roman" w:cs="Times New Roman"/>
        </w:rPr>
        <w:t>The Cost Baseline can only be changed through a formal Change Request (CR) approved by the Project Sponsor (UNICEF). The following rules apply:</w:t>
      </w:r>
    </w:p>
    <w:p w14:paraId="4F81EFD7" w14:textId="77777777" w:rsidR="009C0D6D" w:rsidRPr="00C22C83" w:rsidRDefault="009C0D6D" w:rsidP="009C0D6D">
      <w:pPr>
        <w:spacing w:before="40" w:after="40"/>
        <w:rPr>
          <w:rFonts w:ascii="Times New Roman" w:hAnsi="Times New Roman" w:cs="Times New Roman"/>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39"/>
      </w:tblGrid>
      <w:tr w:rsidR="009C0D6D" w:rsidRPr="00C22C83" w14:paraId="468DEE66" w14:textId="77777777" w:rsidTr="00BD36B0">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6DAE804"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Rule</w:t>
            </w:r>
          </w:p>
        </w:tc>
        <w:tc>
          <w:tcPr>
            <w:tcW w:w="743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703C448"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b/>
                <w:bCs/>
                <w:color w:val="FFFFFF"/>
                <w:sz w:val="20"/>
                <w:szCs w:val="20"/>
              </w:rPr>
              <w:t>Detail</w:t>
            </w:r>
          </w:p>
        </w:tc>
      </w:tr>
      <w:tr w:rsidR="009C0D6D" w:rsidRPr="00C22C83" w14:paraId="5D005835" w14:textId="77777777" w:rsidTr="00BD36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DFF9CA4"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Baseline Authority</w:t>
            </w:r>
          </w:p>
        </w:tc>
        <w:tc>
          <w:tcPr>
            <w:tcW w:w="743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291465"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Only UNICEF (Project Sponsor) can approve changes to the Cost Baseline</w:t>
            </w:r>
          </w:p>
        </w:tc>
      </w:tr>
      <w:tr w:rsidR="009C0D6D" w:rsidRPr="00C22C83" w14:paraId="7BE3BE67" w14:textId="77777777" w:rsidTr="00BD36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44CA35"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Change Request Process</w:t>
            </w:r>
          </w:p>
        </w:tc>
        <w:tc>
          <w:tcPr>
            <w:tcW w:w="7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0E551A"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Any team member may initiate a CR; PMs perform impact analysis; UNICEF approves/rejects</w:t>
            </w:r>
          </w:p>
        </w:tc>
      </w:tr>
      <w:tr w:rsidR="009C0D6D" w:rsidRPr="00C22C83" w14:paraId="3B22A060" w14:textId="77777777" w:rsidTr="00BD36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B0C6E46"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Contingency Reserve Use</w:t>
            </w:r>
          </w:p>
        </w:tc>
        <w:tc>
          <w:tcPr>
            <w:tcW w:w="743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6EF732E"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Project Manager can authorize use of Contingency Reserve for known risks without a CR</w:t>
            </w:r>
          </w:p>
        </w:tc>
      </w:tr>
      <w:tr w:rsidR="009C0D6D" w:rsidRPr="00C22C83" w14:paraId="421F27F2" w14:textId="77777777" w:rsidTr="00BD36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6F5599"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Management Reserve Use</w:t>
            </w:r>
          </w:p>
        </w:tc>
        <w:tc>
          <w:tcPr>
            <w:tcW w:w="7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339670"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Requires UNICEF approval; consumed via CR that adds to the Cost Baseline</w:t>
            </w:r>
          </w:p>
        </w:tc>
      </w:tr>
      <w:tr w:rsidR="009C0D6D" w:rsidRPr="00C22C83" w14:paraId="5BFA5A4F" w14:textId="77777777" w:rsidTr="00BD36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04C3FE9"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Version Control</w:t>
            </w:r>
          </w:p>
        </w:tc>
        <w:tc>
          <w:tcPr>
            <w:tcW w:w="743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3CB50C"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All versions of the Cost Baseline are labeled, dated, and stored in Jira</w:t>
            </w:r>
          </w:p>
        </w:tc>
      </w:tr>
      <w:tr w:rsidR="009C0D6D" w:rsidRPr="00C22C83" w14:paraId="7E7434B8" w14:textId="77777777" w:rsidTr="00BD36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677772" w14:textId="77777777" w:rsidR="009C0D6D" w:rsidRPr="00C22C83" w:rsidRDefault="009C0D6D" w:rsidP="00160743">
            <w:pPr>
              <w:rPr>
                <w:rFonts w:ascii="Times New Roman" w:hAnsi="Times New Roman" w:cs="Times New Roman"/>
              </w:rPr>
            </w:pPr>
            <w:r w:rsidRPr="00C22C83">
              <w:rPr>
                <w:rFonts w:ascii="Times New Roman" w:hAnsi="Times New Roman" w:cs="Times New Roman"/>
                <w:color w:val="000000"/>
                <w:sz w:val="20"/>
                <w:szCs w:val="20"/>
              </w:rPr>
              <w:t>EVM Re-baselining</w:t>
            </w:r>
          </w:p>
        </w:tc>
        <w:tc>
          <w:tcPr>
            <w:tcW w:w="7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5E15B9" w14:textId="77777777" w:rsidR="009C0D6D" w:rsidRPr="00C22C83" w:rsidRDefault="009C0D6D" w:rsidP="00160743">
            <w:pPr>
              <w:jc w:val="center"/>
              <w:rPr>
                <w:rFonts w:ascii="Times New Roman" w:hAnsi="Times New Roman" w:cs="Times New Roman"/>
              </w:rPr>
            </w:pPr>
            <w:r w:rsidRPr="00C22C83">
              <w:rPr>
                <w:rFonts w:ascii="Times New Roman" w:hAnsi="Times New Roman" w:cs="Times New Roman"/>
                <w:color w:val="000000"/>
                <w:sz w:val="20"/>
                <w:szCs w:val="20"/>
              </w:rPr>
              <w:t>If a major CR is approved, EVM calculations are re-started from the new approved baseline</w:t>
            </w:r>
          </w:p>
        </w:tc>
      </w:tr>
    </w:tbl>
    <w:p w14:paraId="4ACCDF3C" w14:textId="77777777" w:rsidR="00425B94" w:rsidRPr="00C22C83" w:rsidRDefault="00425B94">
      <w:pPr>
        <w:rPr>
          <w:rFonts w:ascii="Times New Roman" w:hAnsi="Times New Roman" w:cs="Times New Roman"/>
        </w:rPr>
      </w:pPr>
    </w:p>
    <w:sectPr w:rsidR="00425B94" w:rsidRPr="00C22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B94"/>
    <w:rsid w:val="00425B94"/>
    <w:rsid w:val="009C0D6D"/>
    <w:rsid w:val="00AE2FBF"/>
    <w:rsid w:val="00BD36B0"/>
    <w:rsid w:val="00C22C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E4CAB"/>
  <w15:chartTrackingRefBased/>
  <w15:docId w15:val="{54CC3193-B110-4823-A8DE-46B00BEE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D6D"/>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25B9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25B9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25B9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25B9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25B9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25B9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25B9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25B9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25B9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B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B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B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B94"/>
    <w:rPr>
      <w:rFonts w:eastAsiaTheme="majorEastAsia" w:cstheme="majorBidi"/>
      <w:color w:val="272727" w:themeColor="text1" w:themeTint="D8"/>
    </w:rPr>
  </w:style>
  <w:style w:type="paragraph" w:styleId="Title">
    <w:name w:val="Title"/>
    <w:basedOn w:val="Normal"/>
    <w:next w:val="Normal"/>
    <w:link w:val="TitleChar"/>
    <w:uiPriority w:val="10"/>
    <w:qFormat/>
    <w:rsid w:val="00425B9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25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B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25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B9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25B94"/>
    <w:rPr>
      <w:i/>
      <w:iCs/>
      <w:color w:val="404040" w:themeColor="text1" w:themeTint="BF"/>
    </w:rPr>
  </w:style>
  <w:style w:type="paragraph" w:styleId="ListParagraph">
    <w:name w:val="List Paragraph"/>
    <w:basedOn w:val="Normal"/>
    <w:uiPriority w:val="34"/>
    <w:qFormat/>
    <w:rsid w:val="00425B9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25B94"/>
    <w:rPr>
      <w:i/>
      <w:iCs/>
      <w:color w:val="2F5496" w:themeColor="accent1" w:themeShade="BF"/>
    </w:rPr>
  </w:style>
  <w:style w:type="paragraph" w:styleId="IntenseQuote">
    <w:name w:val="Intense Quote"/>
    <w:basedOn w:val="Normal"/>
    <w:next w:val="Normal"/>
    <w:link w:val="IntenseQuoteChar"/>
    <w:uiPriority w:val="30"/>
    <w:qFormat/>
    <w:rsid w:val="00425B9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25B94"/>
    <w:rPr>
      <w:i/>
      <w:iCs/>
      <w:color w:val="2F5496" w:themeColor="accent1" w:themeShade="BF"/>
    </w:rPr>
  </w:style>
  <w:style w:type="character" w:styleId="IntenseReference">
    <w:name w:val="Intense Reference"/>
    <w:basedOn w:val="DefaultParagraphFont"/>
    <w:uiPriority w:val="32"/>
    <w:qFormat/>
    <w:rsid w:val="00425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4</cp:revision>
  <dcterms:created xsi:type="dcterms:W3CDTF">2026-05-20T11:49:00Z</dcterms:created>
  <dcterms:modified xsi:type="dcterms:W3CDTF">2026-05-20T11:49:00Z</dcterms:modified>
</cp:coreProperties>
</file>