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6033E" w14:textId="03052FBF" w:rsidR="005138E0" w:rsidRPr="00E3394C" w:rsidRDefault="00E44982" w:rsidP="00210632">
      <w:pPr>
        <w:jc w:val="center"/>
        <w:rPr>
          <w:rFonts w:ascii="Times New Roman" w:hAnsi="Times New Roman" w:cs="Times New Roman"/>
          <w:b/>
          <w:bCs/>
          <w:sz w:val="24"/>
          <w:szCs w:val="24"/>
          <w:u w:val="single"/>
        </w:rPr>
      </w:pPr>
      <w:r w:rsidRPr="00E3394C">
        <w:rPr>
          <w:rFonts w:ascii="Times New Roman" w:hAnsi="Times New Roman" w:cs="Times New Roman"/>
          <w:b/>
          <w:bCs/>
          <w:sz w:val="44"/>
          <w:szCs w:val="44"/>
          <w:u w:val="single"/>
        </w:rPr>
        <w:t>Critical path analysis</w:t>
      </w:r>
    </w:p>
    <w:p w14:paraId="5D3BD6D0" w14:textId="67E2795C" w:rsidR="00210632" w:rsidRPr="00E3394C" w:rsidRDefault="00210632" w:rsidP="00210632">
      <w:pPr>
        <w:rPr>
          <w:rFonts w:ascii="Times New Roman" w:hAnsi="Times New Roman" w:cs="Times New Roman"/>
          <w:b/>
          <w:bCs/>
          <w:sz w:val="24"/>
          <w:szCs w:val="24"/>
        </w:rPr>
      </w:pPr>
      <w:r w:rsidRPr="00E3394C">
        <w:rPr>
          <w:rFonts w:ascii="Times New Roman" w:hAnsi="Times New Roman" w:cs="Times New Roman"/>
          <w:b/>
          <w:bCs/>
          <w:sz w:val="24"/>
          <w:szCs w:val="24"/>
        </w:rPr>
        <w:t>1.</w:t>
      </w:r>
      <w:r w:rsidR="00A73FCE" w:rsidRPr="00E3394C">
        <w:rPr>
          <w:rFonts w:ascii="Times New Roman" w:hAnsi="Times New Roman" w:cs="Times New Roman"/>
          <w:b/>
          <w:bCs/>
          <w:sz w:val="24"/>
          <w:szCs w:val="24"/>
        </w:rPr>
        <w:t>Purpose</w:t>
      </w:r>
      <w:r w:rsidRPr="00E3394C">
        <w:rPr>
          <w:rFonts w:ascii="Times New Roman" w:hAnsi="Times New Roman" w:cs="Times New Roman"/>
          <w:b/>
          <w:bCs/>
          <w:sz w:val="24"/>
          <w:szCs w:val="24"/>
        </w:rPr>
        <w:t xml:space="preserve"> </w:t>
      </w:r>
      <w:r w:rsidR="00A73FCE" w:rsidRPr="00E3394C">
        <w:rPr>
          <w:rFonts w:ascii="Times New Roman" w:hAnsi="Times New Roman" w:cs="Times New Roman"/>
          <w:b/>
          <w:bCs/>
          <w:sz w:val="24"/>
          <w:szCs w:val="24"/>
        </w:rPr>
        <w:t>&amp;</w:t>
      </w:r>
      <w:r w:rsidRPr="00E3394C">
        <w:rPr>
          <w:rFonts w:ascii="Times New Roman" w:hAnsi="Times New Roman" w:cs="Times New Roman"/>
          <w:b/>
          <w:bCs/>
          <w:sz w:val="24"/>
          <w:szCs w:val="24"/>
        </w:rPr>
        <w:t xml:space="preserve"> </w:t>
      </w:r>
      <w:r w:rsidR="00A73FCE" w:rsidRPr="00E3394C">
        <w:rPr>
          <w:rFonts w:ascii="Times New Roman" w:hAnsi="Times New Roman" w:cs="Times New Roman"/>
          <w:b/>
          <w:bCs/>
          <w:sz w:val="24"/>
          <w:szCs w:val="24"/>
        </w:rPr>
        <w:t>O</w:t>
      </w:r>
      <w:r w:rsidRPr="00E3394C">
        <w:rPr>
          <w:rFonts w:ascii="Times New Roman" w:hAnsi="Times New Roman" w:cs="Times New Roman"/>
          <w:b/>
          <w:bCs/>
          <w:sz w:val="24"/>
          <w:szCs w:val="24"/>
        </w:rPr>
        <w:t>verview</w:t>
      </w:r>
    </w:p>
    <w:p w14:paraId="220C4C82" w14:textId="4E503E63" w:rsidR="005138E0" w:rsidRPr="00210632" w:rsidRDefault="00000000" w:rsidP="00631F7D">
      <w:pPr>
        <w:spacing w:line="276" w:lineRule="auto"/>
        <w:rPr>
          <w:rFonts w:ascii="Times New Roman" w:hAnsi="Times New Roman" w:cs="Times New Roman"/>
          <w:sz w:val="24"/>
          <w:szCs w:val="24"/>
        </w:rPr>
      </w:pPr>
      <w:r w:rsidRPr="00210632">
        <w:rPr>
          <w:rFonts w:ascii="Times New Roman" w:hAnsi="Times New Roman" w:cs="Times New Roman"/>
          <w:sz w:val="24"/>
          <w:szCs w:val="24"/>
        </w:rPr>
        <w:t xml:space="preserve">The Critical Path Analysis (CPA) is a fundamental project scheduling technique that identifies the longest sequence of dependent activities from project start to project end. This sequence — the Critical Path determines the minimum project duration. Any delay to an activity on the critical path directly delays the project completion date (21 June 2026) by the same number of days. Activities NOT on the critical path have 'float' (also called </w:t>
      </w:r>
      <w:r w:rsidR="00BE5F71" w:rsidRPr="00210632">
        <w:rPr>
          <w:rFonts w:ascii="Times New Roman" w:hAnsi="Times New Roman" w:cs="Times New Roman"/>
          <w:sz w:val="24"/>
          <w:szCs w:val="24"/>
        </w:rPr>
        <w:t>slack)</w:t>
      </w:r>
      <w:r w:rsidRPr="00210632">
        <w:rPr>
          <w:rFonts w:ascii="Times New Roman" w:hAnsi="Times New Roman" w:cs="Times New Roman"/>
          <w:sz w:val="24"/>
          <w:szCs w:val="24"/>
        </w:rPr>
        <w:t xml:space="preserve"> the amount of time they can be delayed without affecting the project end date.</w:t>
      </w:r>
    </w:p>
    <w:p w14:paraId="264D0F45" w14:textId="3EE8E5B1" w:rsidR="005138E0" w:rsidRPr="00E3394C" w:rsidRDefault="00000000" w:rsidP="00631F7D">
      <w:pPr>
        <w:spacing w:line="276" w:lineRule="auto"/>
        <w:rPr>
          <w:rFonts w:ascii="Times New Roman" w:hAnsi="Times New Roman" w:cs="Times New Roman"/>
          <w:sz w:val="24"/>
          <w:szCs w:val="24"/>
        </w:rPr>
      </w:pPr>
      <w:r w:rsidRPr="00E3394C">
        <w:rPr>
          <w:rFonts w:ascii="Times New Roman" w:hAnsi="Times New Roman" w:cs="Times New Roman"/>
          <w:b/>
          <w:bCs/>
          <w:sz w:val="24"/>
          <w:szCs w:val="24"/>
        </w:rPr>
        <w:t>2. Summary Metrics</w:t>
      </w:r>
    </w:p>
    <w:tbl>
      <w:tblPr>
        <w:tblW w:w="11880" w:type="dxa"/>
        <w:tblInd w:w="-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6"/>
        <w:gridCol w:w="2474"/>
        <w:gridCol w:w="6300"/>
      </w:tblGrid>
      <w:tr w:rsidR="005138E0" w:rsidRPr="00210632" w14:paraId="340F8F20" w14:textId="77777777" w:rsidTr="00BE5F71">
        <w:tblPrEx>
          <w:tblCellMar>
            <w:top w:w="0" w:type="dxa"/>
            <w:bottom w:w="0" w:type="dxa"/>
          </w:tblCellMar>
        </w:tblPrEx>
        <w:trPr>
          <w:tblHeader/>
        </w:trPr>
        <w:tc>
          <w:tcPr>
            <w:tcW w:w="3106"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54F87A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Metric</w:t>
            </w:r>
          </w:p>
        </w:tc>
        <w:tc>
          <w:tcPr>
            <w:tcW w:w="2474"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071434B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Value</w:t>
            </w:r>
          </w:p>
        </w:tc>
        <w:tc>
          <w:tcPr>
            <w:tcW w:w="63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D370D8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Notes</w:t>
            </w:r>
          </w:p>
        </w:tc>
      </w:tr>
      <w:tr w:rsidR="005138E0" w:rsidRPr="00210632" w14:paraId="38D9FED9" w14:textId="77777777" w:rsidTr="00BE5F71">
        <w:tblPrEx>
          <w:tblCellMar>
            <w:top w:w="0" w:type="dxa"/>
            <w:bottom w:w="0" w:type="dxa"/>
          </w:tblCellMar>
        </w:tblPrEx>
        <w:tc>
          <w:tcPr>
            <w:tcW w:w="310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3F27B3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Total Project Duration</w:t>
            </w:r>
          </w:p>
        </w:tc>
        <w:tc>
          <w:tcPr>
            <w:tcW w:w="247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86ED15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70 working days</w:t>
            </w:r>
          </w:p>
        </w:tc>
        <w:tc>
          <w:tcPr>
            <w:tcW w:w="6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E61CBF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15 March 2026 to 21 June 2026</w:t>
            </w:r>
          </w:p>
        </w:tc>
      </w:tr>
      <w:tr w:rsidR="005138E0" w:rsidRPr="00210632" w14:paraId="111A9891" w14:textId="77777777" w:rsidTr="00BE5F71">
        <w:tblPrEx>
          <w:tblCellMar>
            <w:top w:w="0" w:type="dxa"/>
            <w:bottom w:w="0" w:type="dxa"/>
          </w:tblCellMar>
        </w:tblPrEx>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128F1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Critical Path Duration</w:t>
            </w:r>
          </w:p>
        </w:tc>
        <w:tc>
          <w:tcPr>
            <w:tcW w:w="247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08516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~48 working days</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27B36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Longest sequence — determines project end date</w:t>
            </w:r>
          </w:p>
        </w:tc>
      </w:tr>
      <w:tr w:rsidR="005138E0" w:rsidRPr="00210632" w14:paraId="02A639AA" w14:textId="77777777" w:rsidTr="00BE5F71">
        <w:tblPrEx>
          <w:tblCellMar>
            <w:top w:w="0" w:type="dxa"/>
            <w:bottom w:w="0" w:type="dxa"/>
          </w:tblCellMar>
        </w:tblPrEx>
        <w:tc>
          <w:tcPr>
            <w:tcW w:w="310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45BA8D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Available Float (Non-Critical)</w:t>
            </w:r>
          </w:p>
        </w:tc>
        <w:tc>
          <w:tcPr>
            <w:tcW w:w="247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B69733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0 days on critical path</w:t>
            </w:r>
          </w:p>
        </w:tc>
        <w:tc>
          <w:tcPr>
            <w:tcW w:w="6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774B08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Float on critical path = zero by definition</w:t>
            </w:r>
          </w:p>
        </w:tc>
      </w:tr>
      <w:tr w:rsidR="005138E0" w:rsidRPr="00210632" w14:paraId="21E1A123" w14:textId="77777777" w:rsidTr="00BE5F71">
        <w:tblPrEx>
          <w:tblCellMar>
            <w:top w:w="0" w:type="dxa"/>
            <w:bottom w:w="0" w:type="dxa"/>
          </w:tblCellMar>
        </w:tblPrEx>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FEEED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Number of Critical Activities</w:t>
            </w:r>
          </w:p>
        </w:tc>
        <w:tc>
          <w:tcPr>
            <w:tcW w:w="247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1CD3B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11 activities</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F40E9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A1,A4,A5,A7,A8,A9,A12,A16,A17,A19,A20,A21,A22</w:t>
            </w:r>
          </w:p>
        </w:tc>
      </w:tr>
      <w:tr w:rsidR="005138E0" w:rsidRPr="00210632" w14:paraId="6694F7AF" w14:textId="77777777" w:rsidTr="00BE5F71">
        <w:tblPrEx>
          <w:tblCellMar>
            <w:top w:w="0" w:type="dxa"/>
            <w:bottom w:w="0" w:type="dxa"/>
          </w:tblCellMar>
        </w:tblPrEx>
        <w:tc>
          <w:tcPr>
            <w:tcW w:w="310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7EF781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Number of Non-Critical Activities</w:t>
            </w:r>
          </w:p>
        </w:tc>
        <w:tc>
          <w:tcPr>
            <w:tcW w:w="247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8DF8D1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11 activities</w:t>
            </w:r>
          </w:p>
        </w:tc>
        <w:tc>
          <w:tcPr>
            <w:tcW w:w="6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334405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Have available float — can be delayed within limits</w:t>
            </w:r>
          </w:p>
        </w:tc>
      </w:tr>
      <w:tr w:rsidR="005138E0" w:rsidRPr="00210632" w14:paraId="19B0AD26" w14:textId="77777777" w:rsidTr="00BE5F71">
        <w:tblPrEx>
          <w:tblCellMar>
            <w:top w:w="0" w:type="dxa"/>
            <w:bottom w:w="0" w:type="dxa"/>
          </w:tblCellMar>
        </w:tblPrEx>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EEE99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Maximum Available Float</w:t>
            </w:r>
          </w:p>
        </w:tc>
        <w:tc>
          <w:tcPr>
            <w:tcW w:w="247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84FB3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22 days</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A7067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Activity A3 (Project Tracking &amp; Reporting)</w:t>
            </w:r>
          </w:p>
        </w:tc>
      </w:tr>
      <w:tr w:rsidR="005138E0" w:rsidRPr="00210632" w14:paraId="1CDA4819" w14:textId="77777777" w:rsidTr="00BE5F71">
        <w:tblPrEx>
          <w:tblCellMar>
            <w:top w:w="0" w:type="dxa"/>
            <w:bottom w:w="0" w:type="dxa"/>
          </w:tblCellMar>
        </w:tblPrEx>
        <w:tc>
          <w:tcPr>
            <w:tcW w:w="310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9EF461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Working Calendar</w:t>
            </w:r>
          </w:p>
        </w:tc>
        <w:tc>
          <w:tcPr>
            <w:tcW w:w="247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B60146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Sunday – Thursday</w:t>
            </w:r>
          </w:p>
        </w:tc>
        <w:tc>
          <w:tcPr>
            <w:tcW w:w="6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FFAA00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5 days/week, 8 hours/day; Friday &amp; Saturday are non-working</w:t>
            </w:r>
          </w:p>
        </w:tc>
      </w:tr>
      <w:tr w:rsidR="005138E0" w:rsidRPr="00210632" w14:paraId="492C810E" w14:textId="77777777" w:rsidTr="00BE5F71">
        <w:tblPrEx>
          <w:tblCellMar>
            <w:top w:w="0" w:type="dxa"/>
            <w:bottom w:w="0" w:type="dxa"/>
          </w:tblCellMar>
        </w:tblPrEx>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0C9DD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Scheduling Method</w:t>
            </w:r>
          </w:p>
        </w:tc>
        <w:tc>
          <w:tcPr>
            <w:tcW w:w="247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10ABE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Critical Path Method (CPM)</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A0AD7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Forward and backward pass using Precedence Diagramming Method</w:t>
            </w:r>
          </w:p>
        </w:tc>
      </w:tr>
      <w:tr w:rsidR="005138E0" w:rsidRPr="00210632" w14:paraId="25A93A91" w14:textId="77777777" w:rsidTr="00BE5F71">
        <w:tblPrEx>
          <w:tblCellMar>
            <w:top w:w="0" w:type="dxa"/>
            <w:bottom w:w="0" w:type="dxa"/>
          </w:tblCellMar>
        </w:tblPrEx>
        <w:tc>
          <w:tcPr>
            <w:tcW w:w="310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B5FDE7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Float Formula</w:t>
            </w:r>
          </w:p>
        </w:tc>
        <w:tc>
          <w:tcPr>
            <w:tcW w:w="247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7E62FA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Total Float = LF – EF</w:t>
            </w:r>
          </w:p>
        </w:tc>
        <w:tc>
          <w:tcPr>
            <w:tcW w:w="6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4C005B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Also = LS – ES</w:t>
            </w:r>
          </w:p>
        </w:tc>
      </w:tr>
      <w:tr w:rsidR="005138E0" w:rsidRPr="00210632" w14:paraId="675769ED" w14:textId="77777777" w:rsidTr="00BE5F71">
        <w:tblPrEx>
          <w:tblCellMar>
            <w:top w:w="0" w:type="dxa"/>
            <w:bottom w:w="0" w:type="dxa"/>
          </w:tblCellMar>
        </w:tblPrEx>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389FC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Total Activities</w:t>
            </w:r>
          </w:p>
        </w:tc>
        <w:tc>
          <w:tcPr>
            <w:tcW w:w="247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56334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22</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F9845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Across 6 WBS phases</w:t>
            </w:r>
          </w:p>
        </w:tc>
      </w:tr>
      <w:tr w:rsidR="005138E0" w:rsidRPr="00210632" w14:paraId="6475C727" w14:textId="77777777" w:rsidTr="00BE5F71">
        <w:tblPrEx>
          <w:tblCellMar>
            <w:top w:w="0" w:type="dxa"/>
            <w:bottom w:w="0" w:type="dxa"/>
          </w:tblCellMar>
        </w:tblPrEx>
        <w:tc>
          <w:tcPr>
            <w:tcW w:w="310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F87A54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Total Estimated Hours</w:t>
            </w:r>
          </w:p>
        </w:tc>
        <w:tc>
          <w:tcPr>
            <w:tcW w:w="247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1DB87A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620 hours</w:t>
            </w:r>
          </w:p>
        </w:tc>
        <w:tc>
          <w:tcPr>
            <w:tcW w:w="6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DEEFD3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Total project effort across all work packages</w:t>
            </w:r>
          </w:p>
        </w:tc>
      </w:tr>
      <w:tr w:rsidR="005138E0" w:rsidRPr="00210632" w14:paraId="738159DF" w14:textId="77777777" w:rsidTr="00BE5F71">
        <w:tblPrEx>
          <w:tblCellMar>
            <w:top w:w="0" w:type="dxa"/>
            <w:bottom w:w="0" w:type="dxa"/>
          </w:tblCellMar>
        </w:tblPrEx>
        <w:tc>
          <w:tcPr>
            <w:tcW w:w="31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6613A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Cost Baseline (BAC)</w:t>
            </w:r>
          </w:p>
        </w:tc>
        <w:tc>
          <w:tcPr>
            <w:tcW w:w="247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0C205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$4,400</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41986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Direct costs $4,000 + contingency $400</w:t>
            </w:r>
          </w:p>
        </w:tc>
      </w:tr>
    </w:tbl>
    <w:p w14:paraId="5CE1EBF5" w14:textId="3F8F2BA2" w:rsidR="005138E0" w:rsidRPr="00210632" w:rsidRDefault="00000000" w:rsidP="00A700E2">
      <w:pPr>
        <w:spacing w:line="276" w:lineRule="auto"/>
        <w:rPr>
          <w:rFonts w:ascii="Times New Roman" w:hAnsi="Times New Roman" w:cs="Times New Roman"/>
          <w:sz w:val="24"/>
          <w:szCs w:val="24"/>
        </w:rPr>
      </w:pPr>
      <w:r w:rsidRPr="00210632">
        <w:rPr>
          <w:rFonts w:ascii="Times New Roman" w:hAnsi="Times New Roman" w:cs="Times New Roman"/>
          <w:b/>
          <w:bCs/>
          <w:color w:val="1F4E79"/>
          <w:sz w:val="24"/>
          <w:szCs w:val="24"/>
        </w:rPr>
        <w:t>3. CPM Methodology</w:t>
      </w:r>
    </w:p>
    <w:p w14:paraId="6225F53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2E75B6"/>
          <w:sz w:val="24"/>
          <w:szCs w:val="24"/>
        </w:rPr>
        <w:t>3.1 Forward Pass — Early Dates</w:t>
      </w:r>
    </w:p>
    <w:p w14:paraId="653DF9D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The Forward Pass calculates the earliest possible start and finish date for each activity, starting from the project beginning (day 0 = 15 March 2026). For each activity:</w:t>
      </w:r>
    </w:p>
    <w:p w14:paraId="15A61D9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Early Start (ES) = the latest Early Finish of all immediate predecessor activities</w:t>
      </w:r>
    </w:p>
    <w:p w14:paraId="20CA396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Early Finish (EF) = Early Start + Duration</w:t>
      </w:r>
    </w:p>
    <w:p w14:paraId="5030713D" w14:textId="7289BF5A" w:rsidR="005138E0" w:rsidRPr="00210632" w:rsidRDefault="00000000" w:rsidP="00A700E2">
      <w:pPr>
        <w:spacing w:line="276" w:lineRule="auto"/>
        <w:rPr>
          <w:rFonts w:ascii="Times New Roman" w:hAnsi="Times New Roman" w:cs="Times New Roman"/>
          <w:sz w:val="24"/>
          <w:szCs w:val="24"/>
        </w:rPr>
      </w:pPr>
      <w:r w:rsidRPr="00210632">
        <w:rPr>
          <w:rFonts w:ascii="Times New Roman" w:hAnsi="Times New Roman" w:cs="Times New Roman"/>
          <w:sz w:val="24"/>
          <w:szCs w:val="24"/>
        </w:rPr>
        <w:t>For the first activity (no predecessors): ES = 0</w:t>
      </w:r>
    </w:p>
    <w:p w14:paraId="6D74FF7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2E75B6"/>
          <w:sz w:val="24"/>
          <w:szCs w:val="24"/>
        </w:rPr>
        <w:t>3.2 Backward Pass — Late Dates</w:t>
      </w:r>
    </w:p>
    <w:p w14:paraId="3C79249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The Backward Pass calculates the latest allowable start and finish date for each activity without delaying the project end date. Working backwards from the project end:</w:t>
      </w:r>
    </w:p>
    <w:p w14:paraId="0E7D7CB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Late Finish (LF) = the earliest Late Start of all immediate successor activities</w:t>
      </w:r>
    </w:p>
    <w:p w14:paraId="7F26335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lastRenderedPageBreak/>
        <w:t>Late Start (LS) = Late Finish – Duration</w:t>
      </w:r>
    </w:p>
    <w:p w14:paraId="1346E47E" w14:textId="005E5FD5" w:rsidR="005138E0" w:rsidRPr="00210632" w:rsidRDefault="00000000" w:rsidP="00A700E2">
      <w:pPr>
        <w:spacing w:line="276" w:lineRule="auto"/>
        <w:rPr>
          <w:rFonts w:ascii="Times New Roman" w:hAnsi="Times New Roman" w:cs="Times New Roman"/>
          <w:sz w:val="24"/>
          <w:szCs w:val="24"/>
        </w:rPr>
      </w:pPr>
      <w:r w:rsidRPr="00210632">
        <w:rPr>
          <w:rFonts w:ascii="Times New Roman" w:hAnsi="Times New Roman" w:cs="Times New Roman"/>
          <w:sz w:val="24"/>
          <w:szCs w:val="24"/>
        </w:rPr>
        <w:t>For the last activity: LF = project duration (70 working days)</w:t>
      </w:r>
    </w:p>
    <w:p w14:paraId="21B8636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2E75B6"/>
          <w:sz w:val="24"/>
          <w:szCs w:val="24"/>
        </w:rPr>
        <w:t>3.3 Total Float Calculation</w:t>
      </w:r>
    </w:p>
    <w:p w14:paraId="39CA580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Total Float = LF – EF = LS – ES</w:t>
      </w:r>
    </w:p>
    <w:p w14:paraId="229F2CA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Total Float = 0: Activity is on the Critical Path. Any delay directly delays the project.</w:t>
      </w:r>
    </w:p>
    <w:p w14:paraId="4F80DA0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Total Float &gt; 0: Activity is non-critical. It can be delayed by the float value without affecting the project end date.</w:t>
      </w:r>
    </w:p>
    <w:p w14:paraId="3CB8028E" w14:textId="07CA8BB5" w:rsidR="005138E0" w:rsidRPr="00210632" w:rsidRDefault="00000000" w:rsidP="00A700E2">
      <w:pPr>
        <w:spacing w:line="276" w:lineRule="auto"/>
        <w:rPr>
          <w:rFonts w:ascii="Times New Roman" w:hAnsi="Times New Roman" w:cs="Times New Roman"/>
          <w:sz w:val="24"/>
          <w:szCs w:val="24"/>
        </w:rPr>
      </w:pPr>
      <w:r w:rsidRPr="00210632">
        <w:rPr>
          <w:rFonts w:ascii="Times New Roman" w:hAnsi="Times New Roman" w:cs="Times New Roman"/>
          <w:sz w:val="24"/>
          <w:szCs w:val="24"/>
        </w:rPr>
        <w:t>Negative Float: Would indicate an impossible schedule — all activities in this project have float ≥ 0.</w:t>
      </w:r>
    </w:p>
    <w:p w14:paraId="07C4DFA8" w14:textId="1FC5F166" w:rsidR="005138E0" w:rsidRPr="00210632" w:rsidRDefault="00000000" w:rsidP="00A700E2">
      <w:pPr>
        <w:spacing w:line="276" w:lineRule="auto"/>
        <w:rPr>
          <w:rFonts w:ascii="Times New Roman" w:hAnsi="Times New Roman" w:cs="Times New Roman"/>
          <w:sz w:val="24"/>
          <w:szCs w:val="24"/>
        </w:rPr>
      </w:pPr>
      <w:r w:rsidRPr="00210632">
        <w:rPr>
          <w:rFonts w:ascii="Times New Roman" w:hAnsi="Times New Roman" w:cs="Times New Roman"/>
          <w:b/>
          <w:bCs/>
          <w:color w:val="2E75B6"/>
          <w:sz w:val="24"/>
          <w:szCs w:val="24"/>
        </w:rPr>
        <w:t>3.4 Dependency Types Used</w:t>
      </w:r>
    </w:p>
    <w:tbl>
      <w:tblPr>
        <w:tblW w:w="11880" w:type="dxa"/>
        <w:tblInd w:w="-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594"/>
        <w:gridCol w:w="5586"/>
      </w:tblGrid>
      <w:tr w:rsidR="005138E0" w:rsidRPr="00210632" w14:paraId="71F42355" w14:textId="77777777" w:rsidTr="00BE5F71">
        <w:tblPrEx>
          <w:tblCellMar>
            <w:top w:w="0" w:type="dxa"/>
            <w:bottom w:w="0" w:type="dxa"/>
          </w:tblCellMar>
        </w:tblPrEx>
        <w:trPr>
          <w:tblHeader/>
        </w:trPr>
        <w:tc>
          <w:tcPr>
            <w:tcW w:w="27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6C4F19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Dependency Type</w:t>
            </w:r>
          </w:p>
        </w:tc>
        <w:tc>
          <w:tcPr>
            <w:tcW w:w="3594"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C752B9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Definition</w:t>
            </w:r>
          </w:p>
        </w:tc>
        <w:tc>
          <w:tcPr>
            <w:tcW w:w="5586"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615EB6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Example in This Project</w:t>
            </w:r>
          </w:p>
        </w:tc>
      </w:tr>
      <w:tr w:rsidR="005138E0" w:rsidRPr="00210632" w14:paraId="036FC9FD" w14:textId="77777777" w:rsidTr="00BE5F71">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DFC631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Finish-to-Start (FS)</w:t>
            </w:r>
          </w:p>
        </w:tc>
        <w:tc>
          <w:tcPr>
            <w:tcW w:w="359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67198A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The predecessor must finish before the successor can start.</w:t>
            </w:r>
          </w:p>
        </w:tc>
        <w:tc>
          <w:tcPr>
            <w:tcW w:w="558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EFA4D2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A7 (Backend Setup) must finish before A8 (Authentication) can start.</w:t>
            </w:r>
          </w:p>
        </w:tc>
      </w:tr>
      <w:tr w:rsidR="005138E0" w:rsidRPr="00210632" w14:paraId="3014B875" w14:textId="77777777" w:rsidTr="00BE5F71">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A48E1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Mandatory (Hard Logic)</w:t>
            </w:r>
          </w:p>
        </w:tc>
        <w:tc>
          <w:tcPr>
            <w:tcW w:w="35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EB84A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The sequence is dictated by the technical nature of the work.</w:t>
            </w:r>
          </w:p>
        </w:tc>
        <w:tc>
          <w:tcPr>
            <w:tcW w:w="55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4E0B4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A5 (Architecture) must precede A7 (Backend Setup) — code cannot be written before the architecture is designed.</w:t>
            </w:r>
          </w:p>
        </w:tc>
      </w:tr>
      <w:tr w:rsidR="005138E0" w:rsidRPr="00210632" w14:paraId="6EDC4145" w14:textId="77777777" w:rsidTr="00BE5F71">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5F5236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Discretionary (Soft Logic)</w:t>
            </w:r>
          </w:p>
        </w:tc>
        <w:tc>
          <w:tcPr>
            <w:tcW w:w="359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85C7B3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The sequence is preferred but could theoretically be different.</w:t>
            </w:r>
          </w:p>
        </w:tc>
        <w:tc>
          <w:tcPr>
            <w:tcW w:w="558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EEFC16D" w14:textId="01567118"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A15 (Test Planning) follows A6 (UI/UX) testing plans are prepared while development proceeds in parallel.</w:t>
            </w:r>
          </w:p>
        </w:tc>
      </w:tr>
    </w:tbl>
    <w:p w14:paraId="12C0E9A2" w14:textId="77777777" w:rsidR="005138E0" w:rsidRPr="00210632" w:rsidRDefault="005138E0" w:rsidP="0075034A">
      <w:pPr>
        <w:spacing w:line="276" w:lineRule="auto"/>
        <w:rPr>
          <w:rFonts w:ascii="Times New Roman" w:hAnsi="Times New Roman" w:cs="Times New Roman"/>
          <w:sz w:val="24"/>
          <w:szCs w:val="24"/>
        </w:rPr>
      </w:pPr>
    </w:p>
    <w:p w14:paraId="711A6B72" w14:textId="01A687B8" w:rsidR="005138E0" w:rsidRPr="00210632" w:rsidRDefault="00000000" w:rsidP="00E11039">
      <w:pPr>
        <w:spacing w:line="276" w:lineRule="auto"/>
        <w:rPr>
          <w:rFonts w:ascii="Times New Roman" w:hAnsi="Times New Roman" w:cs="Times New Roman"/>
          <w:sz w:val="24"/>
          <w:szCs w:val="24"/>
        </w:rPr>
      </w:pPr>
      <w:r w:rsidRPr="00210632">
        <w:rPr>
          <w:rFonts w:ascii="Times New Roman" w:hAnsi="Times New Roman" w:cs="Times New Roman"/>
          <w:b/>
          <w:bCs/>
          <w:color w:val="1F4E79"/>
          <w:sz w:val="24"/>
          <w:szCs w:val="24"/>
        </w:rPr>
        <w:t>4. Critical Path Sequence</w:t>
      </w:r>
    </w:p>
    <w:p w14:paraId="0B5857EA" w14:textId="6CB144A7" w:rsidR="005138E0" w:rsidRPr="00210632" w:rsidRDefault="00000000" w:rsidP="00E11039">
      <w:pPr>
        <w:spacing w:line="276" w:lineRule="auto"/>
        <w:rPr>
          <w:rFonts w:ascii="Times New Roman" w:hAnsi="Times New Roman" w:cs="Times New Roman"/>
          <w:sz w:val="24"/>
          <w:szCs w:val="24"/>
        </w:rPr>
      </w:pPr>
      <w:r w:rsidRPr="00210632">
        <w:rPr>
          <w:rFonts w:ascii="Times New Roman" w:hAnsi="Times New Roman" w:cs="Times New Roman"/>
          <w:sz w:val="24"/>
          <w:szCs w:val="24"/>
        </w:rPr>
        <w:t>The Critical Path is the longest sequence of activities through the project network. All activities on this path have zero Total Float. The critical path for the Charity Organization Website project is:</w:t>
      </w:r>
    </w:p>
    <w:p w14:paraId="7A54A757" w14:textId="0FC9145A" w:rsidR="005138E0" w:rsidRPr="00E11039" w:rsidRDefault="00E11039" w:rsidP="0075034A">
      <w:pPr>
        <w:spacing w:line="276" w:lineRule="auto"/>
        <w:rPr>
          <w:rFonts w:ascii="Times New Roman" w:hAnsi="Times New Roman" w:cs="Times New Roman"/>
          <w:sz w:val="24"/>
          <w:szCs w:val="24"/>
        </w:rPr>
      </w:pPr>
      <w:r w:rsidRPr="00E11039">
        <w:rPr>
          <w:rFonts w:ascii="Times New Roman" w:hAnsi="Times New Roman" w:cs="Times New Roman"/>
          <w:b/>
          <w:bCs/>
          <w:sz w:val="24"/>
          <w:szCs w:val="24"/>
        </w:rPr>
        <w:t>A1 → A4 → A5 → A7 → A8 → A9 → A12 → A16 → A17 → A19 → A20 → A21 → A22</w:t>
      </w:r>
    </w:p>
    <w:p w14:paraId="73ED4FA3" w14:textId="301E7BE4" w:rsidR="005138E0" w:rsidRPr="00210632" w:rsidRDefault="00000000" w:rsidP="00E11039">
      <w:pPr>
        <w:spacing w:line="276" w:lineRule="auto"/>
        <w:rPr>
          <w:rFonts w:ascii="Times New Roman" w:hAnsi="Times New Roman" w:cs="Times New Roman"/>
          <w:sz w:val="24"/>
          <w:szCs w:val="24"/>
        </w:rPr>
      </w:pPr>
      <w:r w:rsidRPr="00210632">
        <w:rPr>
          <w:rFonts w:ascii="Times New Roman" w:hAnsi="Times New Roman" w:cs="Times New Roman"/>
          <w:sz w:val="24"/>
          <w:szCs w:val="24"/>
        </w:rPr>
        <w:t>This sequence represents the following workflow path through the project:</w:t>
      </w:r>
    </w:p>
    <w:tbl>
      <w:tblPr>
        <w:tblW w:w="11880" w:type="dxa"/>
        <w:tblInd w:w="-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1014"/>
        <w:gridCol w:w="2983"/>
        <w:gridCol w:w="900"/>
        <w:gridCol w:w="1134"/>
        <w:gridCol w:w="4808"/>
      </w:tblGrid>
      <w:tr w:rsidR="005138E0" w:rsidRPr="00210632" w14:paraId="7F966D01" w14:textId="77777777" w:rsidTr="00092765">
        <w:tblPrEx>
          <w:tblCellMar>
            <w:top w:w="0" w:type="dxa"/>
            <w:bottom w:w="0" w:type="dxa"/>
          </w:tblCellMar>
        </w:tblPrEx>
        <w:trPr>
          <w:tblHeader/>
        </w:trPr>
        <w:tc>
          <w:tcPr>
            <w:tcW w:w="1041"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21507C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Step</w:t>
            </w:r>
          </w:p>
        </w:tc>
        <w:tc>
          <w:tcPr>
            <w:tcW w:w="1014"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BD7C53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Activity ID</w:t>
            </w:r>
          </w:p>
        </w:tc>
        <w:tc>
          <w:tcPr>
            <w:tcW w:w="2985"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0FB6A9A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Activity Name</w:t>
            </w:r>
          </w:p>
        </w:tc>
        <w:tc>
          <w:tcPr>
            <w:tcW w:w="9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D9816A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WBS</w:t>
            </w:r>
          </w:p>
        </w:tc>
        <w:tc>
          <w:tcPr>
            <w:tcW w:w="1129"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EA914F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Duration</w:t>
            </w:r>
          </w:p>
        </w:tc>
        <w:tc>
          <w:tcPr>
            <w:tcW w:w="4811"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7958ED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Key Dependency Reason</w:t>
            </w:r>
          </w:p>
        </w:tc>
      </w:tr>
      <w:tr w:rsidR="005138E0" w:rsidRPr="00210632" w14:paraId="64ADC66C" w14:textId="77777777" w:rsidTr="00092765">
        <w:tblPrEx>
          <w:tblCellMar>
            <w:top w:w="0" w:type="dxa"/>
            <w:bottom w:w="0" w:type="dxa"/>
          </w:tblCellMar>
        </w:tblPrEx>
        <w:tc>
          <w:tcPr>
            <w:tcW w:w="104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8E0AC7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w:t>
            </w:r>
          </w:p>
        </w:tc>
        <w:tc>
          <w:tcPr>
            <w:tcW w:w="101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E44F05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w:t>
            </w:r>
          </w:p>
        </w:tc>
        <w:tc>
          <w:tcPr>
            <w:tcW w:w="298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5C4889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Project Planning &amp; Scoping</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FB95DE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1.1.1</w:t>
            </w:r>
          </w:p>
        </w:tc>
        <w:tc>
          <w:tcPr>
            <w:tcW w:w="112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55343B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3d</w:t>
            </w:r>
          </w:p>
        </w:tc>
        <w:tc>
          <w:tcPr>
            <w:tcW w:w="481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659F8E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Project start — no predecessor</w:t>
            </w:r>
          </w:p>
        </w:tc>
      </w:tr>
      <w:tr w:rsidR="005138E0" w:rsidRPr="00210632" w14:paraId="215880AE" w14:textId="77777777" w:rsidTr="00092765">
        <w:tblPrEx>
          <w:tblCellMar>
            <w:top w:w="0" w:type="dxa"/>
            <w:bottom w:w="0" w:type="dxa"/>
          </w:tblCellMar>
        </w:tblPrEx>
        <w:tc>
          <w:tcPr>
            <w:tcW w:w="10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A212A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w:t>
            </w:r>
          </w:p>
        </w:tc>
        <w:tc>
          <w:tcPr>
            <w:tcW w:w="10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B235F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A4</w:t>
            </w:r>
          </w:p>
        </w:tc>
        <w:tc>
          <w:tcPr>
            <w:tcW w:w="29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CDC9B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Requirements Gathering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BFF15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1.2.1</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9A15C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4d</w:t>
            </w:r>
          </w:p>
        </w:tc>
        <w:tc>
          <w:tcPr>
            <w:tcW w:w="481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42739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Requires A1: Planning must complete first</w:t>
            </w:r>
          </w:p>
        </w:tc>
      </w:tr>
      <w:tr w:rsidR="005138E0" w:rsidRPr="00210632" w14:paraId="2ECC7518" w14:textId="77777777" w:rsidTr="00092765">
        <w:tblPrEx>
          <w:tblCellMar>
            <w:top w:w="0" w:type="dxa"/>
            <w:bottom w:w="0" w:type="dxa"/>
          </w:tblCellMar>
        </w:tblPrEx>
        <w:tc>
          <w:tcPr>
            <w:tcW w:w="104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B4D687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w:t>
            </w:r>
          </w:p>
        </w:tc>
        <w:tc>
          <w:tcPr>
            <w:tcW w:w="101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3AE054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A5</w:t>
            </w:r>
          </w:p>
        </w:tc>
        <w:tc>
          <w:tcPr>
            <w:tcW w:w="298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60D89C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System Architecture &amp; DB Design</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06A687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1.2.2</w:t>
            </w:r>
          </w:p>
        </w:tc>
        <w:tc>
          <w:tcPr>
            <w:tcW w:w="112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D373FC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5d</w:t>
            </w:r>
          </w:p>
        </w:tc>
        <w:tc>
          <w:tcPr>
            <w:tcW w:w="481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B9784B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Requires A4: Architecture follows requirements</w:t>
            </w:r>
          </w:p>
        </w:tc>
      </w:tr>
      <w:tr w:rsidR="005138E0" w:rsidRPr="00210632" w14:paraId="0419B04C" w14:textId="77777777" w:rsidTr="00092765">
        <w:tblPrEx>
          <w:tblCellMar>
            <w:top w:w="0" w:type="dxa"/>
            <w:bottom w:w="0" w:type="dxa"/>
          </w:tblCellMar>
        </w:tblPrEx>
        <w:tc>
          <w:tcPr>
            <w:tcW w:w="10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B4EE2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4</w:t>
            </w:r>
          </w:p>
        </w:tc>
        <w:tc>
          <w:tcPr>
            <w:tcW w:w="10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218FE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A7</w:t>
            </w:r>
          </w:p>
        </w:tc>
        <w:tc>
          <w:tcPr>
            <w:tcW w:w="29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9B932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Core Infrastructure &amp; Backend Setup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69E68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1.3.1</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BDF0A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5d</w:t>
            </w:r>
          </w:p>
        </w:tc>
        <w:tc>
          <w:tcPr>
            <w:tcW w:w="481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C6438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Requires A5: Backend needs architecture design</w:t>
            </w:r>
          </w:p>
        </w:tc>
      </w:tr>
      <w:tr w:rsidR="005138E0" w:rsidRPr="00210632" w14:paraId="1CAF37EA" w14:textId="77777777" w:rsidTr="00092765">
        <w:tblPrEx>
          <w:tblCellMar>
            <w:top w:w="0" w:type="dxa"/>
            <w:bottom w:w="0" w:type="dxa"/>
          </w:tblCellMar>
        </w:tblPrEx>
        <w:tc>
          <w:tcPr>
            <w:tcW w:w="104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88CF8B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5</w:t>
            </w:r>
          </w:p>
        </w:tc>
        <w:tc>
          <w:tcPr>
            <w:tcW w:w="101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32DC18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A8</w:t>
            </w:r>
          </w:p>
        </w:tc>
        <w:tc>
          <w:tcPr>
            <w:tcW w:w="298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D64F02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User Authentication &amp; Profile Module</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45D681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1.3.2</w:t>
            </w:r>
          </w:p>
        </w:tc>
        <w:tc>
          <w:tcPr>
            <w:tcW w:w="112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E6F81D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6d</w:t>
            </w:r>
          </w:p>
        </w:tc>
        <w:tc>
          <w:tcPr>
            <w:tcW w:w="481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6D3F6C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Requires A7: Auth needs infrastructure ready</w:t>
            </w:r>
          </w:p>
        </w:tc>
      </w:tr>
      <w:tr w:rsidR="005138E0" w:rsidRPr="00210632" w14:paraId="3831EB60" w14:textId="77777777" w:rsidTr="00092765">
        <w:tblPrEx>
          <w:tblCellMar>
            <w:top w:w="0" w:type="dxa"/>
            <w:bottom w:w="0" w:type="dxa"/>
          </w:tblCellMar>
        </w:tblPrEx>
        <w:tc>
          <w:tcPr>
            <w:tcW w:w="10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00DD0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6</w:t>
            </w:r>
          </w:p>
        </w:tc>
        <w:tc>
          <w:tcPr>
            <w:tcW w:w="10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2B56C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A9</w:t>
            </w:r>
          </w:p>
        </w:tc>
        <w:tc>
          <w:tcPr>
            <w:tcW w:w="29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AC6A2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Admin Dashboard &amp; Management Module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7148E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1.3.3</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0709D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6d</w:t>
            </w:r>
          </w:p>
        </w:tc>
        <w:tc>
          <w:tcPr>
            <w:tcW w:w="481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11F00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Requires A8: Dashboard needs auth system</w:t>
            </w:r>
          </w:p>
        </w:tc>
      </w:tr>
      <w:tr w:rsidR="005138E0" w:rsidRPr="00210632" w14:paraId="07723ED4" w14:textId="77777777" w:rsidTr="00092765">
        <w:tblPrEx>
          <w:tblCellMar>
            <w:top w:w="0" w:type="dxa"/>
            <w:bottom w:w="0" w:type="dxa"/>
          </w:tblCellMar>
        </w:tblPrEx>
        <w:tc>
          <w:tcPr>
            <w:tcW w:w="104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E1F898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7</w:t>
            </w:r>
          </w:p>
        </w:tc>
        <w:tc>
          <w:tcPr>
            <w:tcW w:w="101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AEB0C9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A12</w:t>
            </w:r>
          </w:p>
        </w:tc>
        <w:tc>
          <w:tcPr>
            <w:tcW w:w="298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64E673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Content Management System (CMS)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8D9FCC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1.4.1</w:t>
            </w:r>
          </w:p>
        </w:tc>
        <w:tc>
          <w:tcPr>
            <w:tcW w:w="112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DC30B5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5d</w:t>
            </w:r>
          </w:p>
        </w:tc>
        <w:tc>
          <w:tcPr>
            <w:tcW w:w="481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E964F7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Requires A9: CMS feeds integration testing</w:t>
            </w:r>
          </w:p>
        </w:tc>
      </w:tr>
      <w:tr w:rsidR="005138E0" w:rsidRPr="00210632" w14:paraId="49AB0EBA" w14:textId="77777777" w:rsidTr="00092765">
        <w:tblPrEx>
          <w:tblCellMar>
            <w:top w:w="0" w:type="dxa"/>
            <w:bottom w:w="0" w:type="dxa"/>
          </w:tblCellMar>
        </w:tblPrEx>
        <w:tc>
          <w:tcPr>
            <w:tcW w:w="10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E0F4E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lastRenderedPageBreak/>
              <w:t>8</w:t>
            </w:r>
          </w:p>
        </w:tc>
        <w:tc>
          <w:tcPr>
            <w:tcW w:w="10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200A0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A16</w:t>
            </w:r>
          </w:p>
        </w:tc>
        <w:tc>
          <w:tcPr>
            <w:tcW w:w="29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2C71C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Unit &amp; Integration Testing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168A1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1.5.2</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BD165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6d</w:t>
            </w:r>
          </w:p>
        </w:tc>
        <w:tc>
          <w:tcPr>
            <w:tcW w:w="481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0EA3B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Requires A8-A14: All modules must be complete</w:t>
            </w:r>
          </w:p>
        </w:tc>
      </w:tr>
      <w:tr w:rsidR="005138E0" w:rsidRPr="00210632" w14:paraId="554CC0A2" w14:textId="77777777" w:rsidTr="00092765">
        <w:tblPrEx>
          <w:tblCellMar>
            <w:top w:w="0" w:type="dxa"/>
            <w:bottom w:w="0" w:type="dxa"/>
          </w:tblCellMar>
        </w:tblPrEx>
        <w:tc>
          <w:tcPr>
            <w:tcW w:w="104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60C35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9</w:t>
            </w:r>
          </w:p>
        </w:tc>
        <w:tc>
          <w:tcPr>
            <w:tcW w:w="101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532F5A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A17</w:t>
            </w:r>
          </w:p>
        </w:tc>
        <w:tc>
          <w:tcPr>
            <w:tcW w:w="298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F0652E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System &amp; UAT</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0A7E00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1.5.3</w:t>
            </w:r>
          </w:p>
        </w:tc>
        <w:tc>
          <w:tcPr>
            <w:tcW w:w="112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349700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4d</w:t>
            </w:r>
          </w:p>
        </w:tc>
        <w:tc>
          <w:tcPr>
            <w:tcW w:w="481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35B014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Requires A16: Integration testing must pass first</w:t>
            </w:r>
          </w:p>
        </w:tc>
      </w:tr>
      <w:tr w:rsidR="005138E0" w:rsidRPr="00210632" w14:paraId="22B8651E" w14:textId="77777777" w:rsidTr="00092765">
        <w:tblPrEx>
          <w:tblCellMar>
            <w:top w:w="0" w:type="dxa"/>
            <w:bottom w:w="0" w:type="dxa"/>
          </w:tblCellMar>
        </w:tblPrEx>
        <w:tc>
          <w:tcPr>
            <w:tcW w:w="10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86D76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10</w:t>
            </w:r>
          </w:p>
        </w:tc>
        <w:tc>
          <w:tcPr>
            <w:tcW w:w="10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02480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A19</w:t>
            </w:r>
          </w:p>
        </w:tc>
        <w:tc>
          <w:tcPr>
            <w:tcW w:w="29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915A8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Final Testing Environment Setup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4BCDA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1.6.1</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1D783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2d</w:t>
            </w:r>
          </w:p>
        </w:tc>
        <w:tc>
          <w:tcPr>
            <w:tcW w:w="481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9A2CE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Requires A17+A18: Both testing phases complete</w:t>
            </w:r>
          </w:p>
        </w:tc>
      </w:tr>
      <w:tr w:rsidR="005138E0" w:rsidRPr="00210632" w14:paraId="4FB3B412" w14:textId="77777777" w:rsidTr="00092765">
        <w:tblPrEx>
          <w:tblCellMar>
            <w:top w:w="0" w:type="dxa"/>
            <w:bottom w:w="0" w:type="dxa"/>
          </w:tblCellMar>
        </w:tblPrEx>
        <w:tc>
          <w:tcPr>
            <w:tcW w:w="104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70BFE4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11</w:t>
            </w:r>
          </w:p>
        </w:tc>
        <w:tc>
          <w:tcPr>
            <w:tcW w:w="101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269D1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A20</w:t>
            </w:r>
          </w:p>
        </w:tc>
        <w:tc>
          <w:tcPr>
            <w:tcW w:w="298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E6671F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Content Population &amp; Final Review</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B30254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1.6.2</w:t>
            </w:r>
          </w:p>
        </w:tc>
        <w:tc>
          <w:tcPr>
            <w:tcW w:w="112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112958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3d</w:t>
            </w:r>
          </w:p>
        </w:tc>
        <w:tc>
          <w:tcPr>
            <w:tcW w:w="481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0FFC84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Requires A19: Environment must be ready</w:t>
            </w:r>
          </w:p>
        </w:tc>
      </w:tr>
      <w:tr w:rsidR="005138E0" w:rsidRPr="00210632" w14:paraId="52A65883" w14:textId="77777777" w:rsidTr="00092765">
        <w:tblPrEx>
          <w:tblCellMar>
            <w:top w:w="0" w:type="dxa"/>
            <w:bottom w:w="0" w:type="dxa"/>
          </w:tblCellMar>
        </w:tblPrEx>
        <w:tc>
          <w:tcPr>
            <w:tcW w:w="10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0FF3A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12</w:t>
            </w:r>
          </w:p>
        </w:tc>
        <w:tc>
          <w:tcPr>
            <w:tcW w:w="10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04053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A21</w:t>
            </w:r>
          </w:p>
        </w:tc>
        <w:tc>
          <w:tcPr>
            <w:tcW w:w="29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49193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User Training &amp; Documentation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597E6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1.6.3</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53992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3d</w:t>
            </w:r>
          </w:p>
        </w:tc>
        <w:tc>
          <w:tcPr>
            <w:tcW w:w="481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263AB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Requires A20: Content must be populated</w:t>
            </w:r>
          </w:p>
        </w:tc>
      </w:tr>
      <w:tr w:rsidR="005138E0" w:rsidRPr="00210632" w14:paraId="0DDFA2A9" w14:textId="77777777" w:rsidTr="00092765">
        <w:tblPrEx>
          <w:tblCellMar>
            <w:top w:w="0" w:type="dxa"/>
            <w:bottom w:w="0" w:type="dxa"/>
          </w:tblCellMar>
        </w:tblPrEx>
        <w:tc>
          <w:tcPr>
            <w:tcW w:w="104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29E8CF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13</w:t>
            </w:r>
          </w:p>
        </w:tc>
        <w:tc>
          <w:tcPr>
            <w:tcW w:w="101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793488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A22</w:t>
            </w:r>
          </w:p>
        </w:tc>
        <w:tc>
          <w:tcPr>
            <w:tcW w:w="298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85270F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Final Presentation &amp; Sponsor Sign-Off</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DC441E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1.6.4</w:t>
            </w:r>
          </w:p>
        </w:tc>
        <w:tc>
          <w:tcPr>
            <w:tcW w:w="112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D20AE5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5d</w:t>
            </w:r>
          </w:p>
        </w:tc>
        <w:tc>
          <w:tcPr>
            <w:tcW w:w="481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9CCB8F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Requires A21: Training must be complete — project end</w:t>
            </w:r>
          </w:p>
        </w:tc>
      </w:tr>
      <w:tr w:rsidR="005138E0" w:rsidRPr="00210632" w14:paraId="3C0A19B8" w14:textId="77777777" w:rsidTr="00092765">
        <w:tblPrEx>
          <w:tblCellMar>
            <w:top w:w="0" w:type="dxa"/>
            <w:bottom w:w="0" w:type="dxa"/>
          </w:tblCellMar>
        </w:tblPrEx>
        <w:tc>
          <w:tcPr>
            <w:tcW w:w="1041"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576FEE3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TOTAL</w:t>
            </w:r>
          </w:p>
        </w:tc>
        <w:tc>
          <w:tcPr>
            <w:tcW w:w="1014"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7C1245A9" w14:textId="77777777" w:rsidR="005138E0" w:rsidRPr="00210632" w:rsidRDefault="005138E0" w:rsidP="0075034A">
            <w:pPr>
              <w:spacing w:line="276" w:lineRule="auto"/>
              <w:rPr>
                <w:rFonts w:ascii="Times New Roman" w:hAnsi="Times New Roman" w:cs="Times New Roman"/>
                <w:sz w:val="24"/>
                <w:szCs w:val="24"/>
              </w:rPr>
            </w:pPr>
          </w:p>
        </w:tc>
        <w:tc>
          <w:tcPr>
            <w:tcW w:w="2985"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64075F8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Critical Path Duration</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09E79C20" w14:textId="77777777" w:rsidR="005138E0" w:rsidRPr="00210632" w:rsidRDefault="005138E0" w:rsidP="0075034A">
            <w:pPr>
              <w:spacing w:line="276" w:lineRule="auto"/>
              <w:rPr>
                <w:rFonts w:ascii="Times New Roman" w:hAnsi="Times New Roman" w:cs="Times New Roman"/>
                <w:sz w:val="24"/>
                <w:szCs w:val="24"/>
              </w:rPr>
            </w:pPr>
          </w:p>
        </w:tc>
        <w:tc>
          <w:tcPr>
            <w:tcW w:w="1129"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155D3D5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~48d</w:t>
            </w:r>
          </w:p>
        </w:tc>
        <w:tc>
          <w:tcPr>
            <w:tcW w:w="4811"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3505D6B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Zero float throughout entire sequence</w:t>
            </w:r>
          </w:p>
        </w:tc>
      </w:tr>
    </w:tbl>
    <w:p w14:paraId="6A898461" w14:textId="77777777" w:rsidR="005138E0" w:rsidRPr="00210632" w:rsidRDefault="005138E0" w:rsidP="0075034A">
      <w:pPr>
        <w:spacing w:line="276" w:lineRule="auto"/>
        <w:rPr>
          <w:rFonts w:ascii="Times New Roman" w:hAnsi="Times New Roman" w:cs="Times New Roman"/>
          <w:sz w:val="24"/>
          <w:szCs w:val="24"/>
        </w:rPr>
      </w:pPr>
    </w:p>
    <w:p w14:paraId="45BE6CB8" w14:textId="77777777" w:rsidR="00881D1D" w:rsidRDefault="00881D1D" w:rsidP="0075034A">
      <w:pPr>
        <w:spacing w:line="276" w:lineRule="auto"/>
        <w:rPr>
          <w:rFonts w:ascii="Times New Roman" w:hAnsi="Times New Roman" w:cs="Times New Roman"/>
          <w:b/>
          <w:bCs/>
          <w:color w:val="1F4E79"/>
          <w:sz w:val="24"/>
          <w:szCs w:val="24"/>
        </w:rPr>
      </w:pPr>
    </w:p>
    <w:p w14:paraId="627C7182" w14:textId="77777777" w:rsidR="00881D1D" w:rsidRDefault="00881D1D" w:rsidP="0075034A">
      <w:pPr>
        <w:spacing w:line="276" w:lineRule="auto"/>
        <w:rPr>
          <w:rFonts w:ascii="Times New Roman" w:hAnsi="Times New Roman" w:cs="Times New Roman"/>
          <w:b/>
          <w:bCs/>
          <w:color w:val="1F4E79"/>
          <w:sz w:val="24"/>
          <w:szCs w:val="24"/>
        </w:rPr>
      </w:pPr>
    </w:p>
    <w:p w14:paraId="4545EF92" w14:textId="77777777" w:rsidR="00881D1D" w:rsidRDefault="00881D1D" w:rsidP="0075034A">
      <w:pPr>
        <w:spacing w:line="276" w:lineRule="auto"/>
        <w:rPr>
          <w:rFonts w:ascii="Times New Roman" w:hAnsi="Times New Roman" w:cs="Times New Roman"/>
          <w:b/>
          <w:bCs/>
          <w:color w:val="1F4E79"/>
          <w:sz w:val="24"/>
          <w:szCs w:val="24"/>
        </w:rPr>
      </w:pPr>
    </w:p>
    <w:p w14:paraId="756A7AE8" w14:textId="77777777" w:rsidR="00881D1D" w:rsidRDefault="00881D1D" w:rsidP="0075034A">
      <w:pPr>
        <w:spacing w:line="276" w:lineRule="auto"/>
        <w:rPr>
          <w:rFonts w:ascii="Times New Roman" w:hAnsi="Times New Roman" w:cs="Times New Roman"/>
          <w:b/>
          <w:bCs/>
          <w:color w:val="1F4E79"/>
          <w:sz w:val="24"/>
          <w:szCs w:val="24"/>
        </w:rPr>
      </w:pPr>
    </w:p>
    <w:p w14:paraId="63D8F4D4" w14:textId="77777777" w:rsidR="00881D1D" w:rsidRDefault="00881D1D" w:rsidP="0075034A">
      <w:pPr>
        <w:spacing w:line="276" w:lineRule="auto"/>
        <w:rPr>
          <w:rFonts w:ascii="Times New Roman" w:hAnsi="Times New Roman" w:cs="Times New Roman"/>
          <w:b/>
          <w:bCs/>
          <w:color w:val="1F4E79"/>
          <w:sz w:val="24"/>
          <w:szCs w:val="24"/>
        </w:rPr>
      </w:pPr>
    </w:p>
    <w:p w14:paraId="3A241CC5" w14:textId="77777777" w:rsidR="00881D1D" w:rsidRDefault="00881D1D" w:rsidP="0075034A">
      <w:pPr>
        <w:spacing w:line="276" w:lineRule="auto"/>
        <w:rPr>
          <w:rFonts w:ascii="Times New Roman" w:hAnsi="Times New Roman" w:cs="Times New Roman"/>
          <w:b/>
          <w:bCs/>
          <w:color w:val="1F4E79"/>
          <w:sz w:val="24"/>
          <w:szCs w:val="24"/>
        </w:rPr>
      </w:pPr>
    </w:p>
    <w:p w14:paraId="76C644C5" w14:textId="77777777" w:rsidR="00881D1D" w:rsidRDefault="00881D1D" w:rsidP="0075034A">
      <w:pPr>
        <w:spacing w:line="276" w:lineRule="auto"/>
        <w:rPr>
          <w:rFonts w:ascii="Times New Roman" w:hAnsi="Times New Roman" w:cs="Times New Roman"/>
          <w:b/>
          <w:bCs/>
          <w:color w:val="1F4E79"/>
          <w:sz w:val="24"/>
          <w:szCs w:val="24"/>
        </w:rPr>
      </w:pPr>
    </w:p>
    <w:p w14:paraId="24E1476B" w14:textId="77777777" w:rsidR="00881D1D" w:rsidRDefault="00881D1D" w:rsidP="0075034A">
      <w:pPr>
        <w:spacing w:line="276" w:lineRule="auto"/>
        <w:rPr>
          <w:rFonts w:ascii="Times New Roman" w:hAnsi="Times New Roman" w:cs="Times New Roman"/>
          <w:b/>
          <w:bCs/>
          <w:color w:val="1F4E79"/>
          <w:sz w:val="24"/>
          <w:szCs w:val="24"/>
        </w:rPr>
      </w:pPr>
    </w:p>
    <w:p w14:paraId="7C5B9DD9" w14:textId="77777777" w:rsidR="00881D1D" w:rsidRDefault="00881D1D" w:rsidP="0075034A">
      <w:pPr>
        <w:spacing w:line="276" w:lineRule="auto"/>
        <w:rPr>
          <w:rFonts w:ascii="Times New Roman" w:hAnsi="Times New Roman" w:cs="Times New Roman"/>
          <w:b/>
          <w:bCs/>
          <w:color w:val="1F4E79"/>
          <w:sz w:val="24"/>
          <w:szCs w:val="24"/>
        </w:rPr>
      </w:pPr>
    </w:p>
    <w:p w14:paraId="25410B9F" w14:textId="77777777" w:rsidR="00881D1D" w:rsidRDefault="00881D1D" w:rsidP="0075034A">
      <w:pPr>
        <w:spacing w:line="276" w:lineRule="auto"/>
        <w:rPr>
          <w:rFonts w:ascii="Times New Roman" w:hAnsi="Times New Roman" w:cs="Times New Roman"/>
          <w:b/>
          <w:bCs/>
          <w:color w:val="1F4E79"/>
          <w:sz w:val="24"/>
          <w:szCs w:val="24"/>
        </w:rPr>
      </w:pPr>
    </w:p>
    <w:p w14:paraId="6335C30A" w14:textId="77777777" w:rsidR="00881D1D" w:rsidRDefault="00881D1D" w:rsidP="0075034A">
      <w:pPr>
        <w:spacing w:line="276" w:lineRule="auto"/>
        <w:rPr>
          <w:rFonts w:ascii="Times New Roman" w:hAnsi="Times New Roman" w:cs="Times New Roman"/>
          <w:b/>
          <w:bCs/>
          <w:color w:val="1F4E79"/>
          <w:sz w:val="24"/>
          <w:szCs w:val="24"/>
        </w:rPr>
      </w:pPr>
    </w:p>
    <w:p w14:paraId="2F017657" w14:textId="4B67ABC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1F4E79"/>
          <w:sz w:val="24"/>
          <w:szCs w:val="24"/>
        </w:rPr>
        <w:t>5. Non-Critical Activities and Available Float</w:t>
      </w:r>
    </w:p>
    <w:p w14:paraId="6625C35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The following activities have positive Total Float, meaning they can be delayed without impacting the project end date of 21 June 2026. However, if these activities are delayed beyond their available float, they become critical and will extend the project.</w:t>
      </w:r>
    </w:p>
    <w:p w14:paraId="51C2E0DA" w14:textId="77777777" w:rsidR="005138E0" w:rsidRPr="00210632" w:rsidRDefault="005138E0" w:rsidP="0075034A">
      <w:pPr>
        <w:spacing w:line="276" w:lineRule="auto"/>
        <w:rPr>
          <w:rFonts w:ascii="Times New Roman" w:hAnsi="Times New Roman" w:cs="Times New Roman"/>
          <w:sz w:val="24"/>
          <w:szCs w:val="24"/>
        </w:rPr>
      </w:pPr>
    </w:p>
    <w:tbl>
      <w:tblPr>
        <w:tblW w:w="11700" w:type="dxa"/>
        <w:tblInd w:w="-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2610"/>
        <w:gridCol w:w="1180"/>
        <w:gridCol w:w="1056"/>
        <w:gridCol w:w="872"/>
        <w:gridCol w:w="1595"/>
        <w:gridCol w:w="3397"/>
      </w:tblGrid>
      <w:tr w:rsidR="005138E0" w:rsidRPr="00210632" w14:paraId="4492C16E" w14:textId="77777777" w:rsidTr="005338FF">
        <w:tblPrEx>
          <w:tblCellMar>
            <w:top w:w="0" w:type="dxa"/>
            <w:bottom w:w="0" w:type="dxa"/>
          </w:tblCellMar>
        </w:tblPrEx>
        <w:trPr>
          <w:tblHeader/>
        </w:trPr>
        <w:tc>
          <w:tcPr>
            <w:tcW w:w="99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C38F0A6"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b/>
                <w:bCs/>
                <w:color w:val="FFFFFF"/>
              </w:rPr>
              <w:t>Activity ID</w:t>
            </w:r>
          </w:p>
        </w:tc>
        <w:tc>
          <w:tcPr>
            <w:tcW w:w="261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F74E7E5"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b/>
                <w:bCs/>
                <w:color w:val="FFFFFF"/>
              </w:rPr>
              <w:t>Activity Name</w:t>
            </w:r>
          </w:p>
        </w:tc>
        <w:tc>
          <w:tcPr>
            <w:tcW w:w="11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2F122FE"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b/>
                <w:bCs/>
                <w:color w:val="FFFFFF"/>
              </w:rPr>
              <w:t>WBS</w:t>
            </w:r>
          </w:p>
        </w:tc>
        <w:tc>
          <w:tcPr>
            <w:tcW w:w="1056"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7D84C35"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b/>
                <w:bCs/>
                <w:color w:val="FFFFFF"/>
              </w:rPr>
              <w:t>Duration</w:t>
            </w:r>
          </w:p>
        </w:tc>
        <w:tc>
          <w:tcPr>
            <w:tcW w:w="872"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FF05051"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b/>
                <w:bCs/>
                <w:color w:val="FFFFFF"/>
              </w:rPr>
              <w:t>Float (days)</w:t>
            </w:r>
          </w:p>
        </w:tc>
        <w:tc>
          <w:tcPr>
            <w:tcW w:w="1595"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145FCB5"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b/>
                <w:bCs/>
                <w:color w:val="FFFFFF"/>
              </w:rPr>
              <w:t>Can Be Delayed Until</w:t>
            </w:r>
          </w:p>
        </w:tc>
        <w:tc>
          <w:tcPr>
            <w:tcW w:w="3397"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4FC77F4"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b/>
                <w:bCs/>
                <w:color w:val="FFFFFF"/>
              </w:rPr>
              <w:t>Risk Note</w:t>
            </w:r>
          </w:p>
        </w:tc>
      </w:tr>
      <w:tr w:rsidR="005138E0" w:rsidRPr="00210632" w14:paraId="3CA348BD" w14:textId="77777777" w:rsidTr="005338FF">
        <w:tblPrEx>
          <w:tblCellMar>
            <w:top w:w="0" w:type="dxa"/>
            <w:bottom w:w="0" w:type="dxa"/>
          </w:tblCellMar>
        </w:tblPrEx>
        <w:tc>
          <w:tcPr>
            <w:tcW w:w="99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D13611E"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A2</w:t>
            </w:r>
          </w:p>
        </w:tc>
        <w:tc>
          <w:tcPr>
            <w:tcW w:w="26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B8192A9"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Team &amp; Resource Management</w:t>
            </w:r>
          </w:p>
        </w:tc>
        <w:tc>
          <w:tcPr>
            <w:tcW w:w="11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4E46AA3"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1.1.2</w:t>
            </w:r>
          </w:p>
        </w:tc>
        <w:tc>
          <w:tcPr>
            <w:tcW w:w="105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9DBB1D4"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2d</w:t>
            </w:r>
          </w:p>
        </w:tc>
        <w:tc>
          <w:tcPr>
            <w:tcW w:w="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C41D7D9"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20d</w:t>
            </w:r>
          </w:p>
        </w:tc>
        <w:tc>
          <w:tcPr>
            <w:tcW w:w="159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50284C3"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~14 Apr 2026</w:t>
            </w:r>
          </w:p>
        </w:tc>
        <w:tc>
          <w:tcPr>
            <w:tcW w:w="339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CABFA05"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Low risk — PM activity running parallel to planning</w:t>
            </w:r>
          </w:p>
        </w:tc>
      </w:tr>
      <w:tr w:rsidR="005138E0" w:rsidRPr="00210632" w14:paraId="6D369A07" w14:textId="77777777" w:rsidTr="005338FF">
        <w:tblPrEx>
          <w:tblCellMar>
            <w:top w:w="0" w:type="dxa"/>
            <w:bottom w:w="0" w:type="dxa"/>
          </w:tblCellMar>
        </w:tblPrEx>
        <w:tc>
          <w:tcPr>
            <w:tcW w:w="9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2A59F8"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A3</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CA5ABA"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Project Tracking &amp; Reporting</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079764"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1.1.3</w:t>
            </w:r>
          </w:p>
        </w:tc>
        <w:tc>
          <w:tcPr>
            <w:tcW w:w="105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47C10D"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15d</w:t>
            </w:r>
          </w:p>
        </w:tc>
        <w:tc>
          <w:tcPr>
            <w:tcW w:w="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C5F4E1"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22d</w:t>
            </w:r>
          </w:p>
        </w:tc>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501774"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Throughout project</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A0B46D"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Low risk — ongoing reporting activity, max float</w:t>
            </w:r>
          </w:p>
        </w:tc>
      </w:tr>
      <w:tr w:rsidR="005138E0" w:rsidRPr="00210632" w14:paraId="0FB6B644" w14:textId="77777777" w:rsidTr="005338FF">
        <w:tblPrEx>
          <w:tblCellMar>
            <w:top w:w="0" w:type="dxa"/>
            <w:bottom w:w="0" w:type="dxa"/>
          </w:tblCellMar>
        </w:tblPrEx>
        <w:tc>
          <w:tcPr>
            <w:tcW w:w="99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2BFF5FA"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lastRenderedPageBreak/>
              <w:t>A6</w:t>
            </w:r>
          </w:p>
        </w:tc>
        <w:tc>
          <w:tcPr>
            <w:tcW w:w="26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94C6656"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UI/UX Wireframing &amp; Prototyping</w:t>
            </w:r>
          </w:p>
        </w:tc>
        <w:tc>
          <w:tcPr>
            <w:tcW w:w="11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2FEEE60"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1.2.3</w:t>
            </w:r>
          </w:p>
        </w:tc>
        <w:tc>
          <w:tcPr>
            <w:tcW w:w="105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90B998B"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4d</w:t>
            </w:r>
          </w:p>
        </w:tc>
        <w:tc>
          <w:tcPr>
            <w:tcW w:w="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D0E139C"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0d</w:t>
            </w:r>
          </w:p>
        </w:tc>
        <w:tc>
          <w:tcPr>
            <w:tcW w:w="159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013154A"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Cannot be delayed</w:t>
            </w:r>
          </w:p>
        </w:tc>
        <w:tc>
          <w:tcPr>
            <w:tcW w:w="339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724895E"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CRITICAL — feeds test planning (A15)</w:t>
            </w:r>
          </w:p>
        </w:tc>
      </w:tr>
      <w:tr w:rsidR="005138E0" w:rsidRPr="00210632" w14:paraId="3694EEEB" w14:textId="77777777" w:rsidTr="005338FF">
        <w:tblPrEx>
          <w:tblCellMar>
            <w:top w:w="0" w:type="dxa"/>
            <w:bottom w:w="0" w:type="dxa"/>
          </w:tblCellMar>
        </w:tblPrEx>
        <w:tc>
          <w:tcPr>
            <w:tcW w:w="9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7AFD62"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A10</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5778A9"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User Dashboard (User View)</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BCC024"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1.3.4</w:t>
            </w:r>
          </w:p>
        </w:tc>
        <w:tc>
          <w:tcPr>
            <w:tcW w:w="105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23E943"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5d</w:t>
            </w:r>
          </w:p>
        </w:tc>
        <w:tc>
          <w:tcPr>
            <w:tcW w:w="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B8946C"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1d</w:t>
            </w:r>
          </w:p>
        </w:tc>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22A7FB"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 day only</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934399"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HIGH RISK — nearly critical; delay = project delay</w:t>
            </w:r>
          </w:p>
        </w:tc>
      </w:tr>
      <w:tr w:rsidR="005138E0" w:rsidRPr="00210632" w14:paraId="723A9942" w14:textId="77777777" w:rsidTr="005338FF">
        <w:tblPrEx>
          <w:tblCellMar>
            <w:top w:w="0" w:type="dxa"/>
            <w:bottom w:w="0" w:type="dxa"/>
          </w:tblCellMar>
        </w:tblPrEx>
        <w:tc>
          <w:tcPr>
            <w:tcW w:w="99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A9E78E7"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A11</w:t>
            </w:r>
          </w:p>
        </w:tc>
        <w:tc>
          <w:tcPr>
            <w:tcW w:w="26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C90ECFD"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Donations Panel</w:t>
            </w:r>
          </w:p>
        </w:tc>
        <w:tc>
          <w:tcPr>
            <w:tcW w:w="11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EE09327"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1.3.5</w:t>
            </w:r>
          </w:p>
        </w:tc>
        <w:tc>
          <w:tcPr>
            <w:tcW w:w="105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87A3913"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4d</w:t>
            </w:r>
          </w:p>
        </w:tc>
        <w:tc>
          <w:tcPr>
            <w:tcW w:w="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3EC7C0C"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2d</w:t>
            </w:r>
          </w:p>
        </w:tc>
        <w:tc>
          <w:tcPr>
            <w:tcW w:w="159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25FB2A7"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2 days only</w:t>
            </w:r>
          </w:p>
        </w:tc>
        <w:tc>
          <w:tcPr>
            <w:tcW w:w="339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C555F6B"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HIGH RISK — nearly critical; feeds simulated form</w:t>
            </w:r>
          </w:p>
        </w:tc>
      </w:tr>
      <w:tr w:rsidR="005138E0" w:rsidRPr="00210632" w14:paraId="3DEEDC7A" w14:textId="77777777" w:rsidTr="005338FF">
        <w:tblPrEx>
          <w:tblCellMar>
            <w:top w:w="0" w:type="dxa"/>
            <w:bottom w:w="0" w:type="dxa"/>
          </w:tblCellMar>
        </w:tblPrEx>
        <w:tc>
          <w:tcPr>
            <w:tcW w:w="9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166FE3"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A13</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CF3B7E"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Volunteer &amp; Event Module</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2A3D6B"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1.4.2</w:t>
            </w:r>
          </w:p>
        </w:tc>
        <w:tc>
          <w:tcPr>
            <w:tcW w:w="105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831A65"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5d</w:t>
            </w:r>
          </w:p>
        </w:tc>
        <w:tc>
          <w:tcPr>
            <w:tcW w:w="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987D70"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1d</w:t>
            </w:r>
          </w:p>
        </w:tc>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112F58"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 day only</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520DF9"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HIGH RISK — nearly critical; feeds integration testing</w:t>
            </w:r>
          </w:p>
        </w:tc>
      </w:tr>
      <w:tr w:rsidR="005138E0" w:rsidRPr="00210632" w14:paraId="0176279F" w14:textId="77777777" w:rsidTr="005338FF">
        <w:tblPrEx>
          <w:tblCellMar>
            <w:top w:w="0" w:type="dxa"/>
            <w:bottom w:w="0" w:type="dxa"/>
          </w:tblCellMar>
        </w:tblPrEx>
        <w:tc>
          <w:tcPr>
            <w:tcW w:w="99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F8D180E"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A14</w:t>
            </w:r>
          </w:p>
        </w:tc>
        <w:tc>
          <w:tcPr>
            <w:tcW w:w="26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2E07B7F"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Simulated Donation Form</w:t>
            </w:r>
          </w:p>
        </w:tc>
        <w:tc>
          <w:tcPr>
            <w:tcW w:w="11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8EE89A1"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1.4.3</w:t>
            </w:r>
          </w:p>
        </w:tc>
        <w:tc>
          <w:tcPr>
            <w:tcW w:w="105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222E52B"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4d</w:t>
            </w:r>
          </w:p>
        </w:tc>
        <w:tc>
          <w:tcPr>
            <w:tcW w:w="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FBE69E1"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3d</w:t>
            </w:r>
          </w:p>
        </w:tc>
        <w:tc>
          <w:tcPr>
            <w:tcW w:w="159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6F0AC9D"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3 days only</w:t>
            </w:r>
          </w:p>
        </w:tc>
        <w:tc>
          <w:tcPr>
            <w:tcW w:w="339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A1ACEA3"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MEDIUM RISK — monitor weekly</w:t>
            </w:r>
          </w:p>
        </w:tc>
      </w:tr>
      <w:tr w:rsidR="005138E0" w:rsidRPr="00210632" w14:paraId="13C75F71" w14:textId="77777777" w:rsidTr="005338FF">
        <w:tblPrEx>
          <w:tblCellMar>
            <w:top w:w="0" w:type="dxa"/>
            <w:bottom w:w="0" w:type="dxa"/>
          </w:tblCellMar>
        </w:tblPrEx>
        <w:tc>
          <w:tcPr>
            <w:tcW w:w="9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DAC186"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A15</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3F0573"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Test Planning &amp; Case Development</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C0F4F8"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1.5.1</w:t>
            </w:r>
          </w:p>
        </w:tc>
        <w:tc>
          <w:tcPr>
            <w:tcW w:w="105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828457"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3d</w:t>
            </w:r>
          </w:p>
        </w:tc>
        <w:tc>
          <w:tcPr>
            <w:tcW w:w="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1BEAED"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18d</w:t>
            </w:r>
          </w:p>
        </w:tc>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106089"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~04 Jun 2026</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544AD3"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Low risk — can be done well ahead of testing</w:t>
            </w:r>
          </w:p>
        </w:tc>
      </w:tr>
      <w:tr w:rsidR="005138E0" w:rsidRPr="00210632" w14:paraId="1FC7EB10" w14:textId="77777777" w:rsidTr="005338FF">
        <w:tblPrEx>
          <w:tblCellMar>
            <w:top w:w="0" w:type="dxa"/>
            <w:bottom w:w="0" w:type="dxa"/>
          </w:tblCellMar>
        </w:tblPrEx>
        <w:tc>
          <w:tcPr>
            <w:tcW w:w="99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2A51CE8"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A18</w:t>
            </w:r>
          </w:p>
        </w:tc>
        <w:tc>
          <w:tcPr>
            <w:tcW w:w="26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352EC96"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Security &amp; Performance Testing</w:t>
            </w:r>
          </w:p>
        </w:tc>
        <w:tc>
          <w:tcPr>
            <w:tcW w:w="11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F4B1D71"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1.5.4</w:t>
            </w:r>
          </w:p>
        </w:tc>
        <w:tc>
          <w:tcPr>
            <w:tcW w:w="105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FB56812"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3d</w:t>
            </w:r>
          </w:p>
        </w:tc>
        <w:tc>
          <w:tcPr>
            <w:tcW w:w="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D664338"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1d</w:t>
            </w:r>
          </w:p>
        </w:tc>
        <w:tc>
          <w:tcPr>
            <w:tcW w:w="159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72D9C87"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1 day only</w:t>
            </w:r>
          </w:p>
        </w:tc>
        <w:tc>
          <w:tcPr>
            <w:tcW w:w="339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BDAB112" w14:textId="77777777" w:rsidR="005138E0" w:rsidRPr="00210632" w:rsidRDefault="00000000" w:rsidP="0075034A">
            <w:pPr>
              <w:spacing w:line="276" w:lineRule="auto"/>
              <w:rPr>
                <w:rFonts w:ascii="Times New Roman" w:hAnsi="Times New Roman" w:cs="Times New Roman"/>
              </w:rPr>
            </w:pPr>
            <w:r w:rsidRPr="00210632">
              <w:rPr>
                <w:rFonts w:ascii="Times New Roman" w:hAnsi="Times New Roman" w:cs="Times New Roman"/>
                <w:color w:val="000000"/>
              </w:rPr>
              <w:t>HIGH RISK — converges at A19 with UAT</w:t>
            </w:r>
          </w:p>
        </w:tc>
      </w:tr>
    </w:tbl>
    <w:p w14:paraId="6350913C" w14:textId="77777777" w:rsidR="005138E0" w:rsidRPr="00210632" w:rsidRDefault="005138E0" w:rsidP="0075034A">
      <w:pPr>
        <w:spacing w:line="276" w:lineRule="auto"/>
        <w:rPr>
          <w:rFonts w:ascii="Times New Roman" w:hAnsi="Times New Roman" w:cs="Times New Roman"/>
          <w:sz w:val="24"/>
          <w:szCs w:val="24"/>
        </w:rPr>
      </w:pPr>
    </w:p>
    <w:p w14:paraId="24E09413" w14:textId="7731841D"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 xml:space="preserve">Critical Warning: Activities A10, A11, A13, A14, and A18 have very low float (1–3 days). These activities must be treated as </w:t>
      </w:r>
      <w:r w:rsidR="00952061" w:rsidRPr="00210632">
        <w:rPr>
          <w:rFonts w:ascii="Times New Roman" w:hAnsi="Times New Roman" w:cs="Times New Roman"/>
          <w:sz w:val="24"/>
          <w:szCs w:val="24"/>
        </w:rPr>
        <w:t>nearly</w:t>
      </w:r>
      <w:r w:rsidR="00970A35" w:rsidRPr="00210632">
        <w:rPr>
          <w:rFonts w:ascii="Times New Roman" w:hAnsi="Times New Roman" w:cs="Times New Roman"/>
          <w:sz w:val="24"/>
          <w:szCs w:val="24"/>
        </w:rPr>
        <w:t xml:space="preserve"> critical</w:t>
      </w:r>
      <w:r w:rsidRPr="00210632">
        <w:rPr>
          <w:rFonts w:ascii="Times New Roman" w:hAnsi="Times New Roman" w:cs="Times New Roman"/>
          <w:sz w:val="24"/>
          <w:szCs w:val="24"/>
        </w:rPr>
        <w:t xml:space="preserve"> and monitored daily during execution, not just weekly. Any delay to these activities will immediately move them onto the critical path and delay the project end date.</w:t>
      </w:r>
    </w:p>
    <w:p w14:paraId="569D583F" w14:textId="77777777" w:rsidR="005138E0" w:rsidRPr="00210632" w:rsidRDefault="005138E0" w:rsidP="0075034A">
      <w:pPr>
        <w:spacing w:line="276" w:lineRule="auto"/>
        <w:rPr>
          <w:rFonts w:ascii="Times New Roman" w:hAnsi="Times New Roman" w:cs="Times New Roman"/>
          <w:sz w:val="24"/>
          <w:szCs w:val="24"/>
        </w:rPr>
      </w:pPr>
    </w:p>
    <w:p w14:paraId="6D4F3D5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1F4E79"/>
          <w:sz w:val="24"/>
          <w:szCs w:val="24"/>
        </w:rPr>
        <w:t>6. Schedule Control Guidelines</w:t>
      </w:r>
    </w:p>
    <w:p w14:paraId="13F0B48F" w14:textId="77777777" w:rsidR="005138E0" w:rsidRPr="00210632" w:rsidRDefault="005138E0" w:rsidP="0075034A">
      <w:pPr>
        <w:spacing w:line="276" w:lineRule="auto"/>
        <w:rPr>
          <w:rFonts w:ascii="Times New Roman" w:hAnsi="Times New Roman" w:cs="Times New Roman"/>
          <w:sz w:val="24"/>
          <w:szCs w:val="24"/>
        </w:rPr>
      </w:pPr>
    </w:p>
    <w:p w14:paraId="144B7AF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2E75B6"/>
          <w:sz w:val="24"/>
          <w:szCs w:val="24"/>
        </w:rPr>
        <w:t>6.1 Control Thresholds (from Schedule Management Plan)</w:t>
      </w:r>
    </w:p>
    <w:p w14:paraId="2EB80A60" w14:textId="77777777" w:rsidR="005138E0" w:rsidRPr="00210632" w:rsidRDefault="005138E0" w:rsidP="0075034A">
      <w:pPr>
        <w:spacing w:line="276"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5138E0" w:rsidRPr="00210632" w14:paraId="626BF003"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572DFC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Status</w:t>
            </w:r>
          </w:p>
        </w:tc>
        <w:tc>
          <w:tcPr>
            <w:tcW w:w="30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02FF225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Condition</w:t>
            </w:r>
          </w:p>
        </w:tc>
        <w:tc>
          <w:tcPr>
            <w:tcW w:w="43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0D5500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Required Action</w:t>
            </w:r>
          </w:p>
        </w:tc>
      </w:tr>
      <w:tr w:rsidR="005138E0" w:rsidRPr="00210632" w14:paraId="58F68E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1E3A14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Green — On Track</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4AEA96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Schedule Variance ≤ ±2 days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BA5F6B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No action. Monitor and report status weekly.</w:t>
            </w:r>
          </w:p>
        </w:tc>
      </w:tr>
      <w:tr w:rsidR="005138E0" w:rsidRPr="00210632" w14:paraId="6F6779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CED4C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Yellow — Warning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C5DA9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Schedule Variance of 3–5 days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60B0B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PM investigates cause. Recovery plan within 3 days.</w:t>
            </w:r>
          </w:p>
        </w:tc>
      </w:tr>
      <w:tr w:rsidR="005138E0" w:rsidRPr="00210632" w14:paraId="73802A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FB2BF1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Red — Critical</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75A349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&gt; 5 days schedule variance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A9F7CB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Immediate escalation to UNICEF. Corrective action plan within 2 days.</w:t>
            </w:r>
          </w:p>
        </w:tc>
      </w:tr>
      <w:tr w:rsidR="005138E0" w:rsidRPr="00210632" w14:paraId="51DC83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E6CA6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Milestone Slip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EF419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Any milestone delayed &gt; 3 days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B4CB0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Immediate escalation. Impact analysis on all downstream milestones.</w:t>
            </w:r>
          </w:p>
        </w:tc>
      </w:tr>
    </w:tbl>
    <w:p w14:paraId="13BB65FE" w14:textId="77777777" w:rsidR="005138E0" w:rsidRPr="00210632" w:rsidRDefault="005138E0" w:rsidP="0075034A">
      <w:pPr>
        <w:spacing w:line="276" w:lineRule="auto"/>
        <w:rPr>
          <w:rFonts w:ascii="Times New Roman" w:hAnsi="Times New Roman" w:cs="Times New Roman"/>
          <w:sz w:val="24"/>
          <w:szCs w:val="24"/>
        </w:rPr>
      </w:pPr>
    </w:p>
    <w:p w14:paraId="1744774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2E75B6"/>
          <w:sz w:val="24"/>
          <w:szCs w:val="24"/>
        </w:rPr>
        <w:t>6.2 Critical Path Monitoring Approach</w:t>
      </w:r>
    </w:p>
    <w:p w14:paraId="38A1770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lastRenderedPageBreak/>
        <w:t>Critical path activities (A1, A4, A5, A7, A8, A9, A12, A16, A17, A19, A20, A21, A22) are monitored DAILY during project execution</w:t>
      </w:r>
    </w:p>
    <w:p w14:paraId="256007E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Near-critical activities (A10, A11, A13, A14, A18 — float 1–3 days) are monitored at every weekly Thursday meeting</w:t>
      </w:r>
    </w:p>
    <w:p w14:paraId="701C2A3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SPI (Schedule Performance Index = EV ÷ PV) target: SPI ≥ 0.90 at all times</w:t>
      </w:r>
    </w:p>
    <w:p w14:paraId="038D79F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If SPI drops below 0.90, a corrective action plan is submitted to UNICEF within 3 working days</w:t>
      </w:r>
    </w:p>
    <w:p w14:paraId="10E2D41F" w14:textId="6E17BCE6"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All schedule changes require a formal Change Request approved by UNICEF before the baseline is updated</w:t>
      </w:r>
    </w:p>
    <w:p w14:paraId="68F0626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2E75B6"/>
          <w:sz w:val="24"/>
          <w:szCs w:val="24"/>
        </w:rPr>
        <w:t>6.3 Schedule Recovery Techniques</w:t>
      </w:r>
    </w:p>
    <w:p w14:paraId="68FD068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Crashing: Adding resources to critical path activities to reduce their duration (e.g., adding a second developer to A8 or A9)</w:t>
      </w:r>
    </w:p>
    <w:p w14:paraId="4DEF55F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Fast-Tracking: Overlapping activities that were originally planned sequentially (e.g., starting A16 testing before all feature integration is complete, if a portion is ready)</w:t>
      </w:r>
    </w:p>
    <w:p w14:paraId="27C0000B" w14:textId="390F3662"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Scope Reduction: Removing or simplifying non-essential features to recover schedule — requires UNICEF approval via Change Request</w:t>
      </w:r>
    </w:p>
    <w:p w14:paraId="7CB3DBF4" w14:textId="17A623FF"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1F4E79"/>
          <w:sz w:val="24"/>
          <w:szCs w:val="24"/>
        </w:rPr>
        <w:t>7. Key Schedule Bottlenecks and Risks</w:t>
      </w:r>
    </w:p>
    <w:tbl>
      <w:tblPr>
        <w:tblW w:w="11880" w:type="dxa"/>
        <w:tblInd w:w="-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4551"/>
        <w:gridCol w:w="5079"/>
      </w:tblGrid>
      <w:tr w:rsidR="005138E0" w:rsidRPr="00210632" w14:paraId="51945615" w14:textId="77777777" w:rsidTr="00D93F72">
        <w:tblPrEx>
          <w:tblCellMar>
            <w:top w:w="0" w:type="dxa"/>
            <w:bottom w:w="0" w:type="dxa"/>
          </w:tblCellMar>
        </w:tblPrEx>
        <w:trPr>
          <w:tblHeader/>
        </w:trPr>
        <w:tc>
          <w:tcPr>
            <w:tcW w:w="225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B0A182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Bottleneck</w:t>
            </w:r>
          </w:p>
        </w:tc>
        <w:tc>
          <w:tcPr>
            <w:tcW w:w="4551"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D4C607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Why It Is a Risk</w:t>
            </w:r>
          </w:p>
        </w:tc>
        <w:tc>
          <w:tcPr>
            <w:tcW w:w="5079"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61D6AB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Mitigation</w:t>
            </w:r>
          </w:p>
        </w:tc>
      </w:tr>
      <w:tr w:rsidR="005138E0" w:rsidRPr="00210632" w14:paraId="0F8B8DC9" w14:textId="77777777" w:rsidTr="00D93F72">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2B74EC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A8 — User Authentication &amp; Profile Module (6d)</w:t>
            </w:r>
          </w:p>
        </w:tc>
        <w:tc>
          <w:tcPr>
            <w:tcW w:w="455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D55F86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The highest-duration activity on the critical path. Feeds A9, A10, and A16 (integration testing). A delay here cascades to all dependent activities.</w:t>
            </w:r>
          </w:p>
        </w:tc>
        <w:tc>
          <w:tcPr>
            <w:tcW w:w="50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626F4D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Assign the most experienced developer. Begin architecture documentation in A5 to enable faster implementation. Monitor daily.</w:t>
            </w:r>
          </w:p>
        </w:tc>
      </w:tr>
      <w:tr w:rsidR="005138E0" w:rsidRPr="00210632" w14:paraId="0E18295C" w14:textId="77777777" w:rsidTr="00D93F72">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CB1BE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A16 — Unit &amp; Integration Testing (6d)</w:t>
            </w:r>
          </w:p>
        </w:tc>
        <w:tc>
          <w:tcPr>
            <w:tcW w:w="45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FA5C7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Convergence point for 7 predecessors (A8,9,10,11,12,13,14). All must be complete before A16 can start. One late predecessor delays the entire testing phase.</w:t>
            </w:r>
          </w:p>
        </w:tc>
        <w:tc>
          <w:tcPr>
            <w:tcW w:w="5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BAECB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Track all 7 predecessor activities daily in Jira. Flag any delay immediately. Prepare test cases (A15) well in advance.</w:t>
            </w:r>
          </w:p>
        </w:tc>
      </w:tr>
      <w:tr w:rsidR="005138E0" w:rsidRPr="00210632" w14:paraId="6B7380E3" w14:textId="77777777" w:rsidTr="00D93F72">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FF7721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A9 — Admin Dashboard (6d)</w:t>
            </w:r>
          </w:p>
        </w:tc>
        <w:tc>
          <w:tcPr>
            <w:tcW w:w="455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2E06A4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6-day duration on critical path. Feeds CMS (A12) and Volunteer Module (A13), both of which feed A16.</w:t>
            </w:r>
          </w:p>
        </w:tc>
        <w:tc>
          <w:tcPr>
            <w:tcW w:w="50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65A90D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Peer code reviews at end of each coding day. Escalate blockers immediately.</w:t>
            </w:r>
          </w:p>
        </w:tc>
      </w:tr>
      <w:tr w:rsidR="005138E0" w:rsidRPr="00210632" w14:paraId="4CF1808E" w14:textId="77777777" w:rsidTr="00D93F72">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47D2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A19 — Final Testing Environment Setup (2d)</w:t>
            </w:r>
          </w:p>
        </w:tc>
        <w:tc>
          <w:tcPr>
            <w:tcW w:w="45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E2F2C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Convergence of UAT (A17) and Security Testing (A18). If either is delayed, A19 is delayed, compressing the final delivery timeline.</w:t>
            </w:r>
          </w:p>
        </w:tc>
        <w:tc>
          <w:tcPr>
            <w:tcW w:w="5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8978F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Monitor A18 daily (only 1 day float). Ensure DevOps engineer is available and environment configuration is pre-planned.</w:t>
            </w:r>
          </w:p>
        </w:tc>
      </w:tr>
      <w:tr w:rsidR="005138E0" w:rsidRPr="00210632" w14:paraId="03A1587C" w14:textId="77777777" w:rsidTr="00D93F72">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7DD9AA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21 June 2026 Deadline</w:t>
            </w:r>
          </w:p>
        </w:tc>
        <w:tc>
          <w:tcPr>
            <w:tcW w:w="455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B83EFE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Non-negotiable hard deadline (UNICEF). No extensions possible.</w:t>
            </w:r>
          </w:p>
        </w:tc>
        <w:tc>
          <w:tcPr>
            <w:tcW w:w="50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F978A4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Any SPI &lt; 0.90 triggers immediate corrective action. Daily critical path monitoring in final 2 weeks.</w:t>
            </w:r>
          </w:p>
        </w:tc>
      </w:tr>
    </w:tbl>
    <w:p w14:paraId="714F1B81" w14:textId="77777777" w:rsidR="005138E0" w:rsidRPr="00210632" w:rsidRDefault="005138E0" w:rsidP="0075034A">
      <w:pPr>
        <w:spacing w:line="276" w:lineRule="auto"/>
        <w:rPr>
          <w:rFonts w:ascii="Times New Roman" w:hAnsi="Times New Roman" w:cs="Times New Roman"/>
          <w:sz w:val="24"/>
          <w:szCs w:val="24"/>
        </w:rPr>
      </w:pPr>
    </w:p>
    <w:p w14:paraId="02DF116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br w:type="page"/>
      </w:r>
    </w:p>
    <w:p w14:paraId="42ABB233" w14:textId="77777777" w:rsidR="005138E0" w:rsidRPr="00210632" w:rsidRDefault="005138E0" w:rsidP="0075034A">
      <w:pPr>
        <w:spacing w:line="276" w:lineRule="auto"/>
        <w:rPr>
          <w:rFonts w:ascii="Times New Roman" w:hAnsi="Times New Roman" w:cs="Times New Roman"/>
          <w:sz w:val="24"/>
          <w:szCs w:val="24"/>
        </w:rPr>
        <w:sectPr w:rsidR="005138E0" w:rsidRPr="00210632">
          <w:pgSz w:w="12240" w:h="15840"/>
          <w:pgMar w:top="1080" w:right="1080" w:bottom="1080" w:left="1080" w:header="708" w:footer="708" w:gutter="0"/>
          <w:cols w:space="720"/>
          <w:docGrid w:linePitch="360"/>
        </w:sectPr>
      </w:pPr>
    </w:p>
    <w:p w14:paraId="4FE02C3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1F4E79"/>
          <w:sz w:val="24"/>
          <w:szCs w:val="24"/>
        </w:rPr>
        <w:lastRenderedPageBreak/>
        <w:t>Appendix A — Full Activity Schedule with CPM Calculations</w:t>
      </w:r>
    </w:p>
    <w:p w14:paraId="660C203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555555"/>
          <w:sz w:val="24"/>
          <w:szCs w:val="24"/>
        </w:rPr>
        <w:t>Charity Organization Website  |  15 March – 21 June 2026  |  All 22 activities  |  Working days: Sunday–Thursday</w:t>
      </w:r>
    </w:p>
    <w:tbl>
      <w:tblPr>
        <w:tblW w:w="1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2698"/>
        <w:gridCol w:w="977"/>
        <w:gridCol w:w="634"/>
        <w:gridCol w:w="714"/>
        <w:gridCol w:w="1166"/>
        <w:gridCol w:w="1171"/>
        <w:gridCol w:w="1162"/>
        <w:gridCol w:w="1171"/>
        <w:gridCol w:w="793"/>
        <w:gridCol w:w="1067"/>
        <w:gridCol w:w="1649"/>
      </w:tblGrid>
      <w:tr w:rsidR="005138E0" w:rsidRPr="00210632" w14:paraId="19366C37" w14:textId="77777777">
        <w:tblPrEx>
          <w:tblCellMar>
            <w:top w:w="0" w:type="dxa"/>
            <w:bottom w:w="0" w:type="dxa"/>
          </w:tblCellMar>
        </w:tblPrEx>
        <w:tc>
          <w:tcPr>
            <w:tcW w:w="0" w:type="auto"/>
            <w:gridSpan w:val="12"/>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3D356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Phase 1.1 — Project Management</w:t>
            </w:r>
          </w:p>
        </w:tc>
      </w:tr>
      <w:tr w:rsidR="005138E0" w:rsidRPr="00210632" w14:paraId="10B2BA11" w14:textId="77777777">
        <w:tblPrEx>
          <w:tblCellMar>
            <w:top w:w="0" w:type="dxa"/>
            <w:bottom w:w="0" w:type="dxa"/>
          </w:tblCellMar>
        </w:tblPrEx>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57E22BA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 ID</w:t>
            </w:r>
          </w:p>
        </w:tc>
        <w:tc>
          <w:tcPr>
            <w:tcW w:w="2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1AB1B64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Activity Name</w:t>
            </w:r>
          </w:p>
        </w:tc>
        <w:tc>
          <w:tcPr>
            <w:tcW w:w="10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2EAAB15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WBS Code</w:t>
            </w:r>
          </w:p>
        </w:tc>
        <w:tc>
          <w:tcPr>
            <w:tcW w:w="6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6563020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Dur.</w:t>
            </w:r>
          </w:p>
        </w:tc>
        <w:tc>
          <w:tcPr>
            <w:tcW w:w="7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22514D5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Pred.</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2411B09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Early Start</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55AF84F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Early Finish</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498CCCD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Late Start</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399B87D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Late Finish</w:t>
            </w:r>
          </w:p>
        </w:tc>
        <w:tc>
          <w:tcPr>
            <w:tcW w:w="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1EB7D36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Total Float</w:t>
            </w:r>
          </w:p>
        </w:tc>
        <w:tc>
          <w:tcPr>
            <w:tcW w:w="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0D35A6A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Critical?</w:t>
            </w:r>
          </w:p>
        </w:tc>
        <w:tc>
          <w:tcPr>
            <w:tcW w:w="17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5E4824A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Activity Owner</w:t>
            </w:r>
          </w:p>
        </w:tc>
      </w:tr>
      <w:tr w:rsidR="005138E0" w:rsidRPr="00210632" w14:paraId="605967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398D5C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A1</w:t>
            </w:r>
          </w:p>
        </w:tc>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94DDE3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Project Planning &amp; Scoping</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B5333F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1.1.1</w:t>
            </w:r>
          </w:p>
        </w:tc>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1FE070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3d</w:t>
            </w:r>
          </w:p>
        </w:tc>
        <w:tc>
          <w:tcPr>
            <w:tcW w:w="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95FEE5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047107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15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14F7A0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17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10A0FE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15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A0FE55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17 Mar 2026</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EDDC98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D88AC6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F4B21B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Project Manager</w:t>
            </w:r>
          </w:p>
        </w:tc>
      </w:tr>
      <w:tr w:rsidR="005138E0" w:rsidRPr="00210632" w14:paraId="6A9191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0D394C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FF401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Team &amp; Resource Management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E4B0CE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1.1.2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03B8DA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7B62A4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28144E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18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43E357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19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195789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 Jun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E3EE27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 Jun 2026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D83956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54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C07488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E76B1D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Project Manager</w:t>
            </w:r>
          </w:p>
        </w:tc>
      </w:tr>
      <w:tr w:rsidR="005138E0" w:rsidRPr="00210632" w14:paraId="7E7756C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D96E3A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A3</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0A8088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Project Tracking &amp; Reporting</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95C304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1.1.3</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0B5230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15d</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00EB55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F4EA71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18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76DD05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7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ADE61A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14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0566CB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 Jun 2026</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E96535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41</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8092CB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305541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Project Manager</w:t>
            </w:r>
          </w:p>
        </w:tc>
      </w:tr>
    </w:tbl>
    <w:p w14:paraId="434A3159" w14:textId="77777777" w:rsidR="005138E0" w:rsidRPr="00210632" w:rsidRDefault="005138E0" w:rsidP="0075034A">
      <w:pPr>
        <w:spacing w:line="276" w:lineRule="auto"/>
        <w:rPr>
          <w:rFonts w:ascii="Times New Roman" w:hAnsi="Times New Roman" w:cs="Times New Roman"/>
          <w:sz w:val="24"/>
          <w:szCs w:val="24"/>
        </w:rPr>
      </w:pPr>
    </w:p>
    <w:tbl>
      <w:tblPr>
        <w:tblW w:w="1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
        <w:gridCol w:w="2701"/>
        <w:gridCol w:w="977"/>
        <w:gridCol w:w="634"/>
        <w:gridCol w:w="714"/>
        <w:gridCol w:w="1165"/>
        <w:gridCol w:w="1170"/>
        <w:gridCol w:w="1161"/>
        <w:gridCol w:w="1170"/>
        <w:gridCol w:w="793"/>
        <w:gridCol w:w="1067"/>
        <w:gridCol w:w="1651"/>
      </w:tblGrid>
      <w:tr w:rsidR="005138E0" w:rsidRPr="00210632" w14:paraId="7EEB2C42" w14:textId="77777777">
        <w:tblPrEx>
          <w:tblCellMar>
            <w:top w:w="0" w:type="dxa"/>
            <w:bottom w:w="0" w:type="dxa"/>
          </w:tblCellMar>
        </w:tblPrEx>
        <w:tc>
          <w:tcPr>
            <w:tcW w:w="0" w:type="auto"/>
            <w:gridSpan w:val="12"/>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1053EE5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Phase 1.2 — Requirements &amp; Design</w:t>
            </w:r>
          </w:p>
        </w:tc>
      </w:tr>
      <w:tr w:rsidR="005138E0" w:rsidRPr="00210632" w14:paraId="3E6E4B3A" w14:textId="77777777">
        <w:tblPrEx>
          <w:tblCellMar>
            <w:top w:w="0" w:type="dxa"/>
            <w:bottom w:w="0" w:type="dxa"/>
          </w:tblCellMar>
        </w:tblPrEx>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1F0DEA1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 ID</w:t>
            </w:r>
          </w:p>
        </w:tc>
        <w:tc>
          <w:tcPr>
            <w:tcW w:w="2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73D9856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Activity Name</w:t>
            </w:r>
          </w:p>
        </w:tc>
        <w:tc>
          <w:tcPr>
            <w:tcW w:w="10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7ADF006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WBS Code</w:t>
            </w:r>
          </w:p>
        </w:tc>
        <w:tc>
          <w:tcPr>
            <w:tcW w:w="6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5820514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Dur.</w:t>
            </w:r>
          </w:p>
        </w:tc>
        <w:tc>
          <w:tcPr>
            <w:tcW w:w="7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6ADBF2F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Pred.</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1305524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Early Start</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4E31AE7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Early Finish</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62FF6BD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Late Start</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7BD9EC8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Late Finish</w:t>
            </w:r>
          </w:p>
        </w:tc>
        <w:tc>
          <w:tcPr>
            <w:tcW w:w="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7254D34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Total Float</w:t>
            </w:r>
          </w:p>
        </w:tc>
        <w:tc>
          <w:tcPr>
            <w:tcW w:w="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3B3B61B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Critical?</w:t>
            </w:r>
          </w:p>
        </w:tc>
        <w:tc>
          <w:tcPr>
            <w:tcW w:w="17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7021094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Activity Owner</w:t>
            </w:r>
          </w:p>
        </w:tc>
      </w:tr>
      <w:tr w:rsidR="005138E0" w:rsidRPr="00210632" w14:paraId="7F6C82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848C6E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A4</w:t>
            </w:r>
          </w:p>
        </w:tc>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B03C67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Requirements Gathering</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AE28E3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1.2.1</w:t>
            </w:r>
          </w:p>
        </w:tc>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075AD0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4d</w:t>
            </w:r>
          </w:p>
        </w:tc>
        <w:tc>
          <w:tcPr>
            <w:tcW w:w="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D7C3E2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269897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18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5CB09D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23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9449F9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18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8AB700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23 Mar 2026</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3F6506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B785E2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3C1086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Business Analyst</w:t>
            </w:r>
          </w:p>
        </w:tc>
      </w:tr>
      <w:tr w:rsidR="005138E0" w:rsidRPr="00210632" w14:paraId="05F3D1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0E4D5D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A5</w:t>
            </w:r>
          </w:p>
        </w:tc>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5EB66B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System Architecture &amp; DB Design</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2CFCE9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1.2.2</w:t>
            </w:r>
          </w:p>
        </w:tc>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934B1C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5d</w:t>
            </w:r>
          </w:p>
        </w:tc>
        <w:tc>
          <w:tcPr>
            <w:tcW w:w="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594C0A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A4</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6AF008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24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2B4610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30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CFA706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24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EB60D6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30 Mar 2026</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92C41C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1E3DC0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D7D2B5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System Architect</w:t>
            </w:r>
          </w:p>
        </w:tc>
      </w:tr>
      <w:tr w:rsidR="005138E0" w:rsidRPr="00210632" w14:paraId="1D1DA3F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5C3120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A6</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797C83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UI/UX Wireframing &amp; Prototyping</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4E819C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1.2.3</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731CB8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4d</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C5A953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A1A891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24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70AF13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29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9D53A2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26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424BC3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31 May 2026</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0555FD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45</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64AE7D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2AC0A8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UI/UX Designer</w:t>
            </w:r>
          </w:p>
        </w:tc>
      </w:tr>
    </w:tbl>
    <w:p w14:paraId="1527B497" w14:textId="77777777" w:rsidR="005138E0" w:rsidRPr="00210632" w:rsidRDefault="005138E0" w:rsidP="0075034A">
      <w:pPr>
        <w:spacing w:line="276" w:lineRule="auto"/>
        <w:rPr>
          <w:rFonts w:ascii="Times New Roman" w:hAnsi="Times New Roman" w:cs="Times New Roman"/>
          <w:sz w:val="24"/>
          <w:szCs w:val="24"/>
        </w:rPr>
      </w:pPr>
    </w:p>
    <w:tbl>
      <w:tblPr>
        <w:tblW w:w="1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2703"/>
        <w:gridCol w:w="976"/>
        <w:gridCol w:w="634"/>
        <w:gridCol w:w="714"/>
        <w:gridCol w:w="1163"/>
        <w:gridCol w:w="1168"/>
        <w:gridCol w:w="1159"/>
        <w:gridCol w:w="1168"/>
        <w:gridCol w:w="793"/>
        <w:gridCol w:w="1067"/>
        <w:gridCol w:w="1657"/>
      </w:tblGrid>
      <w:tr w:rsidR="005138E0" w:rsidRPr="00210632" w14:paraId="718517DD" w14:textId="77777777">
        <w:tblPrEx>
          <w:tblCellMar>
            <w:top w:w="0" w:type="dxa"/>
            <w:bottom w:w="0" w:type="dxa"/>
          </w:tblCellMar>
        </w:tblPrEx>
        <w:tc>
          <w:tcPr>
            <w:tcW w:w="0" w:type="auto"/>
            <w:gridSpan w:val="12"/>
            <w:tcBorders>
              <w:top w:val="single" w:sz="1" w:space="0" w:color="1F4E79"/>
              <w:left w:val="single" w:sz="1" w:space="0" w:color="1F4E79"/>
              <w:bottom w:val="single" w:sz="1" w:space="0" w:color="1F4E79"/>
              <w:right w:val="single" w:sz="1" w:space="0" w:color="1F4E79"/>
            </w:tcBorders>
            <w:shd w:val="clear" w:color="auto" w:fill="375623"/>
            <w:tcMar>
              <w:top w:w="80" w:type="dxa"/>
              <w:left w:w="120" w:type="dxa"/>
              <w:bottom w:w="80" w:type="dxa"/>
              <w:right w:w="120" w:type="dxa"/>
            </w:tcMar>
          </w:tcPr>
          <w:p w14:paraId="2F47D36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Phase 1.3 — Platform Development</w:t>
            </w:r>
          </w:p>
        </w:tc>
      </w:tr>
      <w:tr w:rsidR="005138E0" w:rsidRPr="00210632" w14:paraId="64B2D7B0" w14:textId="77777777">
        <w:tblPrEx>
          <w:tblCellMar>
            <w:top w:w="0" w:type="dxa"/>
            <w:bottom w:w="0" w:type="dxa"/>
          </w:tblCellMar>
        </w:tblPrEx>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19F15B2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 ID</w:t>
            </w:r>
          </w:p>
        </w:tc>
        <w:tc>
          <w:tcPr>
            <w:tcW w:w="2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5B42569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Activity Name</w:t>
            </w:r>
          </w:p>
        </w:tc>
        <w:tc>
          <w:tcPr>
            <w:tcW w:w="10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1B01730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WBS Code</w:t>
            </w:r>
          </w:p>
        </w:tc>
        <w:tc>
          <w:tcPr>
            <w:tcW w:w="6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21A734B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Dur.</w:t>
            </w:r>
          </w:p>
        </w:tc>
        <w:tc>
          <w:tcPr>
            <w:tcW w:w="7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269DB0B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Pred.</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0A910F5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Early Start</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7A06FCB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Early Finish</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7919A61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Late Start</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680671D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Late Finish</w:t>
            </w:r>
          </w:p>
        </w:tc>
        <w:tc>
          <w:tcPr>
            <w:tcW w:w="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5A4A0DB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Total Float</w:t>
            </w:r>
          </w:p>
        </w:tc>
        <w:tc>
          <w:tcPr>
            <w:tcW w:w="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65FCD95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Critical?</w:t>
            </w:r>
          </w:p>
        </w:tc>
        <w:tc>
          <w:tcPr>
            <w:tcW w:w="17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302A600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Activity Owner</w:t>
            </w:r>
          </w:p>
        </w:tc>
      </w:tr>
      <w:tr w:rsidR="005138E0" w:rsidRPr="00210632" w14:paraId="01B40D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C09716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A7</w:t>
            </w:r>
          </w:p>
        </w:tc>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150369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Core Infrastructure &amp; Backend Setup</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D4A0A5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1.3.1</w:t>
            </w:r>
          </w:p>
        </w:tc>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C7C08F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5d</w:t>
            </w:r>
          </w:p>
        </w:tc>
        <w:tc>
          <w:tcPr>
            <w:tcW w:w="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D6FF51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A5</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B1B6B9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31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5FA9AA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6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A0ADD3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31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DD47E4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6 Apr 2026</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BFE90E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00A305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1EDFA9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Backend Developer</w:t>
            </w:r>
          </w:p>
        </w:tc>
      </w:tr>
      <w:tr w:rsidR="005138E0" w:rsidRPr="00210632" w14:paraId="51E1BAA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3790D7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lastRenderedPageBreak/>
              <w:t>A8</w:t>
            </w:r>
          </w:p>
        </w:tc>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605E13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User Authentication &amp; Profile Module</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A9D4C0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1.3.2</w:t>
            </w:r>
          </w:p>
        </w:tc>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F797A1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6d</w:t>
            </w:r>
          </w:p>
        </w:tc>
        <w:tc>
          <w:tcPr>
            <w:tcW w:w="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24E636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A7</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448618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7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7D23C3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14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75D622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7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48B26E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14 Apr 2026</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960DA6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3A7F49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D5E334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Backend Developer</w:t>
            </w:r>
          </w:p>
        </w:tc>
      </w:tr>
      <w:tr w:rsidR="005138E0" w:rsidRPr="00210632" w14:paraId="50B88F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BC36C2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A9</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31987F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Admin Dashboard &amp; Management Module</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582AAA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1.3.3</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0D8EBD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6d</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CDC223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A8</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418AD8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15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1C529C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22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3E13B3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19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2A9B17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26 Apr 2026</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3098E5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0A7CD8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085311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Full Stack Developer</w:t>
            </w:r>
          </w:p>
        </w:tc>
      </w:tr>
      <w:tr w:rsidR="005138E0" w:rsidRPr="00210632" w14:paraId="770AA45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356BEA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A10</w:t>
            </w:r>
          </w:p>
        </w:tc>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1DCB6D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User Dashboard (User View)</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B5FAD2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1.3.4</w:t>
            </w:r>
          </w:p>
        </w:tc>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082707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5d</w:t>
            </w:r>
          </w:p>
        </w:tc>
        <w:tc>
          <w:tcPr>
            <w:tcW w:w="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7220B2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A8</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013BE2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15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0729AD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21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7ABC8B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15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43F98F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21 Apr 2026</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6DC84C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4DE13C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6AA1C3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Frontend Developer</w:t>
            </w:r>
          </w:p>
        </w:tc>
      </w:tr>
      <w:tr w:rsidR="005138E0" w:rsidRPr="00210632" w14:paraId="53911A5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E50207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A11</w:t>
            </w:r>
          </w:p>
        </w:tc>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2FAFE6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Donations Panel</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1FE88A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1.3.5</w:t>
            </w:r>
          </w:p>
        </w:tc>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CCDB40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4d</w:t>
            </w:r>
          </w:p>
        </w:tc>
        <w:tc>
          <w:tcPr>
            <w:tcW w:w="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A805B5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A10</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93C060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22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EC0C91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27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4F00D5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22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83C981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27 Apr 2026</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7A3DA9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4058EB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4412E1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Frontend Developer</w:t>
            </w:r>
          </w:p>
        </w:tc>
      </w:tr>
    </w:tbl>
    <w:p w14:paraId="00AD59F9" w14:textId="77777777" w:rsidR="005138E0" w:rsidRPr="00210632" w:rsidRDefault="005138E0" w:rsidP="0075034A">
      <w:pPr>
        <w:spacing w:line="276" w:lineRule="auto"/>
        <w:rPr>
          <w:rFonts w:ascii="Times New Roman" w:hAnsi="Times New Roman" w:cs="Times New Roman"/>
          <w:sz w:val="24"/>
          <w:szCs w:val="24"/>
        </w:rPr>
      </w:pPr>
    </w:p>
    <w:tbl>
      <w:tblPr>
        <w:tblW w:w="1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2694"/>
        <w:gridCol w:w="977"/>
        <w:gridCol w:w="634"/>
        <w:gridCol w:w="714"/>
        <w:gridCol w:w="1164"/>
        <w:gridCol w:w="1170"/>
        <w:gridCol w:w="1160"/>
        <w:gridCol w:w="1170"/>
        <w:gridCol w:w="793"/>
        <w:gridCol w:w="1067"/>
        <w:gridCol w:w="1659"/>
      </w:tblGrid>
      <w:tr w:rsidR="005138E0" w:rsidRPr="00210632" w14:paraId="54A30338" w14:textId="77777777">
        <w:tblPrEx>
          <w:tblCellMar>
            <w:top w:w="0" w:type="dxa"/>
            <w:bottom w:w="0" w:type="dxa"/>
          </w:tblCellMar>
        </w:tblPrEx>
        <w:tc>
          <w:tcPr>
            <w:tcW w:w="0" w:type="auto"/>
            <w:gridSpan w:val="12"/>
            <w:tcBorders>
              <w:top w:val="single" w:sz="1" w:space="0" w:color="1F4E79"/>
              <w:left w:val="single" w:sz="1" w:space="0" w:color="1F4E79"/>
              <w:bottom w:val="single" w:sz="1" w:space="0" w:color="1F4E79"/>
              <w:right w:val="single" w:sz="1" w:space="0" w:color="1F4E79"/>
            </w:tcBorders>
            <w:shd w:val="clear" w:color="auto" w:fill="7B3F8C"/>
            <w:tcMar>
              <w:top w:w="80" w:type="dxa"/>
              <w:left w:w="120" w:type="dxa"/>
              <w:bottom w:w="80" w:type="dxa"/>
              <w:right w:w="120" w:type="dxa"/>
            </w:tcMar>
          </w:tcPr>
          <w:p w14:paraId="1561666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Phase 1.4 — Feature Integration</w:t>
            </w:r>
          </w:p>
        </w:tc>
      </w:tr>
      <w:tr w:rsidR="005138E0" w:rsidRPr="00210632" w14:paraId="69D1821D" w14:textId="77777777">
        <w:tblPrEx>
          <w:tblCellMar>
            <w:top w:w="0" w:type="dxa"/>
            <w:bottom w:w="0" w:type="dxa"/>
          </w:tblCellMar>
        </w:tblPrEx>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0CBF535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 ID</w:t>
            </w:r>
          </w:p>
        </w:tc>
        <w:tc>
          <w:tcPr>
            <w:tcW w:w="2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22ED50F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Activity Name</w:t>
            </w:r>
          </w:p>
        </w:tc>
        <w:tc>
          <w:tcPr>
            <w:tcW w:w="10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05476F6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WBS Code</w:t>
            </w:r>
          </w:p>
        </w:tc>
        <w:tc>
          <w:tcPr>
            <w:tcW w:w="6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2089257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Dur.</w:t>
            </w:r>
          </w:p>
        </w:tc>
        <w:tc>
          <w:tcPr>
            <w:tcW w:w="7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48704EA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Pred.</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178559F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Early Start</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71DA478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Early Finish</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5DF5FEB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Late Start</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4139D78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Late Finish</w:t>
            </w:r>
          </w:p>
        </w:tc>
        <w:tc>
          <w:tcPr>
            <w:tcW w:w="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630EF59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Total Float</w:t>
            </w:r>
          </w:p>
        </w:tc>
        <w:tc>
          <w:tcPr>
            <w:tcW w:w="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4FF18D7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Critical?</w:t>
            </w:r>
          </w:p>
        </w:tc>
        <w:tc>
          <w:tcPr>
            <w:tcW w:w="17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00CD94C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Activity Owner</w:t>
            </w:r>
          </w:p>
        </w:tc>
      </w:tr>
      <w:tr w:rsidR="005138E0" w:rsidRPr="00210632" w14:paraId="78769A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5797AF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A12</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07002C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Content Management System (CMS)</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427F92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1.4.1</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C8DBA4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5d</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430650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A9</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FA1781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23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088F86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29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1AF40E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27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B5A509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 May 2026</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2D3575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0C9DF2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B82800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Full Stack Developer</w:t>
            </w:r>
          </w:p>
        </w:tc>
      </w:tr>
      <w:tr w:rsidR="005138E0" w:rsidRPr="00210632" w14:paraId="72AD4D4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1EB4B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A08D56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Volunteer &amp; Event Management Module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F0D94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1.4.2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5CBECA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5d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B42B28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C812E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23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E8904C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29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89F5C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27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CA5B97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 May 2026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CC8E79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269724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252199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Full Stack Developer</w:t>
            </w:r>
          </w:p>
        </w:tc>
      </w:tr>
      <w:tr w:rsidR="005138E0" w:rsidRPr="00210632" w14:paraId="3B37E07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D79EA2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A14</w:t>
            </w:r>
          </w:p>
        </w:tc>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918490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Simulated Donation Form</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3B5BB2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1.4.3</w:t>
            </w:r>
          </w:p>
        </w:tc>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DD9907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4d</w:t>
            </w:r>
          </w:p>
        </w:tc>
        <w:tc>
          <w:tcPr>
            <w:tcW w:w="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E8757F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A11</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947079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28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4FBB3D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72EA2D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28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32A996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 May 2026</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44BE93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F3E08C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9E32CB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Backend Developer</w:t>
            </w:r>
          </w:p>
        </w:tc>
      </w:tr>
    </w:tbl>
    <w:p w14:paraId="69AC2474" w14:textId="77777777" w:rsidR="005138E0" w:rsidRPr="00210632" w:rsidRDefault="005138E0" w:rsidP="0075034A">
      <w:pPr>
        <w:spacing w:line="276" w:lineRule="auto"/>
        <w:rPr>
          <w:rFonts w:ascii="Times New Roman" w:hAnsi="Times New Roman" w:cs="Times New Roman"/>
          <w:sz w:val="24"/>
          <w:szCs w:val="24"/>
        </w:rPr>
      </w:pPr>
    </w:p>
    <w:tbl>
      <w:tblPr>
        <w:tblW w:w="1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2691"/>
        <w:gridCol w:w="975"/>
        <w:gridCol w:w="634"/>
        <w:gridCol w:w="714"/>
        <w:gridCol w:w="1162"/>
        <w:gridCol w:w="1167"/>
        <w:gridCol w:w="1157"/>
        <w:gridCol w:w="1167"/>
        <w:gridCol w:w="792"/>
        <w:gridCol w:w="1067"/>
        <w:gridCol w:w="1675"/>
      </w:tblGrid>
      <w:tr w:rsidR="005138E0" w:rsidRPr="00210632" w14:paraId="5DF0F33D" w14:textId="77777777">
        <w:tblPrEx>
          <w:tblCellMar>
            <w:top w:w="0" w:type="dxa"/>
            <w:bottom w:w="0" w:type="dxa"/>
          </w:tblCellMar>
        </w:tblPrEx>
        <w:tc>
          <w:tcPr>
            <w:tcW w:w="0" w:type="auto"/>
            <w:gridSpan w:val="12"/>
            <w:tcBorders>
              <w:top w:val="single" w:sz="1" w:space="0" w:color="1F4E79"/>
              <w:left w:val="single" w:sz="1" w:space="0" w:color="1F4E79"/>
              <w:bottom w:val="single" w:sz="1" w:space="0" w:color="1F4E79"/>
              <w:right w:val="single" w:sz="1" w:space="0" w:color="1F4E79"/>
            </w:tcBorders>
            <w:shd w:val="clear" w:color="auto" w:fill="843C0C"/>
            <w:tcMar>
              <w:top w:w="80" w:type="dxa"/>
              <w:left w:w="120" w:type="dxa"/>
              <w:bottom w:w="80" w:type="dxa"/>
              <w:right w:w="120" w:type="dxa"/>
            </w:tcMar>
          </w:tcPr>
          <w:p w14:paraId="0BFF587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Phase 1.5 — Testing &amp; QA</w:t>
            </w:r>
          </w:p>
        </w:tc>
      </w:tr>
      <w:tr w:rsidR="005138E0" w:rsidRPr="00210632" w14:paraId="230A9212" w14:textId="77777777">
        <w:tblPrEx>
          <w:tblCellMar>
            <w:top w:w="0" w:type="dxa"/>
            <w:bottom w:w="0" w:type="dxa"/>
          </w:tblCellMar>
        </w:tblPrEx>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7FB0659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 ID</w:t>
            </w:r>
          </w:p>
        </w:tc>
        <w:tc>
          <w:tcPr>
            <w:tcW w:w="2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2D364A6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Activity Name</w:t>
            </w:r>
          </w:p>
        </w:tc>
        <w:tc>
          <w:tcPr>
            <w:tcW w:w="10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16D1A86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WBS Code</w:t>
            </w:r>
          </w:p>
        </w:tc>
        <w:tc>
          <w:tcPr>
            <w:tcW w:w="6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0435BCA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Dur.</w:t>
            </w:r>
          </w:p>
        </w:tc>
        <w:tc>
          <w:tcPr>
            <w:tcW w:w="7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1C94031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Pred.</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7547D68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Early Start</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5FFD1FC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Early Finish</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0CB9EEF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Late Start</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5410438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Late Finish</w:t>
            </w:r>
          </w:p>
        </w:tc>
        <w:tc>
          <w:tcPr>
            <w:tcW w:w="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0EFA8F4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Total Float</w:t>
            </w:r>
          </w:p>
        </w:tc>
        <w:tc>
          <w:tcPr>
            <w:tcW w:w="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3D580B8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Critical?</w:t>
            </w:r>
          </w:p>
        </w:tc>
        <w:tc>
          <w:tcPr>
            <w:tcW w:w="17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75BE5D3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Activity Owner</w:t>
            </w:r>
          </w:p>
        </w:tc>
      </w:tr>
      <w:tr w:rsidR="005138E0" w:rsidRPr="00210632" w14:paraId="1B9085F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79291E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A15</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CF360A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Test Planning &amp; Case Development</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FD06A9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1.5.1</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996276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3d</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072809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3BD245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30 Mar 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A26CEA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DD2C25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 Jun 2026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976968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 Jun 2026</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57A0D8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45</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666461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C9AD95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QA Engineer</w:t>
            </w:r>
          </w:p>
        </w:tc>
      </w:tr>
      <w:tr w:rsidR="005138E0" w:rsidRPr="00210632" w14:paraId="09B4EE2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26F564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A16</w:t>
            </w:r>
          </w:p>
        </w:tc>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44CBE1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Unit &amp; Integration Testing</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F24BD2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1.5.2</w:t>
            </w:r>
          </w:p>
        </w:tc>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F79BB1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6d</w:t>
            </w:r>
          </w:p>
        </w:tc>
        <w:tc>
          <w:tcPr>
            <w:tcW w:w="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C0A479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 xml:space="preserve">A8, A9, A10, A11, </w:t>
            </w:r>
            <w:r w:rsidRPr="00210632">
              <w:rPr>
                <w:rFonts w:ascii="Times New Roman" w:hAnsi="Times New Roman" w:cs="Times New Roman"/>
                <w:color w:val="000000"/>
                <w:sz w:val="24"/>
                <w:szCs w:val="24"/>
              </w:rPr>
              <w:lastRenderedPageBreak/>
              <w:t>A12, A13, A14</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169C34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lastRenderedPageBreak/>
              <w:t>4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175369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11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8BBF06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4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D01BBE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11 May 2026</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692D17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97A39F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10F798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QA Engineer</w:t>
            </w:r>
          </w:p>
        </w:tc>
      </w:tr>
      <w:tr w:rsidR="005138E0" w:rsidRPr="00210632" w14:paraId="30C596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D203E8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A17</w:t>
            </w:r>
          </w:p>
        </w:tc>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90BB96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System &amp; UAT</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1D38D4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1.5.3</w:t>
            </w:r>
          </w:p>
        </w:tc>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BE01B9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4d</w:t>
            </w:r>
          </w:p>
        </w:tc>
        <w:tc>
          <w:tcPr>
            <w:tcW w:w="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F8E285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BADB6C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12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24A5DE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17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A00CCF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12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BC50BF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17 May 2026</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1688E1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321061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4F471F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QA Team + Stakeholders</w:t>
            </w:r>
          </w:p>
        </w:tc>
      </w:tr>
      <w:tr w:rsidR="005138E0" w:rsidRPr="00210632" w14:paraId="129935D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71E4C8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06BBD2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Security &amp; Performance Testing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04350C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1.5.4</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17F18E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3EAD5E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31D723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12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BB3534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14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8F174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13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17CA6A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17 May 2026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61246C9"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63258F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48D0F8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Security Engineer</w:t>
            </w:r>
          </w:p>
        </w:tc>
      </w:tr>
    </w:tbl>
    <w:p w14:paraId="1AB32863" w14:textId="77777777" w:rsidR="005138E0" w:rsidRPr="00210632" w:rsidRDefault="005138E0" w:rsidP="0075034A">
      <w:pPr>
        <w:spacing w:line="276" w:lineRule="auto"/>
        <w:rPr>
          <w:rFonts w:ascii="Times New Roman" w:hAnsi="Times New Roman" w:cs="Times New Roman"/>
          <w:sz w:val="24"/>
          <w:szCs w:val="24"/>
        </w:rPr>
      </w:pPr>
    </w:p>
    <w:tbl>
      <w:tblPr>
        <w:tblW w:w="1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
        <w:gridCol w:w="2697"/>
        <w:gridCol w:w="973"/>
        <w:gridCol w:w="634"/>
        <w:gridCol w:w="714"/>
        <w:gridCol w:w="1159"/>
        <w:gridCol w:w="1165"/>
        <w:gridCol w:w="1154"/>
        <w:gridCol w:w="1165"/>
        <w:gridCol w:w="792"/>
        <w:gridCol w:w="1067"/>
        <w:gridCol w:w="1683"/>
      </w:tblGrid>
      <w:tr w:rsidR="005138E0" w:rsidRPr="00210632" w14:paraId="213064FD" w14:textId="77777777">
        <w:tblPrEx>
          <w:tblCellMar>
            <w:top w:w="0" w:type="dxa"/>
            <w:bottom w:w="0" w:type="dxa"/>
          </w:tblCellMar>
        </w:tblPrEx>
        <w:tc>
          <w:tcPr>
            <w:tcW w:w="0" w:type="auto"/>
            <w:gridSpan w:val="12"/>
            <w:tcBorders>
              <w:top w:val="single" w:sz="1" w:space="0" w:color="1F4E79"/>
              <w:left w:val="single" w:sz="1" w:space="0" w:color="1F4E79"/>
              <w:bottom w:val="single" w:sz="1" w:space="0" w:color="1F4E79"/>
              <w:right w:val="single" w:sz="1" w:space="0" w:color="1F4E79"/>
            </w:tcBorders>
            <w:shd w:val="clear" w:color="auto" w:fill="7F6000"/>
            <w:tcMar>
              <w:top w:w="80" w:type="dxa"/>
              <w:left w:w="120" w:type="dxa"/>
              <w:bottom w:w="80" w:type="dxa"/>
              <w:right w:w="120" w:type="dxa"/>
            </w:tcMar>
          </w:tcPr>
          <w:p w14:paraId="6621290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Phase 1.6 — Deployment &amp; Launch</w:t>
            </w:r>
          </w:p>
        </w:tc>
      </w:tr>
      <w:tr w:rsidR="005138E0" w:rsidRPr="00210632" w14:paraId="763B4A39" w14:textId="77777777">
        <w:tblPrEx>
          <w:tblCellMar>
            <w:top w:w="0" w:type="dxa"/>
            <w:bottom w:w="0" w:type="dxa"/>
          </w:tblCellMar>
        </w:tblPrEx>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589EF72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 ID</w:t>
            </w:r>
          </w:p>
        </w:tc>
        <w:tc>
          <w:tcPr>
            <w:tcW w:w="2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657C8AA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Activity Name</w:t>
            </w:r>
          </w:p>
        </w:tc>
        <w:tc>
          <w:tcPr>
            <w:tcW w:w="10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75E1042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WBS Code</w:t>
            </w:r>
          </w:p>
        </w:tc>
        <w:tc>
          <w:tcPr>
            <w:tcW w:w="6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546A6A2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Dur.</w:t>
            </w:r>
          </w:p>
        </w:tc>
        <w:tc>
          <w:tcPr>
            <w:tcW w:w="7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1176FD0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Pred.</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1CD5215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Early Start</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376C40B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Early Finish</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4EFADAC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Late Start</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08A9117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Late Finish</w:t>
            </w:r>
          </w:p>
        </w:tc>
        <w:tc>
          <w:tcPr>
            <w:tcW w:w="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5910BD8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Total Float</w:t>
            </w:r>
          </w:p>
        </w:tc>
        <w:tc>
          <w:tcPr>
            <w:tcW w:w="8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7243CB1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Critical?</w:t>
            </w:r>
          </w:p>
        </w:tc>
        <w:tc>
          <w:tcPr>
            <w:tcW w:w="1700" w:type="dxa"/>
            <w:tcBorders>
              <w:top w:val="single" w:sz="1" w:space="0" w:color="1F4E79"/>
              <w:left w:val="single" w:sz="1" w:space="0" w:color="1F4E79"/>
              <w:bottom w:val="single" w:sz="1" w:space="0" w:color="1F4E79"/>
              <w:right w:val="single" w:sz="1" w:space="0" w:color="1F4E79"/>
            </w:tcBorders>
            <w:shd w:val="clear" w:color="auto" w:fill="2E75B6"/>
            <w:tcMar>
              <w:top w:w="70" w:type="dxa"/>
              <w:left w:w="80" w:type="dxa"/>
              <w:bottom w:w="70" w:type="dxa"/>
              <w:right w:w="80" w:type="dxa"/>
            </w:tcMar>
          </w:tcPr>
          <w:p w14:paraId="2DD2420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FFFFFF"/>
                <w:sz w:val="24"/>
                <w:szCs w:val="24"/>
              </w:rPr>
              <w:t>Activity Owner</w:t>
            </w:r>
          </w:p>
        </w:tc>
      </w:tr>
      <w:tr w:rsidR="005138E0" w:rsidRPr="00210632" w14:paraId="425FA30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B9B647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A19</w:t>
            </w:r>
          </w:p>
        </w:tc>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369271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Final Testing Environment Setup</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40D16EA"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1.6.1</w:t>
            </w:r>
          </w:p>
        </w:tc>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534D12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2d</w:t>
            </w:r>
          </w:p>
        </w:tc>
        <w:tc>
          <w:tcPr>
            <w:tcW w:w="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649475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A17, A18</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443DEC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18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AC74FD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19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B4EBE33"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18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6E3954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19 May 2026</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3E37EA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97F3BD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127792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DevOps Engineer</w:t>
            </w:r>
          </w:p>
        </w:tc>
      </w:tr>
      <w:tr w:rsidR="005138E0" w:rsidRPr="00210632" w14:paraId="41B62C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9FE704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A20</w:t>
            </w:r>
          </w:p>
        </w:tc>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1253B3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Content Population &amp; Final Review</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C5E73E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1.6.2</w:t>
            </w:r>
          </w:p>
        </w:tc>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E90DEC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3d</w:t>
            </w:r>
          </w:p>
        </w:tc>
        <w:tc>
          <w:tcPr>
            <w:tcW w:w="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6BF2FF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A19</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F9FEF1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20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5A3654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24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871F3B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20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69EBA78"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24 May 2026</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264806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149E13EF"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F6F73B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Database Administrator</w:t>
            </w:r>
          </w:p>
        </w:tc>
      </w:tr>
      <w:tr w:rsidR="005138E0" w:rsidRPr="00210632" w14:paraId="5E4C84C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04C8F91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A21</w:t>
            </w:r>
          </w:p>
        </w:tc>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D0892D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User Training &amp; Documentation</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CF51CE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1.6.3</w:t>
            </w:r>
          </w:p>
        </w:tc>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2621CD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3d</w:t>
            </w:r>
          </w:p>
        </w:tc>
        <w:tc>
          <w:tcPr>
            <w:tcW w:w="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8F8241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A20</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28C651C"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25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F0FC13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27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A73E685"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25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B5F554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27 May 2026</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3568FC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AD5C39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5BD680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Business Analyst</w:t>
            </w:r>
          </w:p>
        </w:tc>
      </w:tr>
      <w:tr w:rsidR="005138E0" w:rsidRPr="00210632" w14:paraId="048B914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388F5F0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A22</w:t>
            </w:r>
          </w:p>
        </w:tc>
        <w:tc>
          <w:tcPr>
            <w:tcW w:w="2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F3E408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Final Presentation &amp; Sponsor Sign-Off</w:t>
            </w:r>
          </w:p>
        </w:tc>
        <w:tc>
          <w:tcPr>
            <w:tcW w:w="10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23D52F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1.6.4</w:t>
            </w:r>
          </w:p>
        </w:tc>
        <w:tc>
          <w:tcPr>
            <w:tcW w:w="6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5A530F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5d</w:t>
            </w:r>
          </w:p>
        </w:tc>
        <w:tc>
          <w:tcPr>
            <w:tcW w:w="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D55308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A21</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83383F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28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6B5B2566"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 Jun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22B6A594"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28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3FAEB6B"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3 Jun 2026</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5C263AB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41A860D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C00000"/>
                <w:sz w:val="24"/>
                <w:szCs w:val="24"/>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80" w:type="dxa"/>
              <w:bottom w:w="60" w:type="dxa"/>
              <w:right w:w="80" w:type="dxa"/>
            </w:tcMar>
          </w:tcPr>
          <w:p w14:paraId="73970AF0"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color w:val="000000"/>
                <w:sz w:val="24"/>
                <w:szCs w:val="24"/>
              </w:rPr>
              <w:t>Full Project Team</w:t>
            </w:r>
          </w:p>
        </w:tc>
      </w:tr>
    </w:tbl>
    <w:p w14:paraId="7951F10A" w14:textId="77777777" w:rsidR="005138E0" w:rsidRPr="00210632" w:rsidRDefault="005138E0" w:rsidP="0075034A">
      <w:pPr>
        <w:spacing w:line="276" w:lineRule="auto"/>
        <w:rPr>
          <w:rFonts w:ascii="Times New Roman" w:hAnsi="Times New Roman" w:cs="Times New Roman"/>
          <w:sz w:val="24"/>
          <w:szCs w:val="24"/>
        </w:rPr>
      </w:pPr>
    </w:p>
    <w:p w14:paraId="57990411"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b/>
          <w:bCs/>
          <w:color w:val="1F4E79"/>
          <w:sz w:val="24"/>
          <w:szCs w:val="24"/>
        </w:rPr>
        <w:t>Legend:</w:t>
      </w:r>
    </w:p>
    <w:p w14:paraId="243DEEB2"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Critical? = YES: Total Float = 0 days. Any delay to this activity directly delays the project end date (21 June 2026).</w:t>
      </w:r>
    </w:p>
    <w:p w14:paraId="76FAF96E"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Total Float: The number of working days an activity can be delayed without impacting the project end date. Formula: LF – EF = LS – ES.</w:t>
      </w:r>
    </w:p>
    <w:p w14:paraId="153FD7D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Predecessors: All dependencies use Finish-to-Start (FS) relationships. An activity cannot start until all its predecessors are complete.</w:t>
      </w:r>
    </w:p>
    <w:p w14:paraId="4D4815B7"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Working Days: Sunday through Thursday only. Friday and Saturday are non-working days. Project calendar: 15 March 2026 – 21 June 2026.</w:t>
      </w:r>
    </w:p>
    <w:p w14:paraId="6175F9AD" w14:textId="77777777" w:rsidR="005138E0" w:rsidRPr="00210632" w:rsidRDefault="00000000" w:rsidP="0075034A">
      <w:pPr>
        <w:spacing w:line="276" w:lineRule="auto"/>
        <w:rPr>
          <w:rFonts w:ascii="Times New Roman" w:hAnsi="Times New Roman" w:cs="Times New Roman"/>
          <w:sz w:val="24"/>
          <w:szCs w:val="24"/>
        </w:rPr>
      </w:pPr>
      <w:r w:rsidRPr="00210632">
        <w:rPr>
          <w:rFonts w:ascii="Times New Roman" w:hAnsi="Times New Roman" w:cs="Times New Roman"/>
          <w:sz w:val="24"/>
          <w:szCs w:val="24"/>
        </w:rPr>
        <w:t>Highlighted rows (pink) = Critical Path activities. Activities A10, A11, A13, A14, A18 have 1–3 days float — treat as near-critical.</w:t>
      </w:r>
    </w:p>
    <w:sectPr w:rsidR="005138E0" w:rsidRPr="00210632">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0143A"/>
    <w:multiLevelType w:val="hybridMultilevel"/>
    <w:tmpl w:val="4718B142"/>
    <w:lvl w:ilvl="0" w:tplc="CD8E48E4">
      <w:start w:val="1"/>
      <w:numFmt w:val="bullet"/>
      <w:lvlText w:val="•"/>
      <w:lvlJc w:val="left"/>
      <w:pPr>
        <w:ind w:left="720" w:hanging="360"/>
      </w:pPr>
    </w:lvl>
    <w:lvl w:ilvl="1" w:tplc="E970F1F6">
      <w:numFmt w:val="decimal"/>
      <w:lvlText w:val=""/>
      <w:lvlJc w:val="left"/>
    </w:lvl>
    <w:lvl w:ilvl="2" w:tplc="276CB814">
      <w:numFmt w:val="decimal"/>
      <w:lvlText w:val=""/>
      <w:lvlJc w:val="left"/>
    </w:lvl>
    <w:lvl w:ilvl="3" w:tplc="8A1A8406">
      <w:numFmt w:val="decimal"/>
      <w:lvlText w:val=""/>
      <w:lvlJc w:val="left"/>
    </w:lvl>
    <w:lvl w:ilvl="4" w:tplc="4302EE60">
      <w:numFmt w:val="decimal"/>
      <w:lvlText w:val=""/>
      <w:lvlJc w:val="left"/>
    </w:lvl>
    <w:lvl w:ilvl="5" w:tplc="9FD05D34">
      <w:numFmt w:val="decimal"/>
      <w:lvlText w:val=""/>
      <w:lvlJc w:val="left"/>
    </w:lvl>
    <w:lvl w:ilvl="6" w:tplc="EF7CFD5E">
      <w:numFmt w:val="decimal"/>
      <w:lvlText w:val=""/>
      <w:lvlJc w:val="left"/>
    </w:lvl>
    <w:lvl w:ilvl="7" w:tplc="ABB822CC">
      <w:numFmt w:val="decimal"/>
      <w:lvlText w:val=""/>
      <w:lvlJc w:val="left"/>
    </w:lvl>
    <w:lvl w:ilvl="8" w:tplc="7278F2BC">
      <w:numFmt w:val="decimal"/>
      <w:lvlText w:val=""/>
      <w:lvlJc w:val="left"/>
    </w:lvl>
  </w:abstractNum>
  <w:abstractNum w:abstractNumId="1" w15:restartNumberingAfterBreak="0">
    <w:nsid w:val="502556D3"/>
    <w:multiLevelType w:val="hybridMultilevel"/>
    <w:tmpl w:val="843C80C2"/>
    <w:lvl w:ilvl="0" w:tplc="FB1ABE0A">
      <w:start w:val="1"/>
      <w:numFmt w:val="bullet"/>
      <w:lvlText w:val="●"/>
      <w:lvlJc w:val="left"/>
      <w:pPr>
        <w:ind w:left="720" w:hanging="360"/>
      </w:pPr>
    </w:lvl>
    <w:lvl w:ilvl="1" w:tplc="12466602">
      <w:start w:val="1"/>
      <w:numFmt w:val="bullet"/>
      <w:lvlText w:val="○"/>
      <w:lvlJc w:val="left"/>
      <w:pPr>
        <w:ind w:left="1440" w:hanging="360"/>
      </w:pPr>
    </w:lvl>
    <w:lvl w:ilvl="2" w:tplc="BF04AAC4">
      <w:start w:val="1"/>
      <w:numFmt w:val="bullet"/>
      <w:lvlText w:val="■"/>
      <w:lvlJc w:val="left"/>
      <w:pPr>
        <w:ind w:left="2160" w:hanging="360"/>
      </w:pPr>
    </w:lvl>
    <w:lvl w:ilvl="3" w:tplc="BCE424CE">
      <w:start w:val="1"/>
      <w:numFmt w:val="bullet"/>
      <w:lvlText w:val="●"/>
      <w:lvlJc w:val="left"/>
      <w:pPr>
        <w:ind w:left="2880" w:hanging="360"/>
      </w:pPr>
    </w:lvl>
    <w:lvl w:ilvl="4" w:tplc="796A5ABC">
      <w:start w:val="1"/>
      <w:numFmt w:val="bullet"/>
      <w:lvlText w:val="○"/>
      <w:lvlJc w:val="left"/>
      <w:pPr>
        <w:ind w:left="3600" w:hanging="360"/>
      </w:pPr>
    </w:lvl>
    <w:lvl w:ilvl="5" w:tplc="33187DD4">
      <w:start w:val="1"/>
      <w:numFmt w:val="bullet"/>
      <w:lvlText w:val="■"/>
      <w:lvlJc w:val="left"/>
      <w:pPr>
        <w:ind w:left="4320" w:hanging="360"/>
      </w:pPr>
    </w:lvl>
    <w:lvl w:ilvl="6" w:tplc="B2EA5BFC">
      <w:start w:val="1"/>
      <w:numFmt w:val="bullet"/>
      <w:lvlText w:val="●"/>
      <w:lvlJc w:val="left"/>
      <w:pPr>
        <w:ind w:left="5040" w:hanging="360"/>
      </w:pPr>
    </w:lvl>
    <w:lvl w:ilvl="7" w:tplc="6DE6876A">
      <w:start w:val="1"/>
      <w:numFmt w:val="bullet"/>
      <w:lvlText w:val="●"/>
      <w:lvlJc w:val="left"/>
      <w:pPr>
        <w:ind w:left="5760" w:hanging="360"/>
      </w:pPr>
    </w:lvl>
    <w:lvl w:ilvl="8" w:tplc="9732E49A">
      <w:start w:val="1"/>
      <w:numFmt w:val="bullet"/>
      <w:lvlText w:val="●"/>
      <w:lvlJc w:val="left"/>
      <w:pPr>
        <w:ind w:left="6480" w:hanging="360"/>
      </w:pPr>
    </w:lvl>
  </w:abstractNum>
  <w:num w:numId="1" w16cid:durableId="843125714">
    <w:abstractNumId w:val="1"/>
    <w:lvlOverride w:ilvl="0">
      <w:startOverride w:val="1"/>
    </w:lvlOverride>
  </w:num>
  <w:num w:numId="2" w16cid:durableId="6082011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8E0"/>
    <w:rsid w:val="00092765"/>
    <w:rsid w:val="00210632"/>
    <w:rsid w:val="005138E0"/>
    <w:rsid w:val="005338FF"/>
    <w:rsid w:val="00631F7D"/>
    <w:rsid w:val="0075034A"/>
    <w:rsid w:val="00881D1D"/>
    <w:rsid w:val="00952061"/>
    <w:rsid w:val="00970A35"/>
    <w:rsid w:val="00A01AB1"/>
    <w:rsid w:val="00A700E2"/>
    <w:rsid w:val="00A73FCE"/>
    <w:rsid w:val="00BE5F71"/>
    <w:rsid w:val="00D93F72"/>
    <w:rsid w:val="00E11039"/>
    <w:rsid w:val="00E3394C"/>
    <w:rsid w:val="00E44982"/>
    <w:rsid w:val="00F56D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6440C"/>
  <w15:docId w15:val="{E2CD1E24-9D64-4E27-A293-A9D810A4E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2100</Words>
  <Characters>11971</Characters>
  <Application>Microsoft Office Word</Application>
  <DocSecurity>0</DocSecurity>
  <Lines>99</Lines>
  <Paragraphs>28</Paragraphs>
  <ScaleCrop>false</ScaleCrop>
  <Company/>
  <LinksUpToDate>false</LinksUpToDate>
  <CharactersWithSpaces>14043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seif ahmed</cp:lastModifiedBy>
  <cp:revision>17</cp:revision>
  <dcterms:created xsi:type="dcterms:W3CDTF">2026-05-21T19:10:00Z</dcterms:created>
  <dcterms:modified xsi:type="dcterms:W3CDTF">2026-05-21T19:21:00Z</dcterms:modified>
</cp:coreProperties>
</file>