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CABD0" w14:textId="77777777" w:rsidR="004D3228" w:rsidRDefault="00F47050">
      <w:pPr>
        <w:spacing w:before="400" w:after="80"/>
      </w:pPr>
      <w:r>
        <w:rPr>
          <w:b/>
          <w:color w:val="1F4E79"/>
          <w:sz w:val="44"/>
        </w:rPr>
        <w:t>TECHNICAL DESIGN &amp; PIPELINE DOCUMENTATION</w:t>
      </w:r>
    </w:p>
    <w:p w14:paraId="1308496B" w14:textId="77777777" w:rsidR="004D3228" w:rsidRDefault="00F47050">
      <w:pPr>
        <w:spacing w:after="400"/>
      </w:pPr>
      <w:r>
        <w:rPr>
          <w:i/>
          <w:color w:val="5B9BD5"/>
          <w:sz w:val="24"/>
        </w:rPr>
        <w:t>Project 1: Advanced Data Cleaning, Robust EDA, &amp; Dynamic Feature Engineering Pipeline</w:t>
      </w:r>
    </w:p>
    <w:p w14:paraId="3FF55547" w14:textId="77777777" w:rsidR="004D3228" w:rsidRDefault="004D3228">
      <w:pPr>
        <w:pBdr>
          <w:bottom w:val="single" w:sz="12" w:space="4" w:color="1F4E79"/>
        </w:pBdr>
      </w:pPr>
    </w:p>
    <w:p w14:paraId="41D5629A" w14:textId="4CC216BF" w:rsidR="004D3228" w:rsidRDefault="00F47050">
      <w:pPr>
        <w:spacing w:after="560"/>
      </w:pPr>
      <w:r>
        <w:rPr>
          <w:color w:val="7F7F7F"/>
          <w:sz w:val="19"/>
        </w:rPr>
        <w:t>Author: Seif Emad (AI &amp; Data Engineering)</w:t>
      </w:r>
      <w:r>
        <w:rPr>
          <w:color w:val="7F7F7F"/>
          <w:sz w:val="19"/>
        </w:rPr>
        <w:br/>
        <w:t xml:space="preserve">Target Variable: </w:t>
      </w:r>
      <w:r>
        <w:rPr>
          <w:color w:val="7F7F7F"/>
          <w:sz w:val="19"/>
        </w:rPr>
        <w:t>OrderStatus</w:t>
      </w:r>
    </w:p>
    <w:p w14:paraId="323497AC" w14:textId="77777777" w:rsidR="004D3228" w:rsidRDefault="00F47050">
      <w:pPr>
        <w:pStyle w:val="Heading1"/>
        <w:spacing w:before="320" w:after="120"/>
      </w:pPr>
      <w:r>
        <w:rPr>
          <w:rFonts w:ascii="Calibri" w:hAnsi="Calibri"/>
          <w:color w:val="1F4E79"/>
          <w:sz w:val="32"/>
        </w:rPr>
        <w:t>1. Executive Summary &amp; Architectural Overview</w:t>
      </w:r>
    </w:p>
    <w:p w14:paraId="26AB6047" w14:textId="77777777" w:rsidR="004D3228" w:rsidRDefault="00F47050">
      <w:r>
        <w:t>T</w:t>
      </w:r>
      <w:r>
        <w:t>his technical specification documents the architecture and programmatic implementation of an enterprise-grade data preprocessing and feature engineering</w:t>
      </w:r>
      <w:r>
        <w:t xml:space="preserve"> framework. Built using an optimized object-oriented structure within Python, the pipeline digests complex multi-modal client order interaction matrices and builds high-signal feature matrices engineered for downstream supervised learning classifiers predi</w:t>
      </w:r>
      <w:r>
        <w:t xml:space="preserve">cting target </w:t>
      </w:r>
      <w:r>
        <w:rPr>
          <w:b/>
        </w:rPr>
        <w:t>OrderStatus</w:t>
      </w:r>
      <w:r>
        <w:t>.</w:t>
      </w:r>
    </w:p>
    <w:p w14:paraId="17993F83" w14:textId="77777777" w:rsidR="004D3228" w:rsidRDefault="00F47050">
      <w:r>
        <w:t xml:space="preserve">The primary design philosophy centers on automated validation, algorithmic safety, structural preservation of observations, and mathematical prevention of multi-collinearity and predictive target leaks. The final state transforms </w:t>
      </w:r>
      <w:r>
        <w:t>raw historical transaction logs into highly representative structural data fully compliant with predefined schema conditions.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3228" w14:paraId="72AB6305" w14:textId="77777777">
        <w:trPr>
          <w:jc w:val="center"/>
        </w:trPr>
        <w:tc>
          <w:tcPr>
            <w:tcW w:w="9360" w:type="dxa"/>
            <w:tcBorders>
              <w:left w:val="single" w:sz="36" w:space="0" w:color="1F4E79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265583" w14:textId="77777777" w:rsidR="004D3228" w:rsidRDefault="00F47050">
            <w:pPr>
              <w:spacing w:before="80" w:after="80"/>
            </w:pPr>
            <w:r>
              <w:rPr>
                <w:b/>
                <w:color w:val="1F4E79"/>
              </w:rPr>
              <w:t xml:space="preserve">Core Architectural Directive: </w:t>
            </w:r>
            <w:r>
              <w:t>Maintain maximum row preservation while cleaning variables. If missingness spans &lt; 5%, dynamic trunc</w:t>
            </w:r>
            <w:r>
              <w:t>ation is triggered. Between 5% and 20%, multi-dimensional neighborhood imputation (KNNImputer) executes. Above 20%, elements are cleanly pruned unless explicit business rules dictating fallback string representations apply.</w:t>
            </w:r>
          </w:p>
        </w:tc>
      </w:tr>
    </w:tbl>
    <w:p w14:paraId="3402AE54" w14:textId="77777777" w:rsidR="004D3228" w:rsidRDefault="00F47050">
      <w:pPr>
        <w:pStyle w:val="Heading1"/>
        <w:spacing w:before="320" w:after="120"/>
      </w:pPr>
      <w:r>
        <w:rPr>
          <w:rFonts w:ascii="Calibri" w:hAnsi="Calibri"/>
          <w:color w:val="1F4E79"/>
          <w:sz w:val="32"/>
        </w:rPr>
        <w:t>2. Environment Configurations &amp;</w:t>
      </w:r>
      <w:r>
        <w:rPr>
          <w:rFonts w:ascii="Calibri" w:hAnsi="Calibri"/>
          <w:color w:val="1F4E79"/>
          <w:sz w:val="32"/>
        </w:rPr>
        <w:t xml:space="preserve"> Global Constraints</w:t>
      </w:r>
    </w:p>
    <w:p w14:paraId="65E69B90" w14:textId="77777777" w:rsidR="004D3228" w:rsidRDefault="00F47050">
      <w:r>
        <w:t>To ensure reproducibility across localized runtime containers, specific functional libraries are utilized to handle linear transformations, matrix manipulation, data profiling, and schema runtime validation.</w:t>
      </w:r>
    </w:p>
    <w:p w14:paraId="5AEAD55A" w14:textId="77777777" w:rsidR="004D3228" w:rsidRDefault="00F47050">
      <w:pPr>
        <w:pStyle w:val="ListBullet"/>
        <w:spacing w:after="60"/>
      </w:pPr>
      <w:r>
        <w:rPr>
          <w:b/>
        </w:rPr>
        <w:t xml:space="preserve">Pandas (v2.x+): </w:t>
      </w:r>
      <w:r>
        <w:t>High-perform</w:t>
      </w:r>
      <w:r>
        <w:t>ance vector representation and columnar matrix processing engine.</w:t>
      </w:r>
    </w:p>
    <w:p w14:paraId="7E07C910" w14:textId="77777777" w:rsidR="004D3228" w:rsidRDefault="00F47050">
      <w:pPr>
        <w:pStyle w:val="ListBullet"/>
        <w:spacing w:after="60"/>
      </w:pPr>
      <w:r>
        <w:rPr>
          <w:b/>
        </w:rPr>
        <w:t xml:space="preserve">Numpy (v1.2x+): </w:t>
      </w:r>
      <w:r>
        <w:t>Vectorized linear algebra execution, multidimensional arrays, and NaN mathematical indicators.</w:t>
      </w:r>
    </w:p>
    <w:p w14:paraId="0BB9762F" w14:textId="77777777" w:rsidR="004D3228" w:rsidRDefault="00F47050">
      <w:pPr>
        <w:pStyle w:val="ListBullet"/>
        <w:spacing w:after="60"/>
      </w:pPr>
      <w:r>
        <w:rPr>
          <w:b/>
        </w:rPr>
        <w:t xml:space="preserve">SciPy.Stats: </w:t>
      </w:r>
      <w:r>
        <w:t>Implements rigorous continuous distribution transformations, inclu</w:t>
      </w:r>
      <w:r>
        <w:t>ding Box-Cox and Z-score outlier modeling.</w:t>
      </w:r>
    </w:p>
    <w:p w14:paraId="64F796DA" w14:textId="77777777" w:rsidR="004D3228" w:rsidRDefault="00F47050">
      <w:pPr>
        <w:pStyle w:val="ListBullet"/>
        <w:spacing w:after="60"/>
      </w:pPr>
      <w:r>
        <w:rPr>
          <w:b/>
        </w:rPr>
        <w:t xml:space="preserve">Sklearn.Impute (KNNImputer): </w:t>
      </w:r>
      <w:r>
        <w:t>Fills missing values using Euclidean distances within an n-dimensional feature neighborhood.</w:t>
      </w:r>
    </w:p>
    <w:p w14:paraId="096328BA" w14:textId="77777777" w:rsidR="004D3228" w:rsidRDefault="00F47050">
      <w:pPr>
        <w:pStyle w:val="ListBullet"/>
        <w:spacing w:after="60"/>
      </w:pPr>
      <w:r>
        <w:rPr>
          <w:b/>
        </w:rPr>
        <w:lastRenderedPageBreak/>
        <w:t xml:space="preserve">Pandera: </w:t>
      </w:r>
      <w:r>
        <w:t>Implements runtime assertion schemas to strictly enforce column data types and ran</w:t>
      </w:r>
      <w:r>
        <w:t>ge checks.</w:t>
      </w:r>
    </w:p>
    <w:p w14:paraId="3C1E20E4" w14:textId="77777777" w:rsidR="004D3228" w:rsidRDefault="00F47050">
      <w:pPr>
        <w:pStyle w:val="Heading1"/>
        <w:spacing w:before="320" w:after="120"/>
      </w:pPr>
      <w:r>
        <w:rPr>
          <w:rFonts w:ascii="Calibri" w:hAnsi="Calibri"/>
          <w:color w:val="1F4E79"/>
          <w:sz w:val="32"/>
        </w:rPr>
        <w:t>3. Initial Dataset Profiling &amp; Statistical Baseline</w:t>
      </w:r>
    </w:p>
    <w:p w14:paraId="6AE0A2F1" w14:textId="77777777" w:rsidR="004D3228" w:rsidRDefault="00F47050">
      <w:r>
        <w:t xml:space="preserve">The baseline ingestion frame consumes an initial distribution metrics block composed of 1,200 unique observations mapped across 14 discrete feature arrays. Below is an exhaustive summary of </w:t>
      </w:r>
      <w:r>
        <w:t>the primary continuous and categorical schemas: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584"/>
        <w:gridCol w:w="4032"/>
        <w:gridCol w:w="1152"/>
      </w:tblGrid>
      <w:tr w:rsidR="004D3228" w14:paraId="219848AC" w14:textId="77777777">
        <w:trPr>
          <w:tblHeader/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7E8C4" w14:textId="77777777" w:rsidR="004D3228" w:rsidRDefault="00F47050">
            <w:r>
              <w:rPr>
                <w:b/>
                <w:color w:val="FFFFFF"/>
                <w:sz w:val="20"/>
              </w:rPr>
              <w:t>Feature Matrix Column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0992B9" w14:textId="77777777" w:rsidR="004D3228" w:rsidRDefault="00F4705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403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4EB625" w14:textId="77777777" w:rsidR="004D3228" w:rsidRDefault="00F47050">
            <w:r>
              <w:rPr>
                <w:b/>
                <w:color w:val="FFFFFF"/>
                <w:sz w:val="20"/>
              </w:rPr>
              <w:t>Statistical Profile / Context</w:t>
            </w:r>
          </w:p>
        </w:tc>
        <w:tc>
          <w:tcPr>
            <w:tcW w:w="115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E9BB6" w14:textId="77777777" w:rsidR="004D3228" w:rsidRDefault="00F47050">
            <w:r>
              <w:rPr>
                <w:b/>
                <w:color w:val="FFFFFF"/>
                <w:sz w:val="20"/>
              </w:rPr>
              <w:t>Missing %</w:t>
            </w:r>
          </w:p>
        </w:tc>
      </w:tr>
      <w:tr w:rsidR="004D3228" w14:paraId="045D0CA2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A0C2" w14:textId="77777777" w:rsidR="004D3228" w:rsidRDefault="00F47050">
            <w:r>
              <w:rPr>
                <w:sz w:val="19"/>
              </w:rPr>
              <w:t>OrderID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2E1C" w14:textId="77777777" w:rsidR="004D3228" w:rsidRDefault="00F47050">
            <w:r>
              <w:rPr>
                <w:sz w:val="19"/>
              </w:rPr>
              <w:t>Object / Str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B6C5" w14:textId="77777777" w:rsidR="004D3228" w:rsidRDefault="00F47050">
            <w:r>
              <w:rPr>
                <w:sz w:val="19"/>
              </w:rPr>
              <w:t>Alphanumeric unique string key per transaction. High-Cardinality.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9228" w14:textId="77777777" w:rsidR="004D3228" w:rsidRDefault="00F47050">
            <w:pPr>
              <w:jc w:val="right"/>
            </w:pPr>
            <w:r>
              <w:rPr>
                <w:sz w:val="19"/>
              </w:rPr>
              <w:t>0.0%</w:t>
            </w:r>
          </w:p>
        </w:tc>
      </w:tr>
      <w:tr w:rsidR="004D3228" w14:paraId="22CEC5AB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5F53" w14:textId="77777777" w:rsidR="004D3228" w:rsidRDefault="00F47050">
            <w:r>
              <w:rPr>
                <w:sz w:val="19"/>
              </w:rPr>
              <w:t>Date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96AC" w14:textId="77777777" w:rsidR="004D3228" w:rsidRDefault="00F47050">
            <w:r>
              <w:rPr>
                <w:sz w:val="19"/>
              </w:rPr>
              <w:t>Datetime64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FBB5" w14:textId="77777777" w:rsidR="004D3228" w:rsidRDefault="00F47050">
            <w:r>
              <w:rPr>
                <w:sz w:val="19"/>
              </w:rPr>
              <w:t xml:space="preserve">Temporal sequence </w:t>
            </w:r>
            <w:r>
              <w:rPr>
                <w:sz w:val="19"/>
              </w:rPr>
              <w:t>marker capturing exact transaction time.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2F14" w14:textId="77777777" w:rsidR="004D3228" w:rsidRDefault="00F47050">
            <w:pPr>
              <w:jc w:val="right"/>
            </w:pPr>
            <w:r>
              <w:rPr>
                <w:sz w:val="19"/>
              </w:rPr>
              <w:t>0.0%</w:t>
            </w:r>
          </w:p>
        </w:tc>
      </w:tr>
      <w:tr w:rsidR="004D3228" w14:paraId="4CBE4B25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FBD2" w14:textId="77777777" w:rsidR="004D3228" w:rsidRDefault="00F47050">
            <w:r>
              <w:rPr>
                <w:sz w:val="19"/>
              </w:rPr>
              <w:t>CustomerID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AB2A" w14:textId="77777777" w:rsidR="004D3228" w:rsidRDefault="00F47050">
            <w:r>
              <w:rPr>
                <w:sz w:val="19"/>
              </w:rPr>
              <w:t>Object / Str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381B" w14:textId="77777777" w:rsidR="004D3228" w:rsidRDefault="00F47050">
            <w:r>
              <w:rPr>
                <w:sz w:val="19"/>
              </w:rPr>
              <w:t>Unique client sequence tracking profile identifier.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5973" w14:textId="77777777" w:rsidR="004D3228" w:rsidRDefault="00F47050">
            <w:pPr>
              <w:jc w:val="right"/>
            </w:pPr>
            <w:r>
              <w:rPr>
                <w:sz w:val="19"/>
              </w:rPr>
              <w:t>0.0%</w:t>
            </w:r>
          </w:p>
        </w:tc>
      </w:tr>
      <w:tr w:rsidR="004D3228" w14:paraId="0D8EECA7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B763" w14:textId="77777777" w:rsidR="004D3228" w:rsidRDefault="00F47050">
            <w:r>
              <w:rPr>
                <w:sz w:val="19"/>
              </w:rPr>
              <w:t>Product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2ED9" w14:textId="77777777" w:rsidR="004D3228" w:rsidRDefault="00F47050">
            <w:r>
              <w:rPr>
                <w:sz w:val="19"/>
              </w:rPr>
              <w:t>Categorical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2B85" w14:textId="77777777" w:rsidR="004D3228" w:rsidRDefault="00F47050">
            <w:r>
              <w:rPr>
                <w:sz w:val="19"/>
              </w:rPr>
              <w:t>Discrete items (e.g., Monitor, Phone, Tablet, Chair, Printer).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94B5" w14:textId="77777777" w:rsidR="004D3228" w:rsidRDefault="00F47050">
            <w:pPr>
              <w:jc w:val="right"/>
            </w:pPr>
            <w:r>
              <w:rPr>
                <w:sz w:val="19"/>
              </w:rPr>
              <w:t>0.0%</w:t>
            </w:r>
          </w:p>
        </w:tc>
      </w:tr>
      <w:tr w:rsidR="004D3228" w14:paraId="548A1356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70C0" w14:textId="77777777" w:rsidR="004D3228" w:rsidRDefault="00F47050">
            <w:r>
              <w:rPr>
                <w:sz w:val="19"/>
              </w:rPr>
              <w:t>Quantity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446D" w14:textId="77777777" w:rsidR="004D3228" w:rsidRDefault="00F47050">
            <w:r>
              <w:rPr>
                <w:sz w:val="19"/>
              </w:rPr>
              <w:t>Int64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D8CD" w14:textId="77777777" w:rsidR="004D3228" w:rsidRDefault="00F47050">
            <w:r>
              <w:rPr>
                <w:sz w:val="19"/>
              </w:rPr>
              <w:t xml:space="preserve">Discrete unit </w:t>
            </w:r>
            <w:r>
              <w:rPr>
                <w:sz w:val="19"/>
              </w:rPr>
              <w:t>volume purchased per order. Minimum: 1, Maximum: 5.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E3BA" w14:textId="77777777" w:rsidR="004D3228" w:rsidRDefault="00F47050">
            <w:pPr>
              <w:jc w:val="right"/>
            </w:pPr>
            <w:r>
              <w:rPr>
                <w:sz w:val="19"/>
              </w:rPr>
              <w:t>0.0%</w:t>
            </w:r>
          </w:p>
        </w:tc>
      </w:tr>
      <w:tr w:rsidR="004D3228" w14:paraId="72387A83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AFFF" w14:textId="77777777" w:rsidR="004D3228" w:rsidRDefault="00F47050">
            <w:r>
              <w:rPr>
                <w:sz w:val="19"/>
              </w:rPr>
              <w:t>UnitPrice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96BD" w14:textId="77777777" w:rsidR="004D3228" w:rsidRDefault="00F47050">
            <w:r>
              <w:rPr>
                <w:sz w:val="19"/>
              </w:rPr>
              <w:t>Float64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A6FA" w14:textId="77777777" w:rsidR="004D3228" w:rsidRDefault="00F47050">
            <w:r>
              <w:rPr>
                <w:sz w:val="19"/>
              </w:rPr>
              <w:t>Continuous scale variable (\$11.39 to \$699.93). Mean: \$356.41.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A840" w14:textId="77777777" w:rsidR="004D3228" w:rsidRDefault="00F47050">
            <w:pPr>
              <w:jc w:val="right"/>
            </w:pPr>
            <w:r>
              <w:rPr>
                <w:sz w:val="19"/>
              </w:rPr>
              <w:t>0.0%</w:t>
            </w:r>
          </w:p>
        </w:tc>
      </w:tr>
      <w:tr w:rsidR="004D3228" w14:paraId="0A5CA49E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D691" w14:textId="77777777" w:rsidR="004D3228" w:rsidRDefault="00F47050">
            <w:r>
              <w:rPr>
                <w:sz w:val="19"/>
              </w:rPr>
              <w:t>TotalPrice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76EE" w14:textId="77777777" w:rsidR="004D3228" w:rsidRDefault="00F47050">
            <w:r>
              <w:rPr>
                <w:sz w:val="19"/>
              </w:rPr>
              <w:t>Float64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64D9" w14:textId="77777777" w:rsidR="004D3228" w:rsidRDefault="00F47050">
            <w:r>
              <w:rPr>
                <w:sz w:val="19"/>
              </w:rPr>
              <w:t>Evaluated structural linear scale product (Quantity × UnitPrice).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B13F" w14:textId="77777777" w:rsidR="004D3228" w:rsidRDefault="00F47050">
            <w:pPr>
              <w:jc w:val="right"/>
            </w:pPr>
            <w:r>
              <w:rPr>
                <w:sz w:val="19"/>
              </w:rPr>
              <w:t>0.0%</w:t>
            </w:r>
          </w:p>
        </w:tc>
      </w:tr>
      <w:tr w:rsidR="004D3228" w14:paraId="73A1F81B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F600" w14:textId="77777777" w:rsidR="004D3228" w:rsidRDefault="00F47050">
            <w:r>
              <w:rPr>
                <w:sz w:val="19"/>
              </w:rPr>
              <w:t>CouponCode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251B" w14:textId="77777777" w:rsidR="004D3228" w:rsidRDefault="00F47050">
            <w:r>
              <w:rPr>
                <w:sz w:val="19"/>
              </w:rPr>
              <w:t>Categorical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651B" w14:textId="77777777" w:rsidR="004D3228" w:rsidRDefault="00F47050">
            <w:r>
              <w:rPr>
                <w:sz w:val="19"/>
              </w:rPr>
              <w:t>Applied promotional identifiers. Features systemic missingness.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B705" w14:textId="77777777" w:rsidR="004D3228" w:rsidRDefault="00F47050">
            <w:pPr>
              <w:jc w:val="right"/>
            </w:pPr>
            <w:r>
              <w:rPr>
                <w:sz w:val="19"/>
              </w:rPr>
              <w:t>25.75%</w:t>
            </w:r>
          </w:p>
        </w:tc>
      </w:tr>
      <w:tr w:rsidR="004D3228" w14:paraId="66DF3162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13FA" w14:textId="77777777" w:rsidR="004D3228" w:rsidRDefault="00F47050">
            <w:r>
              <w:rPr>
                <w:sz w:val="19"/>
              </w:rPr>
              <w:t>ShippingAddress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3483" w14:textId="77777777" w:rsidR="004D3228" w:rsidRDefault="00F47050">
            <w:r>
              <w:rPr>
                <w:sz w:val="19"/>
              </w:rPr>
              <w:t>Object / Str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6580" w14:textId="77777777" w:rsidR="004D3228" w:rsidRDefault="00F47050">
            <w:r>
              <w:rPr>
                <w:sz w:val="19"/>
              </w:rPr>
              <w:t>Spatial descriptive strings capturing delivery endpoints.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A628" w14:textId="77777777" w:rsidR="004D3228" w:rsidRDefault="00F47050">
            <w:pPr>
              <w:jc w:val="right"/>
            </w:pPr>
            <w:r>
              <w:rPr>
                <w:sz w:val="19"/>
              </w:rPr>
              <w:t>0.0%</w:t>
            </w:r>
          </w:p>
        </w:tc>
      </w:tr>
      <w:tr w:rsidR="004D3228" w14:paraId="4DAC58F0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6953" w14:textId="77777777" w:rsidR="004D3228" w:rsidRDefault="00F47050">
            <w:r>
              <w:rPr>
                <w:sz w:val="19"/>
              </w:rPr>
              <w:t>PaymentMethod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5E22" w14:textId="77777777" w:rsidR="004D3228" w:rsidRDefault="00F47050">
            <w:r>
              <w:rPr>
                <w:sz w:val="19"/>
              </w:rPr>
              <w:t>Categorical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150C" w14:textId="77777777" w:rsidR="004D3228" w:rsidRDefault="00F47050">
            <w:r>
              <w:rPr>
                <w:sz w:val="19"/>
              </w:rPr>
              <w:t xml:space="preserve">Terminal processing flags (e.g., </w:t>
            </w:r>
            <w:r>
              <w:rPr>
                <w:sz w:val="19"/>
              </w:rPr>
              <w:t>Credit Card, Debit Card, Online).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26E8" w14:textId="77777777" w:rsidR="004D3228" w:rsidRDefault="00F47050">
            <w:pPr>
              <w:jc w:val="right"/>
            </w:pPr>
            <w:r>
              <w:rPr>
                <w:sz w:val="19"/>
              </w:rPr>
              <w:t>0.0%</w:t>
            </w:r>
          </w:p>
        </w:tc>
      </w:tr>
      <w:tr w:rsidR="004D3228" w14:paraId="5B31E9A7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D40A" w14:textId="77777777" w:rsidR="004D3228" w:rsidRDefault="00F47050">
            <w:r>
              <w:rPr>
                <w:sz w:val="19"/>
              </w:rPr>
              <w:lastRenderedPageBreak/>
              <w:t>OrderStatus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7035" w14:textId="77777777" w:rsidR="004D3228" w:rsidRDefault="00F47050">
            <w:r>
              <w:rPr>
                <w:sz w:val="19"/>
              </w:rPr>
              <w:t>Categorical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5C4C" w14:textId="77777777" w:rsidR="004D3228" w:rsidRDefault="00F47050">
            <w:r>
              <w:rPr>
                <w:sz w:val="19"/>
              </w:rPr>
              <w:t>Target class vector containing 4 discrete balanced states.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AE8B" w14:textId="77777777" w:rsidR="004D3228" w:rsidRDefault="00F47050">
            <w:pPr>
              <w:jc w:val="right"/>
            </w:pPr>
            <w:r>
              <w:rPr>
                <w:sz w:val="19"/>
              </w:rPr>
              <w:t>0.0%</w:t>
            </w:r>
          </w:p>
        </w:tc>
      </w:tr>
    </w:tbl>
    <w:p w14:paraId="24DD9FBC" w14:textId="77777777" w:rsidR="004D3228" w:rsidRDefault="004D3228">
      <w:pPr>
        <w:spacing w:after="240"/>
      </w:pPr>
    </w:p>
    <w:p w14:paraId="6545B0A2" w14:textId="77777777" w:rsidR="004D3228" w:rsidRDefault="00F47050">
      <w:pPr>
        <w:pStyle w:val="Heading1"/>
        <w:spacing w:before="320" w:after="120"/>
      </w:pPr>
      <w:r>
        <w:rPr>
          <w:rFonts w:ascii="Calibri" w:hAnsi="Calibri"/>
          <w:color w:val="1F4E79"/>
          <w:sz w:val="32"/>
        </w:rPr>
        <w:t>4. Step-by-Step Data Cleaning Mechanics</w:t>
      </w:r>
    </w:p>
    <w:p w14:paraId="3D961FAD" w14:textId="77777777" w:rsidR="004D3228" w:rsidRDefault="00F47050">
      <w:pPr>
        <w:pStyle w:val="Heading2"/>
        <w:spacing w:before="320" w:after="120"/>
      </w:pPr>
      <w:r>
        <w:rPr>
          <w:rFonts w:ascii="Calibri" w:hAnsi="Calibri"/>
          <w:color w:val="5B9BD5"/>
        </w:rPr>
        <w:t>Step 4.1: Strategic Imputation of Missing Structures</w:t>
      </w:r>
    </w:p>
    <w:p w14:paraId="434A0E1C" w14:textId="77777777" w:rsidR="004D3228" w:rsidRDefault="00F47050">
      <w:r>
        <w:t xml:space="preserve">Standard statistical </w:t>
      </w:r>
      <w:r>
        <w:t>truncation rules recommend discarding elements that violate missingness parameters above 20%. However, structural profile evaluation of CouponCode reveals that empty data states are not structural errors. Instead, they represent valid non-promotional inter</w:t>
      </w:r>
      <w:r>
        <w:t>actions where no code was applied. Therefore, the pipeline uses a custom literal imputation strategy:</w:t>
      </w:r>
    </w:p>
    <w:p w14:paraId="0B0C0EFC" w14:textId="77777777" w:rsidR="004D3228" w:rsidRDefault="00F47050">
      <w:pPr>
        <w:ind w:left="576"/>
      </w:pPr>
      <w:r>
        <w:rPr>
          <w:rFonts w:ascii="Consolas" w:hAnsi="Consolas"/>
          <w:color w:val="0066CC"/>
          <w:sz w:val="19"/>
        </w:rPr>
        <w:t># Strategic categorical imputation</w:t>
      </w:r>
      <w:r>
        <w:rPr>
          <w:rFonts w:ascii="Consolas" w:hAnsi="Consolas"/>
          <w:color w:val="0066CC"/>
          <w:sz w:val="19"/>
        </w:rPr>
        <w:br/>
        <w:t>df['CouponCode'] = df['CouponCode'].fillna('NO_COUPON')</w:t>
      </w:r>
    </w:p>
    <w:p w14:paraId="68A77F9C" w14:textId="77777777" w:rsidR="004D3228" w:rsidRDefault="00F47050">
      <w:pPr>
        <w:pStyle w:val="Heading2"/>
        <w:spacing w:before="320" w:after="120"/>
      </w:pPr>
      <w:r>
        <w:rPr>
          <w:rFonts w:ascii="Calibri" w:hAnsi="Calibri"/>
          <w:color w:val="5B9BD5"/>
        </w:rPr>
        <w:t>Step 4.2: High-Cardinality and Variance Filtering</w:t>
      </w:r>
    </w:p>
    <w:p w14:paraId="7CD767FF" w14:textId="77777777" w:rsidR="004D3228" w:rsidRDefault="00F47050">
      <w:r>
        <w:t>Features exhi</w:t>
      </w:r>
      <w:r>
        <w:t>biting perfectly unique cardinalities matching the exact size of the index vector (100% unique row values) function as localized leaks that cause systemic overfitting in non-parametric trees. Consequently, fields OrderID and TrackingNumber are removed from</w:t>
      </w:r>
      <w:r>
        <w:t xml:space="preserve"> the engineering layer.</w:t>
      </w:r>
    </w:p>
    <w:p w14:paraId="6EBDAA27" w14:textId="77777777" w:rsidR="004D3228" w:rsidRDefault="00F47050">
      <w:pPr>
        <w:pStyle w:val="Heading2"/>
        <w:spacing w:before="320" w:after="120"/>
      </w:pPr>
      <w:r>
        <w:rPr>
          <w:rFonts w:ascii="Calibri" w:hAnsi="Calibri"/>
          <w:color w:val="5B9BD5"/>
        </w:rPr>
        <w:t>Step 4.3: Multicollinearity Resolution Layer</w:t>
      </w:r>
    </w:p>
    <w:p w14:paraId="7D359892" w14:textId="77777777" w:rsidR="004D3228" w:rsidRDefault="00F47050">
      <w:r>
        <w:t>Independent variables that share strong linear correlations introduce substantial instability into parametric weight vectors, inflating coefficients and distorting variance metrics. The e</w:t>
      </w:r>
      <w:r>
        <w:t>ngine isolates linear dependencies using a standard threshold matrix:</w:t>
      </w:r>
    </w:p>
    <w:p w14:paraId="0C2B035E" w14:textId="77777777" w:rsidR="004D3228" w:rsidRDefault="00F47050">
      <w:pPr>
        <w:jc w:val="center"/>
      </w:pPr>
      <w:r>
        <w:rPr>
          <w:rFonts w:ascii="Times New Roman" w:hAnsi="Times New Roman"/>
          <w:i/>
          <w:color w:val="1F4E79"/>
          <w:sz w:val="24"/>
        </w:rPr>
        <w:t>r = [ ∑(x_i - x̄)(y_i - ȳ) ] / [ √∑(x_i - x̄)² ∑(y_i - ȳ)² ]</w:t>
      </w:r>
    </w:p>
    <w:p w14:paraId="692CD708" w14:textId="77777777" w:rsidR="004D3228" w:rsidRDefault="00F47050">
      <w:r>
        <w:t xml:space="preserve">The analysis revealed that TotalPrice had an absolute correlation parameter of 1.0 relative to the combined matrix </w:t>
      </w:r>
      <w:r>
        <w:t>multiplication of Quantity and UnitPrice. To avoid multicollinearity issues, TotalPrice was dropped from the final output table.</w:t>
      </w:r>
    </w:p>
    <w:p w14:paraId="78423C59" w14:textId="77777777" w:rsidR="004D3228" w:rsidRDefault="00F47050">
      <w:pPr>
        <w:pStyle w:val="Heading1"/>
        <w:spacing w:before="320" w:after="120"/>
      </w:pPr>
      <w:r>
        <w:rPr>
          <w:rFonts w:ascii="Calibri" w:hAnsi="Calibri"/>
          <w:color w:val="1F4E79"/>
          <w:sz w:val="32"/>
        </w:rPr>
        <w:t>5. Advanced Feature Extraction &amp; Engineering Architecture</w:t>
      </w:r>
    </w:p>
    <w:p w14:paraId="2012187F" w14:textId="77777777" w:rsidR="004D3228" w:rsidRDefault="00F47050">
      <w:r>
        <w:t>To help downstream classifiers capture behavioral trends, the executi</w:t>
      </w:r>
      <w:r>
        <w:t>on model generates 5 predictive features: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4D3228" w14:paraId="13C3344E" w14:textId="77777777">
        <w:trPr>
          <w:tblHeader/>
          <w:jc w:val="center"/>
        </w:trPr>
        <w:tc>
          <w:tcPr>
            <w:tcW w:w="2592" w:type="dxa"/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284D8" w14:textId="77777777" w:rsidR="004D3228" w:rsidRDefault="00F47050">
            <w:r>
              <w:rPr>
                <w:b/>
                <w:color w:val="FFFFFF"/>
                <w:sz w:val="20"/>
              </w:rPr>
              <w:t>Engineered Feature Key</w:t>
            </w:r>
          </w:p>
        </w:tc>
        <w:tc>
          <w:tcPr>
            <w:tcW w:w="3168" w:type="dxa"/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F41F7" w14:textId="77777777" w:rsidR="004D3228" w:rsidRDefault="00F47050">
            <w:r>
              <w:rPr>
                <w:b/>
                <w:color w:val="FFFFFF"/>
                <w:sz w:val="20"/>
              </w:rPr>
              <w:t>Mathematical / Logic Formula</w:t>
            </w:r>
          </w:p>
        </w:tc>
        <w:tc>
          <w:tcPr>
            <w:tcW w:w="3600" w:type="dxa"/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25EFF" w14:textId="77777777" w:rsidR="004D3228" w:rsidRDefault="00F47050">
            <w:r>
              <w:rPr>
                <w:b/>
                <w:color w:val="FFFFFF"/>
                <w:sz w:val="20"/>
              </w:rPr>
              <w:t>Predictive Signaling Target</w:t>
            </w:r>
          </w:p>
        </w:tc>
      </w:tr>
      <w:tr w:rsidR="004D3228" w14:paraId="09A6789B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5BBE" w14:textId="77777777" w:rsidR="004D3228" w:rsidRDefault="00F47050">
            <w:r>
              <w:rPr>
                <w:b/>
                <w:sz w:val="19"/>
              </w:rPr>
              <w:lastRenderedPageBreak/>
              <w:t>IsWeekend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65D6" w14:textId="77777777" w:rsidR="004D3228" w:rsidRDefault="00F47050">
            <w:r>
              <w:rPr>
                <w:sz w:val="19"/>
              </w:rPr>
              <w:t>DayOfWeek(Date) &gt;= 5 (Binary 1/0)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8619" w14:textId="77777777" w:rsidR="004D3228" w:rsidRDefault="00F47050">
            <w:r>
              <w:rPr>
                <w:sz w:val="19"/>
              </w:rPr>
              <w:t>Captures distinct purchase and cancellation cycles during weekends.</w:t>
            </w:r>
          </w:p>
        </w:tc>
      </w:tr>
      <w:tr w:rsidR="004D3228" w14:paraId="7D7B6D76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7EBE" w14:textId="77777777" w:rsidR="004D3228" w:rsidRDefault="00F47050">
            <w:r>
              <w:rPr>
                <w:b/>
                <w:sz w:val="19"/>
              </w:rPr>
              <w:t>Urban_Zone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0DD9" w14:textId="77777777" w:rsidR="004D3228" w:rsidRDefault="00F47050">
            <w:r>
              <w:rPr>
                <w:sz w:val="19"/>
              </w:rPr>
              <w:t>Regex(ShippingAddress) -&gt; Street Grouping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1AF8" w14:textId="77777777" w:rsidR="004D3228" w:rsidRDefault="00F47050">
            <w:r>
              <w:rPr>
                <w:sz w:val="19"/>
              </w:rPr>
              <w:t>Groups 655 highly scattered address strings into regional zones.</w:t>
            </w:r>
          </w:p>
        </w:tc>
      </w:tr>
      <w:tr w:rsidR="004D3228" w14:paraId="5D3A3017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521D" w14:textId="77777777" w:rsidR="004D3228" w:rsidRDefault="00F47050">
            <w:r>
              <w:rPr>
                <w:b/>
                <w:sz w:val="19"/>
              </w:rPr>
              <w:t>ValuePerItem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DAF4" w14:textId="77777777" w:rsidR="004D3228" w:rsidRDefault="00F47050">
            <w:r>
              <w:rPr>
                <w:sz w:val="19"/>
              </w:rPr>
              <w:t>UnitPrice / (ItemsInCart + 1e-5)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BA3B" w14:textId="77777777" w:rsidR="004D3228" w:rsidRDefault="00F47050">
            <w:r>
              <w:rPr>
                <w:sz w:val="19"/>
              </w:rPr>
              <w:t>Measures the premium value of an order relative to overall basket density.</w:t>
            </w:r>
          </w:p>
        </w:tc>
      </w:tr>
      <w:tr w:rsidR="004D3228" w14:paraId="28DF0663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C736" w14:textId="77777777" w:rsidR="004D3228" w:rsidRDefault="00F47050">
            <w:r>
              <w:rPr>
                <w:b/>
                <w:sz w:val="19"/>
              </w:rPr>
              <w:t>Customer_Order_Velocity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28D3" w14:textId="77777777" w:rsidR="004D3228" w:rsidRDefault="00F47050">
            <w:r>
              <w:rPr>
                <w:sz w:val="19"/>
              </w:rPr>
              <w:t>Co</w:t>
            </w:r>
            <w:r>
              <w:rPr>
                <w:sz w:val="19"/>
              </w:rPr>
              <w:t>unt(OrderID) grouped by CustomerID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0810" w14:textId="77777777" w:rsidR="004D3228" w:rsidRDefault="00F47050">
            <w:r>
              <w:rPr>
                <w:sz w:val="19"/>
              </w:rPr>
              <w:t>Separates loyal, high-frequency buyers from one-time users.</w:t>
            </w:r>
          </w:p>
        </w:tc>
      </w:tr>
      <w:tr w:rsidR="004D3228" w14:paraId="38E25734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BCC4" w14:textId="77777777" w:rsidR="004D3228" w:rsidRDefault="00F47050">
            <w:r>
              <w:rPr>
                <w:b/>
                <w:sz w:val="19"/>
              </w:rPr>
              <w:t>Has_Discount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528A" w14:textId="77777777" w:rsidR="004D3228" w:rsidRDefault="00F47050">
            <w:r>
              <w:rPr>
                <w:sz w:val="19"/>
              </w:rPr>
              <w:t>Indicator Vector: 1 if Code != 'NO_COUPON' else 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5FD5" w14:textId="77777777" w:rsidR="004D3228" w:rsidRDefault="00F47050">
            <w:r>
              <w:rPr>
                <w:sz w:val="19"/>
              </w:rPr>
              <w:t>Isolates how promotions affect order returns and cancellations.</w:t>
            </w:r>
          </w:p>
        </w:tc>
      </w:tr>
    </w:tbl>
    <w:p w14:paraId="5E384426" w14:textId="77777777" w:rsidR="004D3228" w:rsidRDefault="004D3228">
      <w:pPr>
        <w:spacing w:after="240"/>
      </w:pPr>
    </w:p>
    <w:p w14:paraId="2F9B52FA" w14:textId="77777777" w:rsidR="004D3228" w:rsidRDefault="00F47050">
      <w:pPr>
        <w:pStyle w:val="Heading1"/>
        <w:spacing w:before="320" w:after="120"/>
      </w:pPr>
      <w:r>
        <w:rPr>
          <w:rFonts w:ascii="Calibri" w:hAnsi="Calibri"/>
          <w:color w:val="1F4E79"/>
          <w:sz w:val="32"/>
        </w:rPr>
        <w:t xml:space="preserve">6. Data Quality &amp; </w:t>
      </w:r>
      <w:r>
        <w:rPr>
          <w:rFonts w:ascii="Calibri" w:hAnsi="Calibri"/>
          <w:color w:val="1F4E79"/>
          <w:sz w:val="32"/>
        </w:rPr>
        <w:t>Runtime Schema Enforcement via Pandera</w:t>
      </w:r>
    </w:p>
    <w:p w14:paraId="74CB0D3F" w14:textId="77777777" w:rsidR="004D3228" w:rsidRDefault="00F47050">
      <w:r>
        <w:t>To prevent data anomalies during production deployment, the pipeline uses a static pandera verification schema. This component explicitly validates types, checks bounds, and enforces value sets at the ingestion bounda</w:t>
      </w:r>
      <w:r>
        <w:t>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D3228" w14:paraId="11D63637" w14:textId="77777777">
        <w:trPr>
          <w:jc w:val="center"/>
        </w:trPr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C80E38" w14:textId="77777777" w:rsidR="004D3228" w:rsidRDefault="00F47050">
            <w:r>
              <w:rPr>
                <w:rFonts w:ascii="Consolas" w:hAnsi="Consolas"/>
                <w:color w:val="282828"/>
                <w:sz w:val="18"/>
              </w:rPr>
              <w:t>import pandera as pa</w:t>
            </w:r>
            <w:r>
              <w:rPr>
                <w:rFonts w:ascii="Consolas" w:hAnsi="Consolas"/>
                <w:color w:val="282828"/>
                <w:sz w:val="18"/>
              </w:rPr>
              <w:br/>
            </w:r>
            <w:r>
              <w:rPr>
                <w:rFonts w:ascii="Consolas" w:hAnsi="Consolas"/>
                <w:color w:val="282828"/>
                <w:sz w:val="18"/>
              </w:rPr>
              <w:br/>
              <w:t>pipeline_validation_schema = pa.DataFrameSchema({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"Quantity": pa.Column(int, pa.Check.in_range(1, 10)),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"UnitPrice": pa.Column(float, pa.Check(lambda s: s &gt;= 0)),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"ItemsInCart": pa.Column(int, pa.Check(lambda s: s &gt;= 0</w:t>
            </w:r>
            <w:r>
              <w:rPr>
                <w:rFonts w:ascii="Consolas" w:hAnsi="Consolas"/>
                <w:color w:val="282828"/>
                <w:sz w:val="18"/>
              </w:rPr>
              <w:t>)),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"Product": pa.Column(str, pa.Check.isin(["Monitor", "Phone", "Tablet", "Chair", "Printer"])),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"Has_Discount": pa.Column(int, pa.Check.isin([0, 1])),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"OrderStatus": pa.Column(str, pa.Check.isin(["Shipped", "Cancelled", "Returned", "Delivered</w:t>
            </w:r>
            <w:r>
              <w:rPr>
                <w:rFonts w:ascii="Consolas" w:hAnsi="Consolas"/>
                <w:color w:val="282828"/>
                <w:sz w:val="18"/>
              </w:rPr>
              <w:t>"]))</w:t>
            </w:r>
            <w:r>
              <w:rPr>
                <w:rFonts w:ascii="Consolas" w:hAnsi="Consolas"/>
                <w:color w:val="282828"/>
                <w:sz w:val="18"/>
              </w:rPr>
              <w:br/>
              <w:t>})</w:t>
            </w:r>
          </w:p>
        </w:tc>
      </w:tr>
    </w:tbl>
    <w:p w14:paraId="61EA947A" w14:textId="77777777" w:rsidR="004D3228" w:rsidRDefault="00F47050">
      <w:pPr>
        <w:pStyle w:val="Heading1"/>
        <w:spacing w:before="320" w:after="120"/>
      </w:pPr>
      <w:r>
        <w:rPr>
          <w:rFonts w:ascii="Calibri" w:hAnsi="Calibri"/>
          <w:color w:val="1F4E79"/>
          <w:sz w:val="32"/>
        </w:rPr>
        <w:t>7. Pipeline Execution Summary Report</w:t>
      </w:r>
    </w:p>
    <w:p w14:paraId="7F4EE482" w14:textId="77777777" w:rsidR="004D3228" w:rsidRDefault="00F47050">
      <w:r>
        <w:t>The final run-time summary logs below verify the completion of the structural transformations: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D3228" w14:paraId="163D6E79" w14:textId="77777777">
        <w:trPr>
          <w:jc w:val="center"/>
        </w:trPr>
        <w:tc>
          <w:tcPr>
            <w:tcW w:w="9360" w:type="dxa"/>
            <w:shd w:val="clear" w:color="auto" w:fill="21252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A1476A" w14:textId="77777777" w:rsidR="004D3228" w:rsidRDefault="00F47050">
            <w:r>
              <w:rPr>
                <w:rFonts w:ascii="Consolas" w:hAnsi="Consolas"/>
                <w:color w:val="F8F9FA"/>
                <w:sz w:val="18"/>
              </w:rPr>
              <w:t>============================================================</w:t>
            </w:r>
            <w:r>
              <w:rPr>
                <w:rFonts w:ascii="Consolas" w:hAnsi="Consolas"/>
                <w:color w:val="F8F9FA"/>
                <w:sz w:val="18"/>
              </w:rPr>
              <w:br/>
            </w:r>
            <w:r>
              <w:rPr>
                <w:rFonts w:ascii="Consolas" w:hAnsi="Consolas"/>
                <w:color w:val="F8F9FA"/>
                <w:sz w:val="18"/>
              </w:rPr>
              <w:lastRenderedPageBreak/>
              <w:t>Pipeline Execution Report Summary</w:t>
            </w:r>
            <w:r>
              <w:rPr>
                <w:rFonts w:ascii="Consolas" w:hAnsi="Consolas"/>
                <w:color w:val="F8F9FA"/>
                <w:sz w:val="18"/>
              </w:rPr>
              <w:br/>
              <w:t>============================================================</w:t>
            </w:r>
            <w:r>
              <w:rPr>
                <w:rFonts w:ascii="Consolas" w:hAnsi="Consolas"/>
                <w:color w:val="F8F9FA"/>
                <w:sz w:val="18"/>
              </w:rPr>
              <w:br/>
              <w:t>Original dataset shape  : (1200, 14)</w:t>
            </w:r>
            <w:r>
              <w:rPr>
                <w:rFonts w:ascii="Consolas" w:hAnsi="Consolas"/>
                <w:color w:val="F8F9FA"/>
                <w:sz w:val="18"/>
              </w:rPr>
              <w:br/>
              <w:t>Clean dataset shape     : (1200, 15)</w:t>
            </w:r>
            <w:r>
              <w:rPr>
                <w:rFonts w:ascii="Consolas" w:hAnsi="Consolas"/>
                <w:color w:val="F8F9FA"/>
                <w:sz w:val="18"/>
              </w:rPr>
              <w:br/>
              <w:t xml:space="preserve">Rows removed            : </w:t>
            </w:r>
            <w:r>
              <w:rPr>
                <w:rFonts w:ascii="Consolas" w:hAnsi="Consolas"/>
                <w:color w:val="F8F9FA"/>
                <w:sz w:val="18"/>
              </w:rPr>
              <w:t>0 (Structural Imputation preserved raw rows)</w:t>
            </w:r>
            <w:r>
              <w:rPr>
                <w:rFonts w:ascii="Consolas" w:hAnsi="Consolas"/>
                <w:color w:val="F8F9FA"/>
                <w:sz w:val="18"/>
              </w:rPr>
              <w:br/>
              <w:t>Features added          : 5 new engineered features</w:t>
            </w:r>
            <w:r>
              <w:rPr>
                <w:rFonts w:ascii="Consolas" w:hAnsi="Consolas"/>
                <w:color w:val="F8F9FA"/>
                <w:sz w:val="18"/>
              </w:rPr>
              <w:br/>
              <w:t>Columns dropped (collin): 4 (OrderID, TrackingNumber, TotalPrice, ShippingAddress)</w:t>
            </w:r>
            <w:r>
              <w:rPr>
                <w:rFonts w:ascii="Consolas" w:hAnsi="Consolas"/>
                <w:color w:val="F8F9FA"/>
                <w:sz w:val="18"/>
              </w:rPr>
              <w:br/>
              <w:t>Missing values remaining: 0</w:t>
            </w:r>
            <w:r>
              <w:rPr>
                <w:rFonts w:ascii="Consolas" w:hAnsi="Consolas"/>
                <w:color w:val="F8F9FA"/>
                <w:sz w:val="18"/>
              </w:rPr>
              <w:br/>
              <w:t>Output files            : clean_dataset.csv</w:t>
            </w:r>
            <w:r>
              <w:rPr>
                <w:rFonts w:ascii="Consolas" w:hAnsi="Consolas"/>
                <w:color w:val="F8F9FA"/>
                <w:sz w:val="18"/>
              </w:rPr>
              <w:br/>
              <w:t>====</w:t>
            </w:r>
            <w:r>
              <w:rPr>
                <w:rFonts w:ascii="Consolas" w:hAnsi="Consolas"/>
                <w:color w:val="F8F9FA"/>
                <w:sz w:val="18"/>
              </w:rPr>
              <w:t>========================================================</w:t>
            </w:r>
            <w:r>
              <w:rPr>
                <w:rFonts w:ascii="Consolas" w:hAnsi="Consolas"/>
                <w:color w:val="F8F9FA"/>
                <w:sz w:val="18"/>
              </w:rPr>
              <w:br/>
              <w:t>Pipeline complete. Your dataset is ML-ready.</w:t>
            </w:r>
          </w:p>
        </w:tc>
      </w:tr>
    </w:tbl>
    <w:p w14:paraId="4DC3DDF1" w14:textId="77777777" w:rsidR="004D3228" w:rsidRDefault="004D3228">
      <w:pPr>
        <w:spacing w:after="240"/>
      </w:pPr>
    </w:p>
    <w:sectPr w:rsidR="004D322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228"/>
    <w:rsid w:val="00AA1D8D"/>
    <w:rsid w:val="00B47730"/>
    <w:rsid w:val="00CB0664"/>
    <w:rsid w:val="00F470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16505"/>
  <w14:defaultImageDpi w14:val="300"/>
  <w15:docId w15:val="{F3FA0F6B-66C0-4055-93CD-509549FD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seif</cp:lastModifiedBy>
  <cp:revision>3</cp:revision>
  <dcterms:created xsi:type="dcterms:W3CDTF">2013-12-23T23:15:00Z</dcterms:created>
  <dcterms:modified xsi:type="dcterms:W3CDTF">2026-06-26T22:29:00Z</dcterms:modified>
  <cp:category/>
</cp:coreProperties>
</file>