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 w:eastAsia="Hiragino Sans GB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eastAsia="Hiragino Sans GB"/>
          <w:sz w:val="52"/>
          <w:szCs w:val="52"/>
        </w:rPr>
        <w:t>[室组级-架构优化]-AutoBizDevOps 用户提供资料dev链路溯源机制开发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文档编号：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版本：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申请部门：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ascii="Arial" w:hAnsi="Arial" w:cs="Arial" w:eastAsia="Hiragino Sans GB"/>
                <w:szCs w:val="21"/>
              </w:rPr>
              <w:t>联系人</w:t>
            </w:r>
            <w:r>
              <w:rPr>
                <w:rFonts w:hint="eastAsia" w:ascii="Arial" w:hAnsi="Arial" w:cs="Arial" w:eastAsia="Hiragino Sans GB"/>
                <w:szCs w:val="21"/>
              </w:rPr>
              <w:t>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保密级别：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 w:eastAsia="Hiragino Sans GB"/>
                <w:sz w:val="24"/>
                <w:szCs w:val="24"/>
              </w:rPr>
              <w:t>2026/08/25</w:t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V1.0</w:t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定义外部接口文档、原型、表格等资料如何形成 Feature 内快照和要求级索引，并把稳定证据贯通 Specs、Design、Plan、Code、Reviewer 与 E2E。</w:t>
      </w:r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资料索引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source-context.json：记录来源、原文、要求和消费目标。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要求 ID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SRC-NNN-RNNN：供规格、任务、代码上下文和评审引用。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资料快照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sources/SRC-NNN/：保存来源原件；取得后作为本 Feature 依据。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消费目标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targets：要求必须进入的 spec/design/plan/code/reviewer/e2e。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解析要求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resolvedSourceRefs：Code 阶段解析出的原文、位置、状态和快照路径。</w:t>
            </w:r>
          </w:p>
        </w:tc>
      </w:tr>
    </w:tbl>
    <w:p/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f4cf1d0、a0c0018。</w:t>
      </w:r>
      <w:r>
        <w:rPr>
          <w:rFonts w:hint="eastAsia" w:eastAsia="Hiragino Sans GB"/>
          <w:color w:val="000000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inorEastAsia" w:hAnsiTheme="minorEastAsia" w:eastAsia="Hiragino Sans GB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外部资料只登记链接或来源编号，下游阶段重新打开原地址，易因失联或版本变化产生口径漂移。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来源级编号无法表达一份资料中的多条独立约束，规格与任务难以证明逐条覆盖。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Specs、Plan、Code、Reviewer、E2E 缺少统一的要求引用和机器校验，关键限制容易在阶段间丢失。</w:t>
      </w:r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>
      <w:pPr>
        <w:pStyle w:val="10"/>
        <w:keepNext w:val="0"/>
        <w:keepLines w:val="0"/>
        <w:widowControl/>
        <w:suppressLineNumbers w:val="0"/>
      </w:pPr>
      <w:r>
        <w:t>把外部资料转成可离线复用、可逐条引用、可机器验证的证据链；原地址失联时继续以快照推进，只有从未提供资料才阻断，降低跨阶段遗漏和重复索取成本。</w:t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2.3 特性描述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t>Biz 阶段将原件保存到 sources/SRC-NNN/，按段落、表格行或字段提取 original 和 location，并拆成带 targets 的SRC-NNN-RNNN 要求。Plan 将要求绑定到 TASK.sourceRefs，Code 只消费 resolvedSourceRefs，Reviewer/E2E 按 targets 逐项核对。</w:t>
      </w:r>
      <w:r>
        <w:rPr>
          <w:rFonts w:hint="eastAsia" w:eastAsia="Hiragino Sans GB"/>
          <w:lang w:val="en-US" w:eastAsia="zh-CN"/>
        </w:rPr>
        <w:t/>
      </w:r>
      <w:r>
        <w:t/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2.4 特性验收条件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来源、条目和要求 ID 按出现顺序递增，已有 ID 不重编号、不复用；original 可在快照指定位置定位。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availability、readStatus、freshness 使用闭集；snapshot_only 在原地址失联时仍可继续消费。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只有 never_provided 允许再次向用户索取资料，并按空 path、空 sha256、unreadable、无 items 记录。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Plan 必须覆盖 targets 含 plan/code 的要求；未知或缺失的 sourceRefs 在任务与代码上下文解析时失败。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targets 含 spec/design/reviewer/e2e 的要求必须进入对应产物或覆盖表，不能只在 PRD 中登记。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 w:val="1"/>
          <w:bCs w:val="1"/>
          <w:sz w:val="24"/>
          <w:szCs w:val="24"/>
        </w:rPr>
      </w:pPr>
      <w:r>
        <w:rPr>
          <w:rFonts w:hint="eastAsia" w:eastAsia="Hiragino Sans GB"/>
          <w:b w:val="1"/>
          <w:bCs w:val="1"/>
          <w:sz w:val="24"/>
          <w:szCs w:val="24"/>
          <w:color w:val="000000"/>
        </w:rPr>
        <w:t>2.5 特性功能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资料快照：保存原件并记录名称、路径、可用性、读取状态、时效性与 SHA-256。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要求级索引：按原文位置拆分 item 和 requirement，生成稳定 SRC 要求 ID。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下游路由：targets 决定要求必须进入哪些阶段产物与验证环节。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任务与代码绑定：TASK.sourceRefs 解析为 resolvedSourceRefs，直接提供实现证据。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覆盖门禁：校验 Specs、Plan、Reviewer 和 E2E 对目标要求的逐条承接。</w:t>
      </w:r>
    </w:p>
    <w:p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2.6 涉及的系统/组件/功能清单（可选）</w:t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hooks/source_context.py；hooks/source_references.py；hooks/code_task_context.py；Plan、Code、Reviewer、E2E 技能与门禁。</w:t>
      </w:r>
      <w:r>
        <w:rPr>
          <w:rFonts w:hint="eastAsia" w:eastAsia="Hiragino Sans GB"/>
          <w:color w:val="000000"/>
        </w:rPr>
        <w:t/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 w:eastAsia="Hiragino Sans GB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cs="Arial Unicode MS" w:eastAsia="Hiragino Sans GB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2019-09-05T10:11:00Z</dcterms:created>
  <dc:creator>80231918/陈琼帅</dc:creator>
  <cp:lastModifiedBy>80398340</cp:lastModifiedBy>
  <dcterms:modified xsi:type="dcterms:W3CDTF">2026-06-29T12:27:37Z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06F64995F074456785657F73B76C41F8</vt:lpwstr>
  </property>
</Properties>
</file>