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Theme="majorEastAsia" w:hAnsiTheme="majorEastAsia" w:eastAsiaTheme="majorEastAsia" w:eastAsia="Hiragino Sans GB"/>
          <w:sz w:val="52"/>
          <w:szCs w:val="52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Theme="majorEastAsia" w:hAnsiTheme="majorEastAsia" w:eastAsiaTheme="majorEastAsia" w:eastAsia="Hiragino Sans GB"/>
          <w:sz w:val="52"/>
          <w:szCs w:val="52"/>
        </w:rPr>
      </w:pP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hint="default" w:asciiTheme="majorEastAsia" w:hAnsiTheme="majorEastAsia" w:eastAsiaTheme="majorEastAsia" w:eastAsia="Hiragino Sans GB"/>
          <w:sz w:val="52"/>
          <w:szCs w:val="52"/>
          <w:lang w:val="en-US" w:eastAsia="zh-CN"/>
        </w:rPr>
      </w:pPr>
      <w:r>
        <w:rPr>
          <w:rFonts w:hint="eastAsia" w:asciiTheme="majorEastAsia" w:hAnsiTheme="majorEastAsia" w:eastAsiaTheme="majorEastAsia" w:eastAsia="Hiragino Sans GB"/>
          <w:sz w:val="52"/>
          <w:szCs w:val="52"/>
        </w:rPr>
        <w:t>[室组级-架构优化]-AutoBizDevOps 规格回检与存量确认门禁开发</w:t>
      </w:r>
      <w:bookmarkStart w:id="6" w:name="_GoBack"/>
      <w:bookmarkEnd w:id="6"/>
    </w:p>
    <w:tbl>
      <w:tblPr>
        <w:tblStyle w:val="12"/>
        <w:tblpPr w:leftFromText="180" w:rightFromText="180" w:vertAnchor="text" w:horzAnchor="margin" w:tblpXSpec="center" w:tblpY="263"/>
        <w:tblW w:w="5688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24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文档编号：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版本：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申请部门：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ascii="Arial" w:hAnsi="Arial" w:cs="Arial" w:eastAsia="Hiragino Sans GB"/>
                <w:szCs w:val="21"/>
              </w:rPr>
              <w:t>联系人</w:t>
            </w:r>
            <w:r>
              <w:rPr>
                <w:rFonts w:hint="eastAsia" w:ascii="Arial" w:hAnsi="Arial" w:cs="Arial" w:eastAsia="Hiragino Sans GB"/>
                <w:szCs w:val="21"/>
              </w:rPr>
              <w:t>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保密级别：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</w:tbl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 w:val="44"/>
        </w:rPr>
      </w:pPr>
      <w:r>
        <w:rPr>
          <w:b/>
          <w:bCs/>
          <w:sz w:val="44"/>
        </w:rPr>
        <w:object>
          <v:shape id="_x0000_i1025" o:spt="75" type="#_x0000_t75" style="height:27.75pt;width:27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Cs w:val="21"/>
        </w:rPr>
      </w:pPr>
      <w:r>
        <w:rPr>
          <w:rFonts w:hint="eastAsia" w:eastAsia="Hiragino Sans GB"/>
          <w:b/>
          <w:bCs/>
          <w:szCs w:val="21"/>
        </w:rPr>
        <w:t>招商银行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Cs w:val="21"/>
        </w:rPr>
      </w:pPr>
      <w:r>
        <w:rPr>
          <w:rFonts w:hint="eastAsia" w:eastAsia="Hiragino Sans GB"/>
          <w:b/>
          <w:bCs/>
          <w:szCs w:val="21"/>
        </w:rPr>
        <w:t xml:space="preserve"> China Merchants Bank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 w:val="24"/>
        </w:rPr>
      </w:pPr>
      <w:r>
        <w:rPr>
          <w:rFonts w:hint="eastAsia" w:eastAsia="Hiragino Sans GB"/>
          <w:b/>
          <w:bCs/>
          <w:szCs w:val="21"/>
        </w:rPr>
        <w:t>版权所有 不得复制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  <w:r>
        <w:rPr>
          <w:rFonts w:hint="eastAsia" w:eastAsia="Hiragino Sans GB"/>
        </w:rPr>
        <w:br w:type="page"/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tbl>
      <w:tblPr>
        <w:tblStyle w:val="12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2414"/>
        <w:gridCol w:w="1681"/>
        <w:gridCol w:w="992"/>
        <w:gridCol w:w="1828"/>
        <w:gridCol w:w="1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00" w:type="dxa"/>
            <w:gridSpan w:val="6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修订历史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编号</w:t>
            </w: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日期</w:t>
            </w: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描述</w:t>
            </w: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版本</w:t>
            </w: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作者</w:t>
            </w: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 w:val="24"/>
                <w:szCs w:val="24"/>
              </w:rPr>
            </w:pPr>
            <w:r>
              <w:rPr>
                <w:rFonts w:hint="eastAsia" w:ascii="Arial" w:hAnsi="Arial" w:cs="Arial" w:eastAsia="Hiragino Sans GB"/>
                <w:sz w:val="24"/>
                <w:szCs w:val="24"/>
              </w:rPr>
              <w:t>1</w:t>
            </w: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hint="default" w:ascii="Arial" w:hAnsi="Arial" w:cs="Arial" w:eastAsiaTheme="minorEastAsia" w:eastAsia="Hiragino Sans GB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 w:eastAsia="Hiragino Sans GB"/>
                <w:sz w:val="24"/>
                <w:szCs w:val="24"/>
              </w:rPr>
              <w:t>2026/08/25</w:t>
            </w:r>
            <w:r>
              <w:rPr>
                <w:rFonts w:hint="eastAsia" w:ascii="Arial" w:hAnsi="Arial" w:cs="Arial" w:eastAsia="Hiragino Sans GB"/>
                <w:sz w:val="24"/>
                <w:szCs w:val="24"/>
                <w:lang w:val="en-US" w:eastAsia="zh-CN"/>
              </w:rPr>
              <w:t/>
            </w:r>
            <w:r>
              <w:rPr>
                <w:rFonts w:ascii="Arial" w:hAnsi="Arial" w:cs="Arial" w:eastAsia="Hiragino Sans GB"/>
                <w:sz w:val="24"/>
                <w:szCs w:val="24"/>
              </w:rPr>
              <w:t/>
            </w:r>
            <w:r>
              <w:rPr>
                <w:rFonts w:hint="eastAsia" w:ascii="Arial" w:hAnsi="Arial" w:cs="Arial" w:eastAsia="Hiragino Sans GB"/>
                <w:sz w:val="24"/>
                <w:szCs w:val="24"/>
                <w:lang w:val="en-US" w:eastAsia="zh-CN"/>
              </w:rPr>
              <w:t/>
            </w:r>
            <w:r>
              <w:rPr>
                <w:rFonts w:ascii="Arial" w:hAnsi="Arial" w:cs="Arial" w:eastAsia="Hiragino Sans GB"/>
                <w:sz w:val="24"/>
                <w:szCs w:val="24"/>
              </w:rPr>
              <w:t/>
            </w:r>
            <w:r>
              <w:rPr>
                <w:rFonts w:hint="eastAsia" w:ascii="Arial" w:hAnsi="Arial" w:cs="Arial" w:eastAsia="Hiragino Sans GB"/>
                <w:sz w:val="24"/>
                <w:szCs w:val="24"/>
                <w:lang w:val="en-US" w:eastAsia="zh-CN"/>
              </w:rPr>
              <w:t/>
            </w: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 w:val="24"/>
                <w:szCs w:val="24"/>
              </w:rPr>
            </w:pPr>
            <w:r>
              <w:rPr>
                <w:rFonts w:hint="eastAsia" w:ascii="Arial" w:hAnsi="Arial" w:cs="Arial" w:eastAsia="Hiragino Sans GB"/>
                <w:sz w:val="24"/>
                <w:szCs w:val="24"/>
              </w:rPr>
              <w:t>新建</w:t>
            </w: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 w:val="24"/>
                <w:szCs w:val="24"/>
              </w:rPr>
            </w:pPr>
            <w:r>
              <w:rPr>
                <w:rFonts w:hint="eastAsia" w:ascii="Arial" w:hAnsi="Arial" w:cs="Arial" w:eastAsia="Hiragino Sans GB"/>
                <w:sz w:val="24"/>
                <w:szCs w:val="24"/>
              </w:rPr>
              <w:t>V1.0</w:t>
            </w:r>
            <w:r>
              <w:rPr>
                <w:rFonts w:ascii="Arial" w:hAnsi="Arial" w:cs="Arial" w:eastAsia="Hiragino Sans GB"/>
                <w:sz w:val="24"/>
                <w:szCs w:val="24"/>
              </w:rPr>
              <w:t/>
            </w: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hint="default" w:ascii="Hiragino Sans GB" w:hAnsi="Hiragino Sans GB" w:eastAsiaTheme="minorEastAsia" w:eastAsia="Hiragino Sans GB"/>
                <w:sz w:val="24"/>
                <w:szCs w:val="24"/>
                <w:lang w:val="en-US" w:eastAsia="zh-CN"/>
              </w:rPr>
            </w:pPr>
            <w:r>
              <w:rPr>
                <w:rFonts w:hint="eastAsia" w:ascii="Hiragino Sans GB" w:hAnsi="Hiragino Sans GB" w:eastAsia="Hiragino Sans GB"/>
                <w:sz w:val="24"/>
                <w:szCs w:val="24"/>
                <w:lang w:val="en-US" w:eastAsia="zh-CN"/>
              </w:rPr>
              <w:t>项目组</w:t>
            </w: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sz w:val="24"/>
                <w:szCs w:val="24"/>
              </w:rPr>
            </w:pPr>
            <w: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</w:tbl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Style w:val="2"/>
        <w:pageBreakBefore w:val="0"/>
        <w:widowControl w:val="0"/>
        <w:numPr>
          <w:ilvl w:val="0"/>
          <w:numId w:val="1"/>
        </w:numPr>
        <w:tabs>
          <w:tab w:val="left" w:pos="4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sz w:val="32"/>
        </w:rPr>
      </w:pPr>
      <w:bookmarkStart w:id="0" w:name="_Toc17818282"/>
      <w:r>
        <w:rPr>
          <w:rFonts w:hint="eastAsia" w:ascii="Arial" w:hAnsi="Arial" w:eastAsia="Hiragino Sans GB" w:cs="Times New Roman"/>
          <w:b w:val="0"/>
          <w:bCs w:val="0"/>
          <w:color w:val="auto"/>
          <w:sz w:val="32"/>
        </w:rPr>
        <w:t>文档概述</w:t>
      </w:r>
      <w:bookmarkEnd w:id="0"/>
    </w:p>
    <w:p>
      <w:pPr>
        <w:pStyle w:val="3"/>
        <w:pageBreakBefore w:val="0"/>
        <w:widowControl w:val="0"/>
        <w:numPr>
          <w:ilvl w:val="0"/>
          <w:numId w:val="2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</w:pPr>
      <w:bookmarkStart w:id="1" w:name="_Toc17818283"/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编写目的</w:t>
      </w:r>
      <w:bookmarkEnd w:id="1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  <w:r>
        <w:rPr>
          <w:rFonts w:hint="eastAsia" w:eastAsia="Hiragino Sans GB"/>
        </w:rPr>
        <w:t>定义新增能力的存量事实断言、规格回检结论落盘和 specs_done 机器门禁，使能力分类与回检结果都具备可证伪证据。</w:t>
      </w:r>
    </w:p>
    <w:p>
      <w:pPr>
        <w:pStyle w:val="3"/>
        <w:pageBreakBefore w:val="0"/>
        <w:widowControl w:val="0"/>
        <w:numPr>
          <w:ilvl w:val="0"/>
          <w:numId w:val="2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</w:pPr>
      <w:bookmarkStart w:id="2" w:name="_Toc17818284"/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术语和缩略语</w:t>
      </w:r>
      <w:bookmarkEnd w:id="2"/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5"/>
        <w:gridCol w:w="64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>术语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Existing 断言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New Capability 下的 none 或 相对路径#符号，用于声明存量入口搜索结果。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SPECS_REVIEW.md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critic 回检与主 agent 复核的持久化结论，是 Specs 阶段必备产物。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Review Baseline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需求覆盖、范围符合性、操作分类、资料引用、待确认项五个必查项。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Finding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带来源、严重度、证据、分类和处置的规格问题记录。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Unresolved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仍待用户裁定的条目；非空时禁止推进 specs_done。</w:t>
            </w:r>
          </w:p>
        </w:tc>
      </w:tr>
    </w:tbl>
    <w:p/>
    <w:p>
      <w:pPr>
        <w:pStyle w:val="3"/>
        <w:pageBreakBefore w:val="0"/>
        <w:widowControl w:val="0"/>
        <w:numPr>
          <w:ilvl w:val="0"/>
          <w:numId w:val="2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</w:pPr>
      <w:bookmarkStart w:id="3" w:name="_Toc17818285"/>
      <w:bookmarkStart w:id="4" w:name="_Toc247969168"/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参考资料</w:t>
      </w:r>
      <w:bookmarkEnd w:id="3"/>
      <w:bookmarkEnd w:id="4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color w:val="5B9BD5"/>
        </w:rPr>
      </w:pPr>
      <w:r>
        <w:rPr>
          <w:color w:val="000000"/>
        </w:rPr>
        <w:t>代码依据：dev_0824 提交 562663c、ae1f213、d2840c0。</w:t>
      </w:r>
      <w:r>
        <w:rPr>
          <w:rFonts w:hint="eastAsia" w:eastAsia="Hiragino Sans GB"/>
          <w:color w:val="000000"/>
        </w:rPr>
        <w:t/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color w:val="5B9BD5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tabs>
          <w:tab w:val="left" w:pos="4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hanging="420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sz w:val="32"/>
        </w:rPr>
      </w:pPr>
      <w:bookmarkStart w:id="5" w:name="_Toc17818286"/>
      <w:r>
        <w:rPr>
          <w:rFonts w:hint="eastAsia" w:ascii="Arial" w:hAnsi="Arial" w:eastAsia="Hiragino Sans GB" w:cs="Times New Roman"/>
          <w:b w:val="0"/>
          <w:bCs w:val="0"/>
          <w:color w:val="auto"/>
          <w:sz w:val="32"/>
        </w:rPr>
        <w:t>特性定义</w:t>
      </w:r>
      <w:bookmarkEnd w:id="5"/>
    </w:p>
    <w:p>
      <w:pPr>
        <w:pStyle w:val="3"/>
        <w:pageBreakBefore w:val="0"/>
        <w:widowControl w:val="0"/>
        <w:numPr>
          <w:ilvl w:val="0"/>
          <w:numId w:val="3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Theme="minorEastAsia" w:hAnsiTheme="minorEastAsia" w:eastAsia="Hiragino Sans GB"/>
          <w:color w:val="auto"/>
          <w:sz w:val="24"/>
          <w:szCs w:val="24"/>
        </w:rPr>
      </w:pP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痛点（问题</w:t>
      </w:r>
      <w:r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  <w:t>/</w:t>
      </w: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背景）</w:t>
      </w:r>
      <w:r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1" w:line="240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  <w:t>能力可直接声明为 ADDED，未搜索代码库也能与新写的 spec 自洽，现有检查无法发现两边一起分类错误。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1" w:line="240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  <w:t>规格回检只存在于回复文字中，结论缺失或必查项漏检仍可推进 specs_done。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1" w:line="240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  <w:t>REQ/SCN 编号回退只提示编号错误，修复时容易撞上 Feature 内其他文件已使用的 ID。</w:t>
      </w:r>
    </w:p>
    <w:p>
      <w:pPr>
        <w:pStyle w:val="3"/>
        <w:pageBreakBefore w:val="0"/>
        <w:widowControl w:val="0"/>
        <w:numPr>
          <w:ilvl w:val="0"/>
          <w:numId w:val="3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业务价值（可关联专题成效</w:t>
      </w:r>
      <w:r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  <w:t>指标</w:t>
      </w: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）</w:t>
      </w:r>
    </w:p>
    <w:p>
      <w:pPr>
        <w:pStyle w:val="10"/>
        <w:keepNext w:val="0"/>
        <w:keepLines w:val="0"/>
        <w:widowControl/>
        <w:suppressLineNumbers w:val="0"/>
      </w:pPr>
      <w:r>
        <w:t>把“没有存量入口”和“规格已经回检”从隐含过程变成可验证产物；同时给出不冲突的编号修复建议，减少重复修复，提高规格阶段的真实性、完整性和一次通过率。</w:t>
      </w:r>
    </w:p>
    <w:p>
      <w:pPr>
        <w:pStyle w:val="3"/>
        <w:pageBreakBefore w:val="0"/>
        <w:widowControl w:val="0"/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hint="eastAsia" w:ascii="Arial" w:hAnsi="Arial" w:eastAsia="Hiragino Sans GB" w:cs="Times New Roman"/>
          <w:b w:val="1"/>
          <w:bCs w:val="1"/>
          <w:color w:val="auto"/>
          <w:kern w:val="2"/>
          <w:sz w:val="24"/>
        </w:rPr>
      </w:pP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>2.3 特性描述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t>每个 New Capability 必须写 Existing: none；若找到路径#符号则移入 Modified。critic 回检后写 SPECS_REVIEW.md，五个 Baseline 均需结论与证据，Critical/Major Finding 必须分类处置，Unresolved 必须为空；validator 与 specs_done 绑定。</w:t>
      </w:r>
      <w:r>
        <w:rPr>
          <w:rFonts w:hint="eastAsia" w:eastAsia="Hiragino Sans GB"/>
          <w:lang w:val="en-US" w:eastAsia="zh-CN"/>
        </w:rPr>
        <w:t/>
      </w:r>
      <w:r>
        <w:t/>
      </w:r>
    </w:p>
    <w:p>
      <w:pPr>
        <w:pStyle w:val="3"/>
        <w:pageBreakBefore w:val="0"/>
        <w:widowControl w:val="0"/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1"/>
          <w:bCs w:val="1"/>
          <w:color w:val="auto"/>
          <w:kern w:val="2"/>
          <w:sz w:val="24"/>
        </w:rPr>
      </w:pP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>2.4 特性验收条件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New Capabilities 每项均含非占位 Existing 字段；写入路径#符号的能力不得保留在 New 组。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SPECS_REVIEW.md 必须存在，Verdict 仅 PASS 或 PASS_WITH_WARNINGS 可推进。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五个 Review Baseline 必查项齐全且证据非空；标记发现问题时至少存在对应 Finding。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Critical/Major Finding 必须使用规定分类并填写处置；Unresolved 非空时阻断 specs_done。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default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编号回退错误列出相邻 ID 对，并给出避开整个 Feature 已用 ID 的互不冲突递增建议值。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hint="eastAsia" w:eastAsia="Hiragino Sans GB"/>
          <w:b w:val="1"/>
          <w:bCs w:val="1"/>
          <w:sz w:val="24"/>
          <w:szCs w:val="24"/>
        </w:rPr>
      </w:pPr>
      <w:r>
        <w:rPr>
          <w:rFonts w:hint="eastAsia" w:eastAsia="Hiragino Sans GB"/>
          <w:b w:val="1"/>
          <w:bCs w:val="1"/>
          <w:sz w:val="24"/>
          <w:szCs w:val="24"/>
          <w:color w:val="000000"/>
        </w:rPr>
        <w:t>2.5 特性功能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存量事实声明：New 能力显式记录 Existing 搜索结论。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五项规格回检：逐项核对需求、范围、分类、资料和待确认项。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结论持久化：统一写入 SPECS_REVIEW.md 的 Verdict、Baseline、Findings、Unresolved。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阶段门禁：缺产物、非终态结论、证据不足或未裁定条目均阻断 specs_done。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编号修复建议：报告下降相邻对，并生成 Feature 全局不冲突的替换编号。</w:t>
      </w:r>
    </w:p>
    <w:p>
      <w:pPr>
        <w:pStyle w:val="2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Chars="0"/>
        <w:jc w:val="both"/>
        <w:textAlignment w:val="auto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</w:p>
    <w:p>
      <w:pPr>
        <w:pStyle w:val="3"/>
        <w:pageBreakBefore w:val="0"/>
        <w:widowControl w:val="0"/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1"/>
          <w:bCs w:val="1"/>
          <w:color w:val="auto"/>
          <w:kern w:val="2"/>
          <w:sz w:val="24"/>
        </w:rPr>
      </w:pP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>2.6 涉及的系统/组件/功能清单（可选）</w:t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color w:val="5B9BD5"/>
        </w:rPr>
      </w:pPr>
      <w:r>
        <w:rPr>
          <w:color w:val="000000"/>
        </w:rPr>
        <w:t>autodev-specs 技能与模板；skills/references/review-protocol.md；skills/autodev/hooks/artifact_check.py。</w:t>
      </w:r>
      <w:r>
        <w:rPr>
          <w:rFonts w:hint="eastAsia" w:eastAsia="Hiragino Sans GB"/>
          <w:color w:val="000000"/>
        </w:rPr>
        <w:t/>
      </w:r>
    </w:p>
    <w:sectPr>
      <w:headerReference r:id="rId6" w:type="default"/>
      <w:pgSz w:w="11906" w:h="16838"/>
      <w:pgMar w:top="1134" w:right="1134" w:bottom="1134" w:left="1134" w:header="709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10" w:usb3="00000000" w:csb0="0000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separate"/>
    </w:r>
    <w:r>
      <w:rPr>
        <w:rStyle w:val="15"/>
      </w:rPr>
      <w:t>5</w:t>
    </w:r>
    <w:r>
      <w:fldChar w:fldCharType="end"/>
    </w:r>
  </w:p>
  <w:p>
    <w:pPr>
      <w:pStyle w:val="8"/>
      <w:jc w:val="center"/>
    </w:pPr>
    <w:r>
      <w:rPr>
        <w:rStyle w:val="15"/>
        <w:rFonts w:hint="eastAsia" w:eastAsia="Hiragino Sans GB"/>
      </w:rPr>
      <w:t>第</w:t>
    </w:r>
    <w:r>
      <w:fldChar w:fldCharType="begin"/>
    </w:r>
    <w:r>
      <w:rPr>
        <w:rStyle w:val="15"/>
      </w:rPr>
      <w:instrText xml:space="preserve"> PAGE </w:instrText>
    </w:r>
    <w:r>
      <w:fldChar w:fldCharType="separate"/>
    </w:r>
    <w:r>
      <w:rPr>
        <w:rStyle w:val="15"/>
      </w:rPr>
      <w:t>5</w:t>
    </w:r>
    <w:r>
      <w:fldChar w:fldCharType="end"/>
    </w:r>
    <w:r>
      <w:rPr>
        <w:rStyle w:val="15"/>
        <w:rFonts w:hint="eastAsia" w:eastAsia="Hiragino Sans GB"/>
      </w:rPr>
      <w:t>页共</w:t>
    </w:r>
    <w:r>
      <w:fldChar w:fldCharType="begin"/>
    </w:r>
    <w:r>
      <w:rPr>
        <w:rStyle w:val="15"/>
      </w:rPr>
      <w:instrText xml:space="preserve"> NUMPAGES </w:instrText>
    </w:r>
    <w:r>
      <w:fldChar w:fldCharType="separate"/>
    </w:r>
    <w:r>
      <w:rPr>
        <w:rStyle w:val="15"/>
      </w:rPr>
      <w:t>6</w:t>
    </w:r>
    <w:r>
      <w:fldChar w:fldCharType="end"/>
    </w:r>
    <w:r>
      <w:rPr>
        <w:rStyle w:val="15"/>
        <w:rFonts w:hint="eastAsia" w:eastAsia="Hiragino Sans GB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end"/>
    </w:r>
  </w:p>
  <w:p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wordWrap w:val="0"/>
      <w:ind w:right="360"/>
      <w:jc w:val="left"/>
    </w:pPr>
    <w:r>
      <w:rPr>
        <w:rFonts w:hint="eastAsia" w:eastAsia="Hiragino Sans GB"/>
      </w:rPr>
      <w:drawing>
        <wp:inline distT="0" distB="0" distL="0" distR="0">
          <wp:extent cx="297180" cy="308610"/>
          <wp:effectExtent l="19050" t="0" r="7620" b="0"/>
          <wp:docPr id="4" name="图片 1" descr="Cm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Cmb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" cy="3086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eastAsia="Hiragino Sans GB"/>
      </w:rPr>
      <w:t xml:space="preserve">                                                                                                                                         技改特性说明书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wordWrap w:val="0"/>
      <w:ind w:right="360"/>
      <w:jc w:val="left"/>
    </w:pPr>
    <w:r>
      <w:rPr>
        <w:rFonts w:hint="eastAsia" w:eastAsia="Hiragino Sans GB"/>
      </w:rPr>
      <w:drawing>
        <wp:inline distT="0" distB="0" distL="0" distR="0">
          <wp:extent cx="297180" cy="308610"/>
          <wp:effectExtent l="19050" t="0" r="7620" b="0"/>
          <wp:docPr id="3" name="图片 1" descr="Cm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Cmb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" cy="3086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eastAsia="Hiragino Sans GB"/>
      </w:rPr>
      <w:t xml:space="preserve">                                                                                                                                                                      技改特性说明书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F6FB7"/>
    <w:multiLevelType w:val="singleLevel"/>
    <w:tmpl w:val="8DEF6FB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23A61A9"/>
    <w:multiLevelType w:val="singleLevel"/>
    <w:tmpl w:val="D23A61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4BC43E4"/>
    <w:multiLevelType w:val="multilevel"/>
    <w:tmpl w:val="34BC43E4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7817D18"/>
    <w:multiLevelType w:val="multilevel"/>
    <w:tmpl w:val="37817D18"/>
    <w:lvl w:ilvl="0" w:tentative="0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E924C25"/>
    <w:multiLevelType w:val="singleLevel"/>
    <w:tmpl w:val="5E924C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73362DCF"/>
    <w:multiLevelType w:val="multilevel"/>
    <w:tmpl w:val="73362DCF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A4B"/>
    <w:rsid w:val="00004F94"/>
    <w:rsid w:val="00010C92"/>
    <w:rsid w:val="00031F15"/>
    <w:rsid w:val="00037DCD"/>
    <w:rsid w:val="00074519"/>
    <w:rsid w:val="0008259F"/>
    <w:rsid w:val="000A0628"/>
    <w:rsid w:val="000A1D59"/>
    <w:rsid w:val="000B6581"/>
    <w:rsid w:val="000C176F"/>
    <w:rsid w:val="000F671E"/>
    <w:rsid w:val="001233BB"/>
    <w:rsid w:val="001263AF"/>
    <w:rsid w:val="0012717A"/>
    <w:rsid w:val="00181FB7"/>
    <w:rsid w:val="00187608"/>
    <w:rsid w:val="00187CF7"/>
    <w:rsid w:val="001B2C3D"/>
    <w:rsid w:val="001C7C02"/>
    <w:rsid w:val="001D4261"/>
    <w:rsid w:val="002034D9"/>
    <w:rsid w:val="00225927"/>
    <w:rsid w:val="00232474"/>
    <w:rsid w:val="0023293D"/>
    <w:rsid w:val="0024112C"/>
    <w:rsid w:val="00252011"/>
    <w:rsid w:val="00280499"/>
    <w:rsid w:val="002D4DB1"/>
    <w:rsid w:val="002D64BF"/>
    <w:rsid w:val="00317588"/>
    <w:rsid w:val="00324A95"/>
    <w:rsid w:val="00332223"/>
    <w:rsid w:val="003472C0"/>
    <w:rsid w:val="00383592"/>
    <w:rsid w:val="00387C5B"/>
    <w:rsid w:val="003D2949"/>
    <w:rsid w:val="003E4D45"/>
    <w:rsid w:val="003F6F4E"/>
    <w:rsid w:val="004263D0"/>
    <w:rsid w:val="004547DF"/>
    <w:rsid w:val="00454FDC"/>
    <w:rsid w:val="00456821"/>
    <w:rsid w:val="004620FD"/>
    <w:rsid w:val="00470A26"/>
    <w:rsid w:val="00477B08"/>
    <w:rsid w:val="004825B0"/>
    <w:rsid w:val="00486EF4"/>
    <w:rsid w:val="00490264"/>
    <w:rsid w:val="004B766F"/>
    <w:rsid w:val="004D2050"/>
    <w:rsid w:val="004D65A5"/>
    <w:rsid w:val="004E393B"/>
    <w:rsid w:val="004F662E"/>
    <w:rsid w:val="00515538"/>
    <w:rsid w:val="00524E10"/>
    <w:rsid w:val="00567521"/>
    <w:rsid w:val="005A6FA9"/>
    <w:rsid w:val="005E0EF4"/>
    <w:rsid w:val="00606D88"/>
    <w:rsid w:val="00620C7C"/>
    <w:rsid w:val="006721DC"/>
    <w:rsid w:val="0067240D"/>
    <w:rsid w:val="00672D0A"/>
    <w:rsid w:val="006832BA"/>
    <w:rsid w:val="006C4150"/>
    <w:rsid w:val="006D1338"/>
    <w:rsid w:val="00731769"/>
    <w:rsid w:val="007547B7"/>
    <w:rsid w:val="007602A0"/>
    <w:rsid w:val="00767BEC"/>
    <w:rsid w:val="00775FA3"/>
    <w:rsid w:val="00787B2E"/>
    <w:rsid w:val="00787FBD"/>
    <w:rsid w:val="007A2C0A"/>
    <w:rsid w:val="007D635C"/>
    <w:rsid w:val="0081280C"/>
    <w:rsid w:val="00824A35"/>
    <w:rsid w:val="00827FF4"/>
    <w:rsid w:val="00830222"/>
    <w:rsid w:val="00832291"/>
    <w:rsid w:val="008575BC"/>
    <w:rsid w:val="00892A65"/>
    <w:rsid w:val="008B2883"/>
    <w:rsid w:val="008B44F8"/>
    <w:rsid w:val="008C3F58"/>
    <w:rsid w:val="008D7A4B"/>
    <w:rsid w:val="008F7274"/>
    <w:rsid w:val="0090250D"/>
    <w:rsid w:val="00903F68"/>
    <w:rsid w:val="00935EA3"/>
    <w:rsid w:val="009401C8"/>
    <w:rsid w:val="0096675A"/>
    <w:rsid w:val="00986E4B"/>
    <w:rsid w:val="009911A0"/>
    <w:rsid w:val="009C235C"/>
    <w:rsid w:val="009C63BB"/>
    <w:rsid w:val="00A03FE7"/>
    <w:rsid w:val="00A43871"/>
    <w:rsid w:val="00A46EA1"/>
    <w:rsid w:val="00A567E7"/>
    <w:rsid w:val="00A6363C"/>
    <w:rsid w:val="00A7484A"/>
    <w:rsid w:val="00A9603C"/>
    <w:rsid w:val="00AA48CB"/>
    <w:rsid w:val="00AA7733"/>
    <w:rsid w:val="00AE1133"/>
    <w:rsid w:val="00AE74E6"/>
    <w:rsid w:val="00AE78B9"/>
    <w:rsid w:val="00AF21CE"/>
    <w:rsid w:val="00B1225F"/>
    <w:rsid w:val="00B17E76"/>
    <w:rsid w:val="00B232CC"/>
    <w:rsid w:val="00B54F3A"/>
    <w:rsid w:val="00B67D60"/>
    <w:rsid w:val="00B86AB2"/>
    <w:rsid w:val="00BC5A1A"/>
    <w:rsid w:val="00BD2833"/>
    <w:rsid w:val="00C071FF"/>
    <w:rsid w:val="00C22FC3"/>
    <w:rsid w:val="00C252F5"/>
    <w:rsid w:val="00C37195"/>
    <w:rsid w:val="00C538A9"/>
    <w:rsid w:val="00C55C03"/>
    <w:rsid w:val="00C66033"/>
    <w:rsid w:val="00C73C51"/>
    <w:rsid w:val="00C94956"/>
    <w:rsid w:val="00C96CD6"/>
    <w:rsid w:val="00CD7B39"/>
    <w:rsid w:val="00D13D8E"/>
    <w:rsid w:val="00D17BE4"/>
    <w:rsid w:val="00D46351"/>
    <w:rsid w:val="00D67716"/>
    <w:rsid w:val="00DB10AB"/>
    <w:rsid w:val="00DC43E0"/>
    <w:rsid w:val="00DF7C97"/>
    <w:rsid w:val="00E26875"/>
    <w:rsid w:val="00E45ADD"/>
    <w:rsid w:val="00E651FE"/>
    <w:rsid w:val="00E66577"/>
    <w:rsid w:val="00E76B70"/>
    <w:rsid w:val="00E77BDF"/>
    <w:rsid w:val="00E80CD7"/>
    <w:rsid w:val="00E87785"/>
    <w:rsid w:val="00E92CE3"/>
    <w:rsid w:val="00EB05BF"/>
    <w:rsid w:val="00EC7C72"/>
    <w:rsid w:val="00ED511F"/>
    <w:rsid w:val="00EE2FD5"/>
    <w:rsid w:val="00F1023E"/>
    <w:rsid w:val="00F11408"/>
    <w:rsid w:val="00F134EA"/>
    <w:rsid w:val="00F13B7C"/>
    <w:rsid w:val="00F33B93"/>
    <w:rsid w:val="00F47E91"/>
    <w:rsid w:val="00F61181"/>
    <w:rsid w:val="00F90C2F"/>
    <w:rsid w:val="00FA2FE1"/>
    <w:rsid w:val="00FA67D9"/>
    <w:rsid w:val="00FE3280"/>
    <w:rsid w:val="010F7EC4"/>
    <w:rsid w:val="025C4D40"/>
    <w:rsid w:val="03FC7AFD"/>
    <w:rsid w:val="0484084C"/>
    <w:rsid w:val="061A2035"/>
    <w:rsid w:val="066B416D"/>
    <w:rsid w:val="06A13949"/>
    <w:rsid w:val="07994AE9"/>
    <w:rsid w:val="07E51417"/>
    <w:rsid w:val="07E600BD"/>
    <w:rsid w:val="08A77EA6"/>
    <w:rsid w:val="091424A4"/>
    <w:rsid w:val="09786741"/>
    <w:rsid w:val="0A382B8D"/>
    <w:rsid w:val="0AD0004C"/>
    <w:rsid w:val="0BDC0EEA"/>
    <w:rsid w:val="0C3F4E38"/>
    <w:rsid w:val="0C935E71"/>
    <w:rsid w:val="0E055029"/>
    <w:rsid w:val="0EA03360"/>
    <w:rsid w:val="10D31CF6"/>
    <w:rsid w:val="10E86425"/>
    <w:rsid w:val="11255999"/>
    <w:rsid w:val="11AC2A52"/>
    <w:rsid w:val="123B72EA"/>
    <w:rsid w:val="12990F30"/>
    <w:rsid w:val="12BA50AB"/>
    <w:rsid w:val="12F96A28"/>
    <w:rsid w:val="13452F61"/>
    <w:rsid w:val="13E52CA0"/>
    <w:rsid w:val="141D6BD1"/>
    <w:rsid w:val="144D6529"/>
    <w:rsid w:val="149F201C"/>
    <w:rsid w:val="14E81F12"/>
    <w:rsid w:val="160407B7"/>
    <w:rsid w:val="17B63B08"/>
    <w:rsid w:val="187A614E"/>
    <w:rsid w:val="18E826F7"/>
    <w:rsid w:val="18EB7B10"/>
    <w:rsid w:val="196F53AF"/>
    <w:rsid w:val="19813FB6"/>
    <w:rsid w:val="1B71492F"/>
    <w:rsid w:val="1B732194"/>
    <w:rsid w:val="1B920AA3"/>
    <w:rsid w:val="1BE60F8F"/>
    <w:rsid w:val="1C0D369E"/>
    <w:rsid w:val="1CA57790"/>
    <w:rsid w:val="1CAD555A"/>
    <w:rsid w:val="1CEF37C0"/>
    <w:rsid w:val="1D050900"/>
    <w:rsid w:val="1D46756E"/>
    <w:rsid w:val="1D520EC4"/>
    <w:rsid w:val="1F7160D6"/>
    <w:rsid w:val="1F8B1BFC"/>
    <w:rsid w:val="1F986A9D"/>
    <w:rsid w:val="203F6583"/>
    <w:rsid w:val="20492B64"/>
    <w:rsid w:val="204F4F90"/>
    <w:rsid w:val="20751C8D"/>
    <w:rsid w:val="2087096D"/>
    <w:rsid w:val="20AB3142"/>
    <w:rsid w:val="21331C07"/>
    <w:rsid w:val="21884244"/>
    <w:rsid w:val="223906B6"/>
    <w:rsid w:val="22E52EF9"/>
    <w:rsid w:val="23C56192"/>
    <w:rsid w:val="24A55D40"/>
    <w:rsid w:val="24AA699E"/>
    <w:rsid w:val="24B60093"/>
    <w:rsid w:val="25045B3D"/>
    <w:rsid w:val="25A0257B"/>
    <w:rsid w:val="264E4C4C"/>
    <w:rsid w:val="266057E1"/>
    <w:rsid w:val="280C5A20"/>
    <w:rsid w:val="2BB737A7"/>
    <w:rsid w:val="2C326B7E"/>
    <w:rsid w:val="2E84005D"/>
    <w:rsid w:val="2F622B9A"/>
    <w:rsid w:val="2F6E2639"/>
    <w:rsid w:val="30217CA7"/>
    <w:rsid w:val="30B12C53"/>
    <w:rsid w:val="30B555F4"/>
    <w:rsid w:val="30C038E5"/>
    <w:rsid w:val="31375BEA"/>
    <w:rsid w:val="31867F6C"/>
    <w:rsid w:val="31993299"/>
    <w:rsid w:val="328A365F"/>
    <w:rsid w:val="33233533"/>
    <w:rsid w:val="33576B6A"/>
    <w:rsid w:val="341822B2"/>
    <w:rsid w:val="34652790"/>
    <w:rsid w:val="3482493D"/>
    <w:rsid w:val="34B45E34"/>
    <w:rsid w:val="35AB0FC1"/>
    <w:rsid w:val="36504288"/>
    <w:rsid w:val="36D42EAC"/>
    <w:rsid w:val="36EC199C"/>
    <w:rsid w:val="378F012A"/>
    <w:rsid w:val="38F141C7"/>
    <w:rsid w:val="39220E5B"/>
    <w:rsid w:val="395C3DD1"/>
    <w:rsid w:val="39BD65CE"/>
    <w:rsid w:val="39D733F3"/>
    <w:rsid w:val="3A0961F6"/>
    <w:rsid w:val="3A386F6A"/>
    <w:rsid w:val="3A7D02B8"/>
    <w:rsid w:val="3AAA50E4"/>
    <w:rsid w:val="3ABE50D3"/>
    <w:rsid w:val="3CA419D6"/>
    <w:rsid w:val="3D7700A4"/>
    <w:rsid w:val="3E3D6BA5"/>
    <w:rsid w:val="3F2F4672"/>
    <w:rsid w:val="3F764117"/>
    <w:rsid w:val="400B1EEC"/>
    <w:rsid w:val="4049308E"/>
    <w:rsid w:val="40906216"/>
    <w:rsid w:val="41D65971"/>
    <w:rsid w:val="42744604"/>
    <w:rsid w:val="42762250"/>
    <w:rsid w:val="42A708A2"/>
    <w:rsid w:val="42AA3EF4"/>
    <w:rsid w:val="42F3363B"/>
    <w:rsid w:val="435B4224"/>
    <w:rsid w:val="442F3A6F"/>
    <w:rsid w:val="44553BD8"/>
    <w:rsid w:val="446D4EF4"/>
    <w:rsid w:val="449F6B4A"/>
    <w:rsid w:val="451F2FE1"/>
    <w:rsid w:val="45E87412"/>
    <w:rsid w:val="45FB1232"/>
    <w:rsid w:val="46385F97"/>
    <w:rsid w:val="465E11BB"/>
    <w:rsid w:val="46C35A0B"/>
    <w:rsid w:val="46EB6E11"/>
    <w:rsid w:val="471D0EBC"/>
    <w:rsid w:val="472033C0"/>
    <w:rsid w:val="47447754"/>
    <w:rsid w:val="480E6F1E"/>
    <w:rsid w:val="48F46DF4"/>
    <w:rsid w:val="4A08669D"/>
    <w:rsid w:val="4AC963AE"/>
    <w:rsid w:val="4B5132C0"/>
    <w:rsid w:val="4B6D4B99"/>
    <w:rsid w:val="4C063AF7"/>
    <w:rsid w:val="4D31460F"/>
    <w:rsid w:val="4D6C6984"/>
    <w:rsid w:val="4DE222A9"/>
    <w:rsid w:val="4E236487"/>
    <w:rsid w:val="4E87478E"/>
    <w:rsid w:val="4E8A6D4A"/>
    <w:rsid w:val="4F5F5CF8"/>
    <w:rsid w:val="4FB20E8E"/>
    <w:rsid w:val="4FE442B5"/>
    <w:rsid w:val="505268D3"/>
    <w:rsid w:val="5149308E"/>
    <w:rsid w:val="514A12CE"/>
    <w:rsid w:val="51930728"/>
    <w:rsid w:val="51B91352"/>
    <w:rsid w:val="541D15F0"/>
    <w:rsid w:val="543D3661"/>
    <w:rsid w:val="54C46D3A"/>
    <w:rsid w:val="560D028E"/>
    <w:rsid w:val="565971B6"/>
    <w:rsid w:val="576F3894"/>
    <w:rsid w:val="58683D34"/>
    <w:rsid w:val="58AE6281"/>
    <w:rsid w:val="595F4555"/>
    <w:rsid w:val="5ABE3DAE"/>
    <w:rsid w:val="5AFC7261"/>
    <w:rsid w:val="5C063F59"/>
    <w:rsid w:val="5CA84B6F"/>
    <w:rsid w:val="5CFF0A13"/>
    <w:rsid w:val="5DC535F2"/>
    <w:rsid w:val="5E582D73"/>
    <w:rsid w:val="5E83409D"/>
    <w:rsid w:val="5E8A4E20"/>
    <w:rsid w:val="60116E60"/>
    <w:rsid w:val="60912B78"/>
    <w:rsid w:val="60992723"/>
    <w:rsid w:val="61591DC6"/>
    <w:rsid w:val="618B301A"/>
    <w:rsid w:val="62074CBE"/>
    <w:rsid w:val="62BC7C5E"/>
    <w:rsid w:val="63B80C17"/>
    <w:rsid w:val="644E222A"/>
    <w:rsid w:val="648E3259"/>
    <w:rsid w:val="65041B14"/>
    <w:rsid w:val="65380520"/>
    <w:rsid w:val="65636F64"/>
    <w:rsid w:val="65ED4C31"/>
    <w:rsid w:val="661C5505"/>
    <w:rsid w:val="662D138B"/>
    <w:rsid w:val="669F43ED"/>
    <w:rsid w:val="67313781"/>
    <w:rsid w:val="681276B9"/>
    <w:rsid w:val="68314624"/>
    <w:rsid w:val="68A25123"/>
    <w:rsid w:val="68DD5247"/>
    <w:rsid w:val="6BB44451"/>
    <w:rsid w:val="6C056E6A"/>
    <w:rsid w:val="6C16164E"/>
    <w:rsid w:val="6CB8441D"/>
    <w:rsid w:val="6E1E60FF"/>
    <w:rsid w:val="6EB52983"/>
    <w:rsid w:val="6EDD2571"/>
    <w:rsid w:val="6EFC2E69"/>
    <w:rsid w:val="6F01557D"/>
    <w:rsid w:val="7184464B"/>
    <w:rsid w:val="71F17E2A"/>
    <w:rsid w:val="72694DC6"/>
    <w:rsid w:val="72EB792E"/>
    <w:rsid w:val="730E012C"/>
    <w:rsid w:val="73211357"/>
    <w:rsid w:val="73AD4D14"/>
    <w:rsid w:val="742E48C0"/>
    <w:rsid w:val="757C331B"/>
    <w:rsid w:val="75E572F8"/>
    <w:rsid w:val="765C6B74"/>
    <w:rsid w:val="78913A5E"/>
    <w:rsid w:val="79831361"/>
    <w:rsid w:val="7A3702EF"/>
    <w:rsid w:val="7AA070AE"/>
    <w:rsid w:val="7B617C87"/>
    <w:rsid w:val="7B7468EA"/>
    <w:rsid w:val="7C955263"/>
    <w:rsid w:val="7C9B628A"/>
    <w:rsid w:val="7CA54CB4"/>
    <w:rsid w:val="7D2F4E73"/>
    <w:rsid w:val="7D3A3102"/>
    <w:rsid w:val="7DB10CA2"/>
    <w:rsid w:val="7DB17E45"/>
    <w:rsid w:val="7DED0D4D"/>
    <w:rsid w:val="7E7F44AD"/>
    <w:rsid w:val="7EF35CD7"/>
    <w:rsid w:val="7F216715"/>
    <w:rsid w:val="7F26641F"/>
    <w:rsid w:val="7F4B4E99"/>
    <w:rsid w:val="7F6E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Hiragino Sans GB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Helvetica Neue" w:hAnsi="Helvetica Neue" w:cs="Arial Unicode MS" w:eastAsiaTheme="minorEastAsia" w:eastAsia="Hiragino Sans GB"/>
      <w:color w:val="000000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 w:eastAsia="Hiragino Sans GB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Hiragino Sans GB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spacing w:beforeAutospacing="1" w:afterAutospacing="1"/>
    </w:pPr>
    <w:rPr>
      <w:rFonts w:cs="Times New Roman" w:eastAsia="Hiragino Sans GB"/>
      <w:sz w:val="24"/>
    </w:rPr>
  </w:style>
  <w:style w:type="paragraph" w:styleId="11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 w:eastAsia="Hiragino Sans GB"/>
      <w:b/>
      <w:bCs/>
      <w:sz w:val="32"/>
      <w:szCs w:val="32"/>
    </w:r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page number"/>
    <w:basedOn w:val="13"/>
    <w:qFormat/>
    <w:uiPriority w:val="0"/>
  </w:style>
  <w:style w:type="character" w:styleId="16">
    <w:name w:val="Hyperlink"/>
    <w:qFormat/>
    <w:uiPriority w:val="0"/>
    <w:rPr>
      <w:u w:val="single"/>
    </w:rPr>
  </w:style>
  <w:style w:type="table" w:customStyle="1" w:styleId="17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">
    <w:name w:val="默认"/>
    <w:qFormat/>
    <w:uiPriority w:val="0"/>
    <w:rPr>
      <w:rFonts w:ascii="Helvetica Neue" w:hAnsi="Helvetica Neue" w:cs="Arial Unicode MS" w:eastAsiaTheme="minorEastAsia" w:eastAsia="Hiragino Sans GB"/>
      <w:color w:val="000000"/>
      <w:sz w:val="22"/>
      <w:szCs w:val="22"/>
      <w:lang w:val="zh-CN" w:eastAsia="zh-CN" w:bidi="ar-SA"/>
    </w:rPr>
  </w:style>
  <w:style w:type="character" w:customStyle="1" w:styleId="19">
    <w:name w:val="标题 字符"/>
    <w:basedOn w:val="13"/>
    <w:link w:val="11"/>
    <w:qFormat/>
    <w:uiPriority w:val="10"/>
    <w:rPr>
      <w:rFonts w:asciiTheme="majorHAnsi" w:hAnsiTheme="majorHAnsi" w:eastAsiaTheme="majorEastAsia" w:cstheme="majorBidi" w:eastAsia="Hiragino Sans GB"/>
      <w:b/>
      <w:bCs/>
      <w:color w:val="000000"/>
      <w:sz w:val="32"/>
      <w:szCs w:val="32"/>
    </w:rPr>
  </w:style>
  <w:style w:type="character" w:customStyle="1" w:styleId="20">
    <w:name w:val="标题 1 字符"/>
    <w:basedOn w:val="13"/>
    <w:link w:val="2"/>
    <w:qFormat/>
    <w:uiPriority w:val="9"/>
    <w:rPr>
      <w:rFonts w:ascii="Helvetica Neue" w:hAnsi="Helvetica Neue" w:cs="Arial Unicode MS" w:eastAsia="Hiragino Sans GB"/>
      <w:b/>
      <w:bCs/>
      <w:color w:val="000000"/>
      <w:kern w:val="44"/>
      <w:sz w:val="44"/>
      <w:szCs w:val="44"/>
    </w:rPr>
  </w:style>
  <w:style w:type="character" w:customStyle="1" w:styleId="21">
    <w:name w:val="标题 2 字符"/>
    <w:basedOn w:val="13"/>
    <w:link w:val="3"/>
    <w:qFormat/>
    <w:uiPriority w:val="9"/>
    <w:rPr>
      <w:rFonts w:asciiTheme="majorHAnsi" w:hAnsiTheme="majorHAnsi" w:eastAsiaTheme="majorEastAsia" w:cstheme="majorBidi" w:eastAsia="Hiragino Sans GB"/>
      <w:b/>
      <w:bCs/>
      <w:color w:val="000000"/>
      <w:sz w:val="32"/>
      <w:szCs w:val="32"/>
    </w:rPr>
  </w:style>
  <w:style w:type="paragraph" w:customStyle="1" w:styleId="22">
    <w:name w:val="Body"/>
    <w:qFormat/>
    <w:uiPriority w:val="0"/>
    <w:rPr>
      <w:rFonts w:ascii="Helvetica Neue" w:hAnsi="Helvetica Neue" w:cs="Arial Unicode MS" w:eastAsiaTheme="minorEastAsia" w:eastAsia="Hiragino Sans GB"/>
      <w:color w:val="000000"/>
      <w:sz w:val="22"/>
      <w:szCs w:val="22"/>
      <w:lang w:val="en-US" w:eastAsia="zh-CN" w:bidi="ar-SA"/>
    </w:rPr>
  </w:style>
  <w:style w:type="character" w:customStyle="1" w:styleId="23">
    <w:name w:val="页眉 字符"/>
    <w:basedOn w:val="13"/>
    <w:link w:val="9"/>
    <w:qFormat/>
    <w:uiPriority w:val="99"/>
    <w:rPr>
      <w:rFonts w:ascii="Helvetica Neue" w:hAnsi="Helvetica Neue" w:cs="Arial Unicode MS" w:eastAsia="Hiragino Sans GB"/>
      <w:color w:val="000000"/>
      <w:sz w:val="18"/>
      <w:szCs w:val="18"/>
    </w:rPr>
  </w:style>
  <w:style w:type="character" w:customStyle="1" w:styleId="24">
    <w:name w:val="页脚 字符"/>
    <w:basedOn w:val="13"/>
    <w:link w:val="8"/>
    <w:qFormat/>
    <w:uiPriority w:val="99"/>
    <w:rPr>
      <w:rFonts w:ascii="Helvetica Neue" w:hAnsi="Helvetica Neue" w:cs="Arial Unicode MS" w:eastAsia="Hiragino Sans GB"/>
      <w:color w:val="000000"/>
      <w:sz w:val="18"/>
      <w:szCs w:val="18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批注框文本 字符"/>
    <w:basedOn w:val="13"/>
    <w:link w:val="7"/>
    <w:semiHidden/>
    <w:qFormat/>
    <w:uiPriority w:val="99"/>
    <w:rPr>
      <w:rFonts w:ascii="Helvetica Neue" w:hAnsi="Helvetica Neue" w:cs="Arial Unicode MS" w:eastAsia="Hiragino Sans GB"/>
      <w:color w:val="000000"/>
      <w:sz w:val="18"/>
      <w:szCs w:val="18"/>
    </w:rPr>
  </w:style>
  <w:style w:type="paragraph" w:styleId="27">
    <w:name w:val="No Spacing"/>
    <w:qFormat/>
    <w:uiPriority w:val="1"/>
    <w:rPr>
      <w:rFonts w:ascii="Helvetica Neue" w:hAnsi="Helvetica Neue" w:cs="Arial Unicode MS" w:eastAsiaTheme="minorEastAsia" w:eastAsia="Hiragino Sans GB"/>
      <w:color w:val="000000"/>
      <w:sz w:val="22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iragino Sans GB"/>
        <a:cs typeface="Helvetica Neue"/>
      </a:majorFont>
      <a:minorFont>
        <a:latin typeface="Helvetica Neue"/>
        <a:ea typeface="Hiragino Sans GB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神州网信技术有限公司</Company>
  <Pages>4</Pages>
  <Words>187</Words>
  <Characters>1066</Characters>
  <Lines>8</Lines>
  <Paragraphs>2</Paragraphs>
  <TotalTime>3</TotalTime>
  <ScaleCrop>false</ScaleCrop>
  <LinksUpToDate>false</LinksUpToDate>
  <CharactersWithSpaces>1251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2019-09-05T10:11:00Z</dcterms:created>
  <dc:creator>80231918/陈琼帅</dc:creator>
  <cp:lastModifiedBy>80398340</cp:lastModifiedBy>
  <dcterms:modified xsi:type="dcterms:W3CDTF">2026-06-29T12:27:37Z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06F64995F074456785657F73B76C41F8</vt:lpwstr>
  </property>
</Properties>
</file>