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80"/>
      </w:pPr>
      <w:r>
        <w:rPr>
          <w:rFonts w:ascii="Malgun Gothic" w:hAnsi="Malgun Gothic" w:eastAsia="Malgun Gothic"/>
          <w:b/>
          <w:color w:val="2E74B5"/>
          <w:sz w:val="18"/>
        </w:rPr>
        <w:t>NOA FOREST · INTERNAL GAME DESIGN SPECIFICATION</w:t>
      </w:r>
    </w:p>
    <w:p>
      <w:pPr>
        <w:pStyle w:val="Title"/>
      </w:pPr>
      <w:r>
        <w:t>정화 콘텐츠 최종 밸런스 사양서</w:t>
      </w:r>
    </w:p>
    <w:p>
      <w:pPr>
        <w:pStyle w:val="Subtitle"/>
      </w:pPr>
      <w:r>
        <w:t>Stage 1–2 · Summon Rule Rebalance v1.1</w:t>
      </w:r>
    </w:p>
    <w:p>
      <w:pPr>
        <w:spacing w:before="0" w:after="40"/>
      </w:pPr>
      <w:r>
        <w:rPr>
          <w:rFonts w:ascii="Malgun Gothic" w:hAnsi="Malgun Gothic" w:eastAsia="Malgun Gothic"/>
          <w:b/>
          <w:color w:val="1F2933"/>
          <w:sz w:val="20"/>
        </w:rPr>
        <w:t xml:space="preserve">기준일: </w:t>
      </w:r>
      <w:r>
        <w:rPr>
          <w:rFonts w:ascii="Malgun Gothic" w:hAnsi="Malgun Gothic" w:eastAsia="Malgun Gothic"/>
          <w:color w:val="1F2933"/>
          <w:sz w:val="20"/>
        </w:rPr>
        <w:t>2026-08-07</w:t>
      </w:r>
    </w:p>
    <w:p>
      <w:pPr>
        <w:spacing w:before="0" w:after="40"/>
      </w:pPr>
      <w:r>
        <w:rPr>
          <w:rFonts w:ascii="Malgun Gothic" w:hAnsi="Malgun Gothic" w:eastAsia="Malgun Gothic"/>
          <w:b/>
          <w:color w:val="1F2933"/>
          <w:sz w:val="20"/>
        </w:rPr>
        <w:t xml:space="preserve">상태: </w:t>
      </w:r>
      <w:r>
        <w:rPr>
          <w:rFonts w:ascii="Malgun Gothic" w:hAnsi="Malgun Gothic" w:eastAsia="Malgun Gothic"/>
          <w:color w:val="1F2933"/>
          <w:sz w:val="20"/>
        </w:rPr>
        <w:t>소환 규칙 조정안 확정 · 스테이지 2 재반영 전</w:t>
      </w:r>
    </w:p>
    <w:p>
      <w:pPr>
        <w:spacing w:before="0" w:after="40"/>
      </w:pPr>
      <w:r>
        <w:rPr>
          <w:rFonts w:ascii="Malgun Gothic" w:hAnsi="Malgun Gothic" w:eastAsia="Malgun Gothic"/>
          <w:b/>
          <w:color w:val="1F2933"/>
          <w:sz w:val="20"/>
        </w:rPr>
        <w:t xml:space="preserve">검증: </w:t>
      </w:r>
      <w:r>
        <w:rPr>
          <w:rFonts w:ascii="Malgun Gothic" w:hAnsi="Malgun Gothic" w:eastAsia="Malgun Gothic"/>
          <w:color w:val="1F2933"/>
          <w:sz w:val="20"/>
        </w:rPr>
        <w:t>공통 난수 시드·실제 경로·19개 슬롯·속성 상성·해금/합성 규칙 기반, 프로필별 100회</w:t>
      </w:r>
    </w:p>
    <w:p>
      <w:pPr>
        <w:spacing w:before="0" w:after="40"/>
      </w:pPr>
      <w:r>
        <w:rPr>
          <w:rFonts w:ascii="Malgun Gothic" w:hAnsi="Malgun Gothic" w:eastAsia="Malgun Gothic"/>
          <w:b/>
          <w:color w:val="1F2933"/>
          <w:sz w:val="20"/>
        </w:rPr>
        <w:t xml:space="preserve">핵심 변경: </w:t>
      </w:r>
      <w:r>
        <w:rPr>
          <w:rFonts w:ascii="Malgun Gothic" w:hAnsi="Malgun Gothic" w:eastAsia="Malgun Gothic"/>
          <w:color w:val="1F2933"/>
          <w:sz w:val="20"/>
        </w:rPr>
        <w:t>첫 소환부터 티어 추첨 · 해금 수 보정 제거 · 스테이지 2 초반 관문 강화</w:t>
      </w:r>
    </w:p>
    <w:p>
      <w:pPr>
        <w:spacing w:after="40"/>
      </w:pPr>
    </w:p>
    <w:tbl>
      <w:tblPr>
        <w:tblW w:type="dxa" w:w="9360"/>
        <w:jc w:val="left"/>
        <w:tblLayout w:type="fixed"/>
        <w:tblLook w:firstColumn="1" w:firstRow="1" w:lastColumn="0" w:lastRow="0" w:noHBand="0" w:noVBand="1" w:val="04A0"/>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9360"/>
      </w:tblGrid>
      <w:tr>
        <w:trPr>
          <w:cantSplit/>
        </w:trPr>
        <w:tc>
          <w:tcPr>
            <w:tcW w:type="dxa" w:w="9360"/>
            <w:vAlign w:val="center"/>
            <w:tcMar>
              <w:top w:w="80" w:type="dxa"/>
              <w:start w:w="120" w:type="dxa"/>
              <w:bottom w:w="80" w:type="dxa"/>
              <w:end w:w="120" w:type="dxa"/>
            </w:tcMar>
            <w:shd w:fill="EAF4EC"/>
          </w:tcPr>
          <w:p>
            <w:pPr>
              <w:spacing w:before="40" w:after="40" w:line="288" w:lineRule="auto"/>
            </w:pPr>
            <w:r>
              <w:rPr>
                <w:rFonts w:ascii="Malgun Gothic" w:hAnsi="Malgun Gothic" w:eastAsia="Malgun Gothic"/>
                <w:b/>
                <w:color w:val="1F4D78"/>
                <w:sz w:val="21"/>
              </w:rPr>
              <w:t xml:space="preserve">최종 결론  </w:t>
            </w:r>
            <w:r>
              <w:rPr>
                <w:rFonts w:ascii="Malgun Gothic" w:hAnsi="Malgun Gothic" w:eastAsia="Malgun Gothic"/>
                <w:color w:val="1F2933"/>
                <w:sz w:val="21"/>
              </w:rPr>
              <w:t>1티어 레벨만으로는 스테이지 1을 돌파할 수 없고, 2티어 해금부터 클리어 가능성이 열린다. 스테이지 2는 전체 5레벨에서 3%·중앙값 W4로 초반 관문을 형성하며, 전체 10레벨에서도 25%의 최종 도전 콘텐츠로 유지한다.</w:t>
            </w:r>
          </w:p>
        </w:tc>
      </w:tr>
    </w:tbl>
    <w:p>
      <w:pPr>
        <w:spacing w:after="0"/>
      </w:pPr>
    </w:p>
    <w:p>
      <w:pPr>
        <w:pStyle w:val="Heading1"/>
        <w:keepNext/>
      </w:pPr>
      <w:r>
        <w:t>1. 설계 목표</w:t>
      </w:r>
    </w:p>
    <w:p>
      <w:pPr/>
      <w:r>
        <w:rPr>
          <w:rFonts w:ascii="Malgun Gothic" w:hAnsi="Malgun Gothic" w:eastAsia="Malgun Gothic"/>
          <w:color w:val="1F2933"/>
          <w:sz w:val="21"/>
        </w:rPr>
        <w:t>이번 밸런스의 목적은 초반 모트를 한 번에 처치하는 문제를 제거하면서도, 단순 레벨 상승만으로 티어 해금과 합성을 건너뛰지 못하게 만드는 것이다. 스테이지 2는 진입 즉시 체감되는 난도 상승을 제공하되, 최고 성장에서는 확실하게 정화할 수 있어야 한다.</w:t>
      </w:r>
    </w:p>
    <w:p>
      <w:pPr>
        <w:spacing w:after="80" w:line="300" w:lineRule="auto"/>
        <w:ind w:left="540" w:hanging="271"/>
        <w:numPr>
          <w:ilvl w:val="0"/>
          <w:numId w:val="10"/>
        </w:numPr>
      </w:pPr>
      <w:r>
        <w:rPr>
          <w:rFonts w:ascii="Malgun Gothic" w:hAnsi="Malgun Gothic" w:eastAsia="Malgun Gothic"/>
          <w:color w:val="1F2933"/>
          <w:sz w:val="21"/>
        </w:rPr>
        <w:t>스테이지 1 W1 모트는 1티어 1레벨 노아가 3회 공격해야 처치한다.</w:t>
      </w:r>
    </w:p>
    <w:p>
      <w:pPr>
        <w:spacing w:after="80" w:line="300" w:lineRule="auto"/>
        <w:ind w:left="540" w:hanging="271"/>
        <w:numPr>
          <w:ilvl w:val="0"/>
          <w:numId w:val="10"/>
        </w:numPr>
      </w:pPr>
      <w:r>
        <w:rPr>
          <w:rFonts w:ascii="Malgun Gothic" w:hAnsi="Malgun Gothic" w:eastAsia="Malgun Gothic"/>
          <w:color w:val="1F2933"/>
          <w:sz w:val="21"/>
        </w:rPr>
        <w:t>1티어만 해금된 상태에서는 높은 레벨만으로 스테이지 1을 정화할 수 없다.</w:t>
      </w:r>
    </w:p>
    <w:p>
      <w:pPr>
        <w:spacing w:after="80" w:line="300" w:lineRule="auto"/>
        <w:ind w:left="540" w:hanging="271"/>
        <w:numPr>
          <w:ilvl w:val="0"/>
          <w:numId w:val="10"/>
        </w:numPr>
      </w:pPr>
      <w:r>
        <w:rPr>
          <w:rFonts w:ascii="Malgun Gothic" w:hAnsi="Malgun Gothic" w:eastAsia="Malgun Gothic"/>
          <w:color w:val="1F2933"/>
          <w:sz w:val="21"/>
        </w:rPr>
        <w:t>스테이지 1 안정 클리어 기준은 2티어 4종 해금과 불균등 2–4레벨 성장이다.</w:t>
      </w:r>
    </w:p>
    <w:p>
      <w:pPr>
        <w:spacing w:after="80" w:line="300" w:lineRule="auto"/>
        <w:ind w:left="540" w:hanging="271"/>
        <w:numPr>
          <w:ilvl w:val="0"/>
          <w:numId w:val="10"/>
        </w:numPr>
      </w:pPr>
      <w:r>
        <w:rPr>
          <w:rFonts w:ascii="Malgun Gothic" w:hAnsi="Malgun Gothic" w:eastAsia="Malgun Gothic"/>
          <w:color w:val="1F2933"/>
          <w:sz w:val="21"/>
        </w:rPr>
        <w:t>스테이지 2는 전체 5레벨에서도 W3–W4 초반 진행이 중심이며, 최고 성장에서도 소환 운과 배치 판단이 필요한 최종 도전으로 유지한다.</w:t>
      </w:r>
    </w:p>
    <w:p>
      <w:pPr>
        <w:spacing w:after="80" w:line="300" w:lineRule="auto"/>
        <w:ind w:left="540" w:hanging="271"/>
        <w:numPr>
          <w:ilvl w:val="0"/>
          <w:numId w:val="10"/>
        </w:numPr>
      </w:pPr>
      <w:r>
        <w:rPr>
          <w:rFonts w:ascii="Malgun Gothic" w:hAnsi="Malgun Gothic" w:eastAsia="Malgun Gothic"/>
          <w:color w:val="1F2933"/>
          <w:sz w:val="21"/>
        </w:rPr>
        <w:t>초반 모트 수와 밀집도를 낮추고 후반 최대 수량은 30으로 제한한다.</w:t>
      </w:r>
    </w:p>
    <w:p>
      <w:pPr>
        <w:pStyle w:val="Heading1"/>
        <w:keepNext/>
      </w:pPr>
      <w:r>
        <w:t>2. 노아 최종 능력치</w:t>
      </w:r>
    </w:p>
    <w:p>
      <w:pPr/>
      <w:r>
        <w:rPr>
          <w:rFonts w:ascii="Malgun Gothic" w:hAnsi="Malgun Gothic" w:eastAsia="Malgun Gothic"/>
          <w:color w:val="1F2933"/>
          <w:sz w:val="21"/>
        </w:rPr>
        <w:t>공격력과 사거리는 유지하고 상위 티어의 공격 주기를 늘린다. 합성 전후 총 DPS는 보존하면서 공격 한 번의 위력, 사거리, 슬롯 효율이 상승하도록 구성한다.</w:t>
      </w:r>
    </w:p>
    <w:tbl>
      <w:tblPr>
        <w:tblW w:type="dxa" w:w="9360"/>
        <w:tblLayout w:type="fixed"/>
        <w:tblLook w:firstColumn="1" w:firstRow="1" w:lastColumn="0" w:lastRow="0" w:noHBand="0" w:noVBand="1" w:val="04A0"/>
        <w:jc w:val="left"/>
        <w:tblInd w:w="120" w:type="dxa"/>
        <w:tblBorders>
          <w:top w:val="single" w:sz="6" w:space="0" w:color="B8C7D1"/>
          <w:left w:val="single" w:sz="6" w:space="0" w:color="B8C7D1"/>
          <w:bottom w:val="single" w:sz="6" w:space="0" w:color="B8C7D1"/>
          <w:right w:val="single" w:sz="6" w:space="0" w:color="B8C7D1"/>
          <w:insideH w:val="single" w:sz="6" w:space="0" w:color="B8C7D1"/>
          <w:insideV w:val="single" w:sz="6" w:space="0" w:color="B8C7D1"/>
        </w:tblBorders>
      </w:tblPr>
      <w:tblGrid>
        <w:gridCol w:w="1320"/>
        <w:gridCol w:w="1320"/>
        <w:gridCol w:w="1680"/>
        <w:gridCol w:w="1680"/>
        <w:gridCol w:w="1440"/>
        <w:gridCol w:w="1920"/>
      </w:tblGrid>
      <w:tr>
        <w:trPr>
          <w:cantSplit/>
          <w:tblHeader w:val="true"/>
          <w:cantSplit/>
        </w:trPr>
        <w:tc>
          <w:tcPr>
            <w:tcW w:type="dxa" w:w="132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티어</w:t>
            </w:r>
          </w:p>
        </w:tc>
        <w:tc>
          <w:tcPr>
            <w:tcW w:type="dxa" w:w="132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공격력</w:t>
            </w:r>
          </w:p>
        </w:tc>
        <w:tc>
          <w:tcPr>
            <w:tcW w:type="dxa" w:w="168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공격 주기</w:t>
            </w:r>
          </w:p>
        </w:tc>
        <w:tc>
          <w:tcPr>
            <w:tcW w:type="dxa" w:w="168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초당 공격</w:t>
            </w:r>
          </w:p>
        </w:tc>
        <w:tc>
          <w:tcPr>
            <w:tcW w:type="dxa" w:w="144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사거리</w:t>
            </w:r>
          </w:p>
        </w:tc>
        <w:tc>
          <w:tcPr>
            <w:tcW w:type="dxa" w:w="192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기본 DPS</w:t>
            </w:r>
          </w:p>
        </w:tc>
      </w:tr>
      <w:tr>
        <w:trPr>
          <w:cantSplit/>
        </w:trPr>
        <w:tc>
          <w:tcPr>
            <w:tcW w:type="dxa" w:w="132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1티어</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15</w:t>
            </w:r>
          </w:p>
        </w:tc>
        <w:tc>
          <w:tcPr>
            <w:tcW w:type="dxa" w:w="16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1.0초</w:t>
            </w:r>
          </w:p>
        </w:tc>
        <w:tc>
          <w:tcPr>
            <w:tcW w:type="dxa" w:w="16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1.00회</w:t>
            </w:r>
          </w:p>
        </w:tc>
        <w:tc>
          <w:tcPr>
            <w:tcW w:type="dxa" w:w="14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0.8</w:t>
            </w:r>
          </w:p>
        </w:tc>
        <w:tc>
          <w:tcPr>
            <w:tcW w:type="dxa" w:w="19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15</w:t>
            </w:r>
          </w:p>
        </w:tc>
      </w:tr>
      <w:tr>
        <w:trPr>
          <w:cantSplit/>
        </w:trPr>
        <w:tc>
          <w:tcPr>
            <w:tcW w:type="dxa" w:w="132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2티어</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33</w:t>
            </w:r>
          </w:p>
        </w:tc>
        <w:tc>
          <w:tcPr>
            <w:tcW w:type="dxa" w:w="16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1.1초</w:t>
            </w:r>
          </w:p>
        </w:tc>
        <w:tc>
          <w:tcPr>
            <w:tcW w:type="dxa" w:w="16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0.91회</w:t>
            </w:r>
          </w:p>
        </w:tc>
        <w:tc>
          <w:tcPr>
            <w:tcW w:type="dxa" w:w="14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1.6</w:t>
            </w:r>
          </w:p>
        </w:tc>
        <w:tc>
          <w:tcPr>
            <w:tcW w:type="dxa" w:w="19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30</w:t>
            </w:r>
          </w:p>
        </w:tc>
      </w:tr>
      <w:tr>
        <w:trPr>
          <w:cantSplit/>
        </w:trPr>
        <w:tc>
          <w:tcPr>
            <w:tcW w:type="dxa" w:w="132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3티어</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72</w:t>
            </w:r>
          </w:p>
        </w:tc>
        <w:tc>
          <w:tcPr>
            <w:tcW w:type="dxa" w:w="16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1.2초</w:t>
            </w:r>
          </w:p>
        </w:tc>
        <w:tc>
          <w:tcPr>
            <w:tcW w:type="dxa" w:w="16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0.83회</w:t>
            </w:r>
          </w:p>
        </w:tc>
        <w:tc>
          <w:tcPr>
            <w:tcW w:type="dxa" w:w="14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2.4</w:t>
            </w:r>
          </w:p>
        </w:tc>
        <w:tc>
          <w:tcPr>
            <w:tcW w:type="dxa" w:w="19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60</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9360"/>
      </w:tblGrid>
      <w:tr>
        <w:trPr>
          <w:cantSplit/>
        </w:trPr>
        <w:tc>
          <w:tcPr>
            <w:tcW w:type="dxa" w:w="9360"/>
            <w:vAlign w:val="center"/>
            <w:tcMar>
              <w:top w:w="80" w:type="dxa"/>
              <w:start w:w="120" w:type="dxa"/>
              <w:bottom w:w="80" w:type="dxa"/>
              <w:end w:w="120" w:type="dxa"/>
            </w:tcMar>
            <w:shd w:fill="F4F6F9"/>
          </w:tcPr>
          <w:p>
            <w:pPr>
              <w:spacing w:before="40" w:after="40" w:line="288" w:lineRule="auto"/>
            </w:pPr>
            <w:r>
              <w:rPr>
                <w:rFonts w:ascii="Malgun Gothic" w:hAnsi="Malgun Gothic" w:eastAsia="Malgun Gothic"/>
                <w:b/>
                <w:color w:val="1F4D78"/>
                <w:sz w:val="21"/>
              </w:rPr>
              <w:t xml:space="preserve">합성 등가 원칙  </w:t>
            </w:r>
            <w:r>
              <w:rPr>
                <w:rFonts w:ascii="Malgun Gothic" w:hAnsi="Malgun Gothic" w:eastAsia="Malgun Gothic"/>
                <w:color w:val="1F2933"/>
                <w:sz w:val="21"/>
              </w:rPr>
              <w:t>1티어 2마리 = 30 DPS = 2티어 1마리, 2티어 2마리 = 60 DPS = 3티어 1마리. 합성의 핵심 보상은 사거리와 슬롯 확보다.</w:t>
            </w:r>
          </w:p>
        </w:tc>
      </w:tr>
    </w:tbl>
    <w:p>
      <w:pPr>
        <w:spacing w:after="0"/>
      </w:pPr>
    </w:p>
    <w:p>
      <w:pPr>
        <w:pStyle w:val="Heading2"/>
        <w:keepNext/>
      </w:pPr>
      <w:r>
        <w:t>2.1 레벨 보너스</w:t>
      </w:r>
    </w:p>
    <w:tbl>
      <w:tblPr>
        <w:tblW w:type="dxa" w:w="9360"/>
        <w:tblLayout w:type="fixed"/>
        <w:tblLook w:firstColumn="1" w:firstRow="1" w:lastColumn="0" w:lastRow="0" w:noHBand="0" w:noVBand="1" w:val="04A0"/>
        <w:jc w:val="left"/>
        <w:tblInd w:w="120" w:type="dxa"/>
        <w:tblBorders>
          <w:top w:val="single" w:sz="6" w:space="0" w:color="B8C7D1"/>
          <w:left w:val="single" w:sz="6" w:space="0" w:color="B8C7D1"/>
          <w:bottom w:val="single" w:sz="6" w:space="0" w:color="B8C7D1"/>
          <w:right w:val="single" w:sz="6" w:space="0" w:color="B8C7D1"/>
          <w:insideH w:val="single" w:sz="6" w:space="0" w:color="B8C7D1"/>
          <w:insideV w:val="single" w:sz="6" w:space="0" w:color="B8C7D1"/>
        </w:tblBorders>
      </w:tblPr>
      <w:tblGrid>
        <w:gridCol w:w="1680"/>
        <w:gridCol w:w="3840"/>
        <w:gridCol w:w="3840"/>
      </w:tblGrid>
      <w:tr>
        <w:trPr>
          <w:cantSplit/>
          <w:tblHeader w:val="true"/>
          <w:cantSplit/>
        </w:trPr>
        <w:tc>
          <w:tcPr>
            <w:tcW w:type="dxa" w:w="168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레벨</w:t>
            </w:r>
          </w:p>
        </w:tc>
        <w:tc>
          <w:tcPr>
            <w:tcW w:type="dxa" w:w="384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공격력 보너스</w:t>
            </w:r>
          </w:p>
        </w:tc>
        <w:tc>
          <w:tcPr>
            <w:tcW w:type="dxa" w:w="384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공격속도 보너스</w:t>
            </w:r>
          </w:p>
        </w:tc>
      </w:tr>
      <w:tr>
        <w:trPr>
          <w:cantSplit/>
        </w:trPr>
        <w:tc>
          <w:tcPr>
            <w:tcW w:type="dxa" w:w="16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w:t>
            </w:r>
          </w:p>
        </w:tc>
        <w:tc>
          <w:tcPr>
            <w:tcW w:type="dxa" w:w="3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0%</w:t>
            </w:r>
          </w:p>
        </w:tc>
        <w:tc>
          <w:tcPr>
            <w:tcW w:type="dxa" w:w="3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0%</w:t>
            </w:r>
          </w:p>
        </w:tc>
      </w:tr>
      <w:tr>
        <w:trPr>
          <w:cantSplit/>
        </w:trPr>
        <w:tc>
          <w:tcPr>
            <w:tcW w:type="dxa" w:w="16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w:t>
            </w:r>
          </w:p>
        </w:tc>
        <w:tc>
          <w:tcPr>
            <w:tcW w:type="dxa" w:w="3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3%</w:t>
            </w:r>
          </w:p>
        </w:tc>
        <w:tc>
          <w:tcPr>
            <w:tcW w:type="dxa" w:w="3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w:t>
            </w:r>
          </w:p>
        </w:tc>
      </w:tr>
      <w:tr>
        <w:trPr>
          <w:cantSplit/>
        </w:trPr>
        <w:tc>
          <w:tcPr>
            <w:tcW w:type="dxa" w:w="16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3</w:t>
            </w:r>
          </w:p>
        </w:tc>
        <w:tc>
          <w:tcPr>
            <w:tcW w:type="dxa" w:w="3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w:t>
            </w:r>
          </w:p>
        </w:tc>
        <w:tc>
          <w:tcPr>
            <w:tcW w:type="dxa" w:w="3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4%</w:t>
            </w:r>
          </w:p>
        </w:tc>
      </w:tr>
      <w:tr>
        <w:trPr>
          <w:cantSplit/>
        </w:trPr>
        <w:tc>
          <w:tcPr>
            <w:tcW w:type="dxa" w:w="16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4</w:t>
            </w:r>
          </w:p>
        </w:tc>
        <w:tc>
          <w:tcPr>
            <w:tcW w:type="dxa" w:w="3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10%</w:t>
            </w:r>
          </w:p>
        </w:tc>
        <w:tc>
          <w:tcPr>
            <w:tcW w:type="dxa" w:w="3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w:t>
            </w:r>
          </w:p>
        </w:tc>
      </w:tr>
      <w:tr>
        <w:trPr>
          <w:cantSplit/>
        </w:trPr>
        <w:tc>
          <w:tcPr>
            <w:tcW w:type="dxa" w:w="16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5</w:t>
            </w:r>
          </w:p>
        </w:tc>
        <w:tc>
          <w:tcPr>
            <w:tcW w:type="dxa" w:w="3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15%</w:t>
            </w:r>
          </w:p>
        </w:tc>
        <w:tc>
          <w:tcPr>
            <w:tcW w:type="dxa" w:w="3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8%</w:t>
            </w:r>
          </w:p>
        </w:tc>
      </w:tr>
      <w:tr>
        <w:trPr>
          <w:cantSplit/>
        </w:trPr>
        <w:tc>
          <w:tcPr>
            <w:tcW w:type="dxa" w:w="16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w:t>
            </w:r>
          </w:p>
        </w:tc>
        <w:tc>
          <w:tcPr>
            <w:tcW w:type="dxa" w:w="3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21%</w:t>
            </w:r>
          </w:p>
        </w:tc>
        <w:tc>
          <w:tcPr>
            <w:tcW w:type="dxa" w:w="3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10%</w:t>
            </w:r>
          </w:p>
        </w:tc>
      </w:tr>
      <w:tr>
        <w:trPr>
          <w:cantSplit/>
        </w:trPr>
        <w:tc>
          <w:tcPr>
            <w:tcW w:type="dxa" w:w="16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7</w:t>
            </w:r>
          </w:p>
        </w:tc>
        <w:tc>
          <w:tcPr>
            <w:tcW w:type="dxa" w:w="3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28%</w:t>
            </w:r>
          </w:p>
        </w:tc>
        <w:tc>
          <w:tcPr>
            <w:tcW w:type="dxa" w:w="3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12%</w:t>
            </w:r>
          </w:p>
        </w:tc>
      </w:tr>
      <w:tr>
        <w:trPr>
          <w:cantSplit/>
        </w:trPr>
        <w:tc>
          <w:tcPr>
            <w:tcW w:type="dxa" w:w="16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8</w:t>
            </w:r>
          </w:p>
        </w:tc>
        <w:tc>
          <w:tcPr>
            <w:tcW w:type="dxa" w:w="3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36%</w:t>
            </w:r>
          </w:p>
        </w:tc>
        <w:tc>
          <w:tcPr>
            <w:tcW w:type="dxa" w:w="3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14%</w:t>
            </w:r>
          </w:p>
        </w:tc>
      </w:tr>
      <w:tr>
        <w:trPr>
          <w:cantSplit/>
        </w:trPr>
        <w:tc>
          <w:tcPr>
            <w:tcW w:type="dxa" w:w="16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9</w:t>
            </w:r>
          </w:p>
        </w:tc>
        <w:tc>
          <w:tcPr>
            <w:tcW w:type="dxa" w:w="3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45%</w:t>
            </w:r>
          </w:p>
        </w:tc>
        <w:tc>
          <w:tcPr>
            <w:tcW w:type="dxa" w:w="3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16%</w:t>
            </w:r>
          </w:p>
        </w:tc>
      </w:tr>
      <w:tr>
        <w:trPr>
          <w:cantSplit/>
        </w:trPr>
        <w:tc>
          <w:tcPr>
            <w:tcW w:type="dxa" w:w="16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10</w:t>
            </w:r>
          </w:p>
        </w:tc>
        <w:tc>
          <w:tcPr>
            <w:tcW w:type="dxa" w:w="3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55%</w:t>
            </w:r>
          </w:p>
        </w:tc>
        <w:tc>
          <w:tcPr>
            <w:tcW w:type="dxa" w:w="3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20%</w:t>
            </w:r>
          </w:p>
        </w:tc>
      </w:tr>
    </w:tbl>
    <w:p>
      <w:pPr>
        <w:spacing w:after="0"/>
      </w:pPr>
    </w:p>
    <w:p>
      <w:pPr>
        <w:pStyle w:val="Heading1"/>
        <w:keepNext/>
      </w:pPr>
      <w:r>
        <w:t>3. 모트 및 스테이지 기본값</w:t>
      </w:r>
    </w:p>
    <w:tbl>
      <w:tblPr>
        <w:tblW w:type="dxa" w:w="9360"/>
        <w:tblLayout w:type="fixed"/>
        <w:tblLook w:firstColumn="1" w:firstRow="1" w:lastColumn="0" w:lastRow="0" w:noHBand="0" w:noVBand="1" w:val="04A0"/>
        <w:jc w:val="left"/>
        <w:tblInd w:w="120" w:type="dxa"/>
        <w:tblBorders>
          <w:top w:val="single" w:sz="6" w:space="0" w:color="B8C7D1"/>
          <w:left w:val="single" w:sz="6" w:space="0" w:color="B8C7D1"/>
          <w:bottom w:val="single" w:sz="6" w:space="0" w:color="B8C7D1"/>
          <w:right w:val="single" w:sz="6" w:space="0" w:color="B8C7D1"/>
          <w:insideH w:val="single" w:sz="6" w:space="0" w:color="B8C7D1"/>
          <w:insideV w:val="single" w:sz="6" w:space="0" w:color="B8C7D1"/>
        </w:tblBorders>
      </w:tblPr>
      <w:tblGrid>
        <w:gridCol w:w="1800"/>
        <w:gridCol w:w="1920"/>
        <w:gridCol w:w="1920"/>
        <w:gridCol w:w="1920"/>
        <w:gridCol w:w="1800"/>
      </w:tblGrid>
      <w:tr>
        <w:trPr>
          <w:cantSplit/>
          <w:tblHeader w:val="true"/>
          <w:cantSplit/>
        </w:trPr>
        <w:tc>
          <w:tcPr>
            <w:tcW w:type="dxa" w:w="18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모트</w:t>
            </w:r>
          </w:p>
        </w:tc>
        <w:tc>
          <w:tcPr>
            <w:tcW w:type="dxa" w:w="192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기본 체력</w:t>
            </w:r>
          </w:p>
        </w:tc>
        <w:tc>
          <w:tcPr>
            <w:tcW w:type="dxa" w:w="192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이동속도</w:t>
            </w:r>
          </w:p>
        </w:tc>
        <w:tc>
          <w:tcPr>
            <w:tcW w:type="dxa" w:w="192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기본 이탈 피해</w:t>
            </w:r>
          </w:p>
        </w:tc>
        <w:tc>
          <w:tcPr>
            <w:tcW w:type="dxa" w:w="18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기본 처치 재화</w:t>
            </w:r>
          </w:p>
        </w:tc>
      </w:tr>
      <w:tr>
        <w:trPr>
          <w:cantSplit/>
        </w:trPr>
        <w:tc>
          <w:tcPr>
            <w:tcW w:type="dxa" w:w="18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19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15 → 36</w:t>
            </w:r>
          </w:p>
        </w:tc>
        <w:tc>
          <w:tcPr>
            <w:tcW w:type="dxa" w:w="19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0.20 → 0.24</w:t>
            </w:r>
          </w:p>
        </w:tc>
        <w:tc>
          <w:tcPr>
            <w:tcW w:type="dxa" w:w="19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w:t>
            </w:r>
          </w:p>
        </w:tc>
        <w:tc>
          <w:tcPr>
            <w:tcW w:type="dxa" w:w="18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w:t>
            </w:r>
          </w:p>
        </w:tc>
      </w:tr>
      <w:tr>
        <w:trPr>
          <w:cantSplit/>
        </w:trPr>
        <w:tc>
          <w:tcPr>
            <w:tcW w:type="dxa" w:w="18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속성</w:t>
            </w:r>
          </w:p>
        </w:tc>
        <w:tc>
          <w:tcPr>
            <w:tcW w:type="dxa" w:w="19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22 → 54</w:t>
            </w:r>
          </w:p>
        </w:tc>
        <w:tc>
          <w:tcPr>
            <w:tcW w:type="dxa" w:w="19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0.20 → 0.24</w:t>
            </w:r>
          </w:p>
        </w:tc>
        <w:tc>
          <w:tcPr>
            <w:tcW w:type="dxa" w:w="19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4</w:t>
            </w:r>
          </w:p>
        </w:tc>
        <w:tc>
          <w:tcPr>
            <w:tcW w:type="dxa" w:w="18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w:t>
            </w:r>
          </w:p>
        </w:tc>
      </w:tr>
    </w:tbl>
    <w:p>
      <w:pPr>
        <w:spacing w:after="0"/>
      </w:pPr>
    </w:p>
    <w:tbl>
      <w:tblPr>
        <w:tblW w:type="dxa" w:w="9360"/>
        <w:tblLayout w:type="fixed"/>
        <w:tblLook w:firstColumn="1" w:firstRow="1" w:lastColumn="0" w:lastRow="0" w:noHBand="0" w:noVBand="1" w:val="04A0"/>
        <w:jc w:val="left"/>
        <w:tblInd w:w="120" w:type="dxa"/>
        <w:tblBorders>
          <w:top w:val="single" w:sz="6" w:space="0" w:color="B8C7D1"/>
          <w:left w:val="single" w:sz="6" w:space="0" w:color="B8C7D1"/>
          <w:bottom w:val="single" w:sz="6" w:space="0" w:color="B8C7D1"/>
          <w:right w:val="single" w:sz="6" w:space="0" w:color="B8C7D1"/>
          <w:insideH w:val="single" w:sz="6" w:space="0" w:color="B8C7D1"/>
          <w:insideV w:val="single" w:sz="6" w:space="0" w:color="B8C7D1"/>
        </w:tblBorders>
      </w:tblPr>
      <w:tblGrid>
        <w:gridCol w:w="3120"/>
        <w:gridCol w:w="3120"/>
        <w:gridCol w:w="3120"/>
      </w:tblGrid>
      <w:tr>
        <w:trPr>
          <w:cantSplit/>
          <w:tblHeader w:val="true"/>
          <w:cantSplit/>
        </w:trPr>
        <w:tc>
          <w:tcPr>
            <w:tcW w:type="dxa" w:w="312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항목</w:t>
            </w:r>
          </w:p>
        </w:tc>
        <w:tc>
          <w:tcPr>
            <w:tcW w:type="dxa" w:w="312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스테이지 1</w:t>
            </w:r>
          </w:p>
        </w:tc>
        <w:tc>
          <w:tcPr>
            <w:tcW w:type="dxa" w:w="312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스테이지 2</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시작 에너지</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60</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60</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체력 배율</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1.1배</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2.5배</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이탈 피해 배율</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1.5배</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2.5배</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무속성/속성 이탈 피해</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3 / 6</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5 / 10</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처치 재화 배율</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0.30배</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0.25배</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웨이브 보상 총합</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156</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166</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모트 총수</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352</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352</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웨이브 시간 합계</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405초</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405초</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9360"/>
      </w:tblGrid>
      <w:tr>
        <w:trPr>
          <w:cantSplit/>
        </w:trPr>
        <w:tc>
          <w:tcPr>
            <w:tcW w:type="dxa" w:w="9360"/>
            <w:vAlign w:val="center"/>
            <w:tcMar>
              <w:top w:w="80" w:type="dxa"/>
              <w:start w:w="120" w:type="dxa"/>
              <w:bottom w:w="80" w:type="dxa"/>
              <w:end w:w="120" w:type="dxa"/>
            </w:tcMar>
            <w:shd w:fill="FFF6DD"/>
          </w:tcPr>
          <w:p>
            <w:pPr>
              <w:spacing w:before="40" w:after="40" w:line="288" w:lineRule="auto"/>
            </w:pPr>
            <w:r>
              <w:rPr>
                <w:rFonts w:ascii="Malgun Gothic" w:hAnsi="Malgun Gothic" w:eastAsia="Malgun Gothic"/>
                <w:b/>
                <w:color w:val="1F4D78"/>
                <w:sz w:val="21"/>
              </w:rPr>
              <w:t xml:space="preserve">초반 처치 횟수  </w:t>
            </w:r>
            <w:r>
              <w:rPr>
                <w:rFonts w:ascii="Malgun Gothic" w:hAnsi="Malgun Gothic" w:eastAsia="Malgun Gothic"/>
                <w:color w:val="1F2933"/>
                <w:sz w:val="21"/>
              </w:rPr>
              <w:t>스테이지 1 W1 무속성 체력은 36 × 1.1 = 39.6이다. 1티어 1레벨 공격력 15 기준으로 3회 공격이 필요하다.</w:t>
            </w:r>
          </w:p>
        </w:tc>
      </w:tr>
    </w:tbl>
    <w:p>
      <w:pPr>
        <w:spacing w:after="0"/>
      </w:pPr>
    </w:p>
    <w:p>
      <w:pPr>
        <w:pStyle w:val="Heading1"/>
        <w:keepNext/>
      </w:pPr>
      <w:r>
        <w:t>4. 공통 웨이브 페이싱</w:t>
      </w:r>
    </w:p>
    <w:p>
      <w:pPr/>
      <w:r>
        <w:rPr>
          <w:rFonts w:ascii="Malgun Gothic" w:hAnsi="Malgun Gothic" w:eastAsia="Malgun Gothic"/>
          <w:color w:val="1F2933"/>
          <w:sz w:val="21"/>
        </w:rPr>
        <w:t>현재 600마리·0.55~0.60초 간격 구조를 352마리·1.0~1.4초 간격으로 변경한다. 초반에는 적은 수가 넓게 출현하고, 후반에만 최대 30마리까지 증가한다.</w:t>
      </w:r>
    </w:p>
    <w:tbl>
      <w:tblPr>
        <w:tblW w:type="dxa" w:w="9360"/>
        <w:tblLayout w:type="fixed"/>
        <w:tblLook w:firstColumn="1" w:firstRow="1" w:lastColumn="0" w:lastRow="0" w:noHBand="0" w:noVBand="1" w:val="04A0"/>
        <w:jc w:val="left"/>
        <w:tblInd w:w="120" w:type="dxa"/>
        <w:tblBorders>
          <w:top w:val="single" w:sz="6" w:space="0" w:color="B8C7D1"/>
          <w:left w:val="single" w:sz="6" w:space="0" w:color="B8C7D1"/>
          <w:bottom w:val="single" w:sz="6" w:space="0" w:color="B8C7D1"/>
          <w:right w:val="single" w:sz="6" w:space="0" w:color="B8C7D1"/>
          <w:insideH w:val="single" w:sz="6" w:space="0" w:color="B8C7D1"/>
          <w:insideV w:val="single" w:sz="6" w:space="0" w:color="B8C7D1"/>
        </w:tblBorders>
      </w:tblPr>
      <w:tblGrid>
        <w:gridCol w:w="1200"/>
        <w:gridCol w:w="2400"/>
        <w:gridCol w:w="2880"/>
        <w:gridCol w:w="2880"/>
      </w:tblGrid>
      <w:tr>
        <w:trPr>
          <w:cantSplit/>
          <w:tblHeader w:val="true"/>
          <w:cantSplit/>
        </w:trPr>
        <w:tc>
          <w:tcPr>
            <w:tcW w:type="dxa" w:w="12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W</w:t>
            </w:r>
          </w:p>
        </w:tc>
        <w:tc>
          <w:tcPr>
            <w:tcW w:type="dxa" w:w="24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모트 수</w:t>
            </w:r>
          </w:p>
        </w:tc>
        <w:tc>
          <w:tcPr>
            <w:tcW w:type="dxa" w:w="288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소환 주기</w:t>
            </w:r>
          </w:p>
        </w:tc>
        <w:tc>
          <w:tcPr>
            <w:tcW w:type="dxa" w:w="288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지속 시간</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10</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1.4초</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16초</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11</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1.4초</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16초</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3</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12</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1.3초</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16초</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4</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13</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1.3초</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16초</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5</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15</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1.2초</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18초</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13</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1.3초</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17초</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7</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14</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1.3초</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18초</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8</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15</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1.2초</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18초</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9</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16</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1.2초</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19초</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10</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18</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1.1초</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20초</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11</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16</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1.2초</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19초</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12</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17</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1.2초</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20초</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13</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18</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1.1초</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20초</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14</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19</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1.1초</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21초</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15</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22</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1.0초</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22초</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16</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20</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1.1초</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22초</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17</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22</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1.1초</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25초</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18</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24</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1.0초</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24초</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19</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27</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1.0초</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27초</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20</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30</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1.0초</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31초</w:t>
            </w:r>
          </w:p>
        </w:tc>
      </w:tr>
    </w:tbl>
    <w:p>
      <w:pPr>
        <w:spacing w:after="0"/>
      </w:pPr>
    </w:p>
    <w:p>
      <w:pPr>
        <w:pStyle w:val="Heading1"/>
        <w:keepNext/>
      </w:pPr>
      <w:r>
        <w:t>5. 스테이지별 웨이브 수치</w:t>
      </w:r>
    </w:p>
    <w:p>
      <w:pPr>
        <w:pStyle w:val="Heading2"/>
        <w:keepNext/>
      </w:pPr>
      <w:r>
        <w:t>5.1 스테이지 1</w:t>
      </w:r>
    </w:p>
    <w:tbl>
      <w:tblPr>
        <w:tblW w:type="dxa" w:w="9360"/>
        <w:tblLayout w:type="fixed"/>
        <w:tblLook w:firstColumn="1" w:firstRow="1" w:lastColumn="0" w:lastRow="0" w:noHBand="0" w:noVBand="1" w:val="04A0"/>
        <w:jc w:val="left"/>
        <w:tblInd w:w="120" w:type="dxa"/>
        <w:tblBorders>
          <w:top w:val="single" w:sz="6" w:space="0" w:color="B8C7D1"/>
          <w:left w:val="single" w:sz="6" w:space="0" w:color="B8C7D1"/>
          <w:bottom w:val="single" w:sz="6" w:space="0" w:color="B8C7D1"/>
          <w:right w:val="single" w:sz="6" w:space="0" w:color="B8C7D1"/>
          <w:insideH w:val="single" w:sz="6" w:space="0" w:color="B8C7D1"/>
          <w:insideV w:val="single" w:sz="6" w:space="0" w:color="B8C7D1"/>
        </w:tblBorders>
      </w:tblPr>
      <w:tblGrid>
        <w:gridCol w:w="1200"/>
        <w:gridCol w:w="3120"/>
        <w:gridCol w:w="2640"/>
        <w:gridCol w:w="2400"/>
      </w:tblGrid>
      <w:tr>
        <w:trPr>
          <w:cantSplit/>
          <w:tblHeader w:val="true"/>
          <w:cantSplit/>
        </w:trPr>
        <w:tc>
          <w:tcPr>
            <w:tcW w:type="dxa" w:w="12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W</w:t>
            </w:r>
          </w:p>
        </w:tc>
        <w:tc>
          <w:tcPr>
            <w:tcW w:type="dxa" w:w="312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웨이브 체력 배율</w:t>
            </w:r>
          </w:p>
        </w:tc>
        <w:tc>
          <w:tcPr>
            <w:tcW w:type="dxa" w:w="264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속성</w:t>
            </w:r>
          </w:p>
        </w:tc>
        <w:tc>
          <w:tcPr>
            <w:tcW w:type="dxa" w:w="24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클리어 에너지</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1.00</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5</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1.05</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5</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3</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1.10</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5</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4</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1.15</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5</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5</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1.25</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물</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10</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1.25</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7</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1.30</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8</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1.35</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9</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1.52</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10</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1.81</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불</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12</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11</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1.94</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7</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12</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2.20</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7</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13</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2.48</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7</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14</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2.78</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7</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15</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3.25</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바람</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14</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16</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3.42</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8</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17</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3.85</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8</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18</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4.31</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8</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19</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4.79</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8</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20</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5.60</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땅</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16</w:t>
            </w:r>
          </w:p>
        </w:tc>
      </w:tr>
    </w:tbl>
    <w:p>
      <w:pPr>
        <w:spacing w:after="0"/>
      </w:pPr>
    </w:p>
    <w:p>
      <w:pPr>
        <w:pStyle w:val="Heading2"/>
        <w:keepNext/>
      </w:pPr>
      <w:r>
        <w:t>5.2 스테이지 2</w:t>
      </w:r>
    </w:p>
    <w:tbl>
      <w:tblPr>
        <w:tblW w:type="dxa" w:w="9360"/>
        <w:tblLayout w:type="fixed"/>
        <w:tblLook w:firstColumn="1" w:firstRow="1" w:lastColumn="0" w:lastRow="0" w:noHBand="0" w:noVBand="1" w:val="04A0"/>
        <w:jc w:val="left"/>
        <w:tblInd w:w="120" w:type="dxa"/>
        <w:tblBorders>
          <w:top w:val="single" w:sz="6" w:space="0" w:color="B8C7D1"/>
          <w:left w:val="single" w:sz="6" w:space="0" w:color="B8C7D1"/>
          <w:bottom w:val="single" w:sz="6" w:space="0" w:color="B8C7D1"/>
          <w:right w:val="single" w:sz="6" w:space="0" w:color="B8C7D1"/>
          <w:insideH w:val="single" w:sz="6" w:space="0" w:color="B8C7D1"/>
          <w:insideV w:val="single" w:sz="6" w:space="0" w:color="B8C7D1"/>
        </w:tblBorders>
      </w:tblPr>
      <w:tblGrid>
        <w:gridCol w:w="1200"/>
        <w:gridCol w:w="3120"/>
        <w:gridCol w:w="2640"/>
        <w:gridCol w:w="2400"/>
      </w:tblGrid>
      <w:tr>
        <w:trPr>
          <w:cantSplit/>
          <w:tblHeader w:val="true"/>
          <w:cantSplit/>
        </w:trPr>
        <w:tc>
          <w:tcPr>
            <w:tcW w:type="dxa" w:w="12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W</w:t>
            </w:r>
          </w:p>
        </w:tc>
        <w:tc>
          <w:tcPr>
            <w:tcW w:type="dxa" w:w="312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웨이브 체력 배율</w:t>
            </w:r>
          </w:p>
        </w:tc>
        <w:tc>
          <w:tcPr>
            <w:tcW w:type="dxa" w:w="264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속성</w:t>
            </w:r>
          </w:p>
        </w:tc>
        <w:tc>
          <w:tcPr>
            <w:tcW w:type="dxa" w:w="24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클리어 에너지</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1.80</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8</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1.85</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8</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3</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1.90</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4</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1.95</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5</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2.10</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땅</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20</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2.10</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5</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7</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2.15</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5</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8</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2.20</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5</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9</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2.25</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5</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10</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2.40</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바람</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20</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11</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2.40</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5</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12</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2.45</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5</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13</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2.50</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5</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14</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2.55</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5</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15</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2.65</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물</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20</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16</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2.70</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17</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2.80</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18</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2.90</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19</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3.00</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무속성</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w:t>
            </w:r>
          </w:p>
        </w:tc>
      </w:tr>
      <w:tr>
        <w:trPr>
          <w:cantSplit/>
        </w:trPr>
        <w:tc>
          <w:tcPr>
            <w:tcW w:type="dxa" w:w="12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20</w:t>
            </w:r>
          </w:p>
        </w:tc>
        <w:tc>
          <w:tcPr>
            <w:tcW w:type="dxa" w:w="31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3.10</w:t>
            </w:r>
          </w:p>
        </w:tc>
        <w:tc>
          <w:tcPr>
            <w:tcW w:type="dxa" w:w="26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불</w:t>
            </w:r>
          </w:p>
        </w:tc>
        <w:tc>
          <w:tcPr>
            <w:tcW w:type="dxa" w:w="24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14</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9360"/>
      </w:tblGrid>
      <w:tr>
        <w:trPr>
          <w:cantSplit/>
        </w:trPr>
        <w:tc>
          <w:tcPr>
            <w:tcW w:type="dxa" w:w="9360"/>
            <w:vAlign w:val="center"/>
            <w:tcMar>
              <w:top w:w="80" w:type="dxa"/>
              <w:start w:w="120" w:type="dxa"/>
              <w:bottom w:w="80" w:type="dxa"/>
              <w:end w:w="120" w:type="dxa"/>
            </w:tcMar>
            <w:shd w:fill="FFF6DD"/>
          </w:tcPr>
          <w:p>
            <w:pPr>
              <w:spacing w:before="40" w:after="40" w:line="288" w:lineRule="auto"/>
            </w:pPr>
            <w:r>
              <w:rPr>
                <w:rFonts w:ascii="Malgun Gothic" w:hAnsi="Malgun Gothic" w:eastAsia="Malgun Gothic"/>
                <w:b/>
                <w:color w:val="1F4D78"/>
                <w:sz w:val="21"/>
              </w:rPr>
              <w:t xml:space="preserve">초반 관문형 곡선  </w:t>
            </w:r>
            <w:r>
              <w:rPr>
                <w:rFonts w:ascii="Malgun Gothic" w:hAnsi="Malgun Gothic" w:eastAsia="Malgun Gothic"/>
                <w:color w:val="1F2933"/>
                <w:sz w:val="21"/>
              </w:rPr>
              <w:t>W1 체력 배율을 1.80부터 시작해 스테이지 2 진입 즉시 차이를 체감하게 한다. W15 이후 증가 폭은 완만하게 유지해 초반 관문을 넘긴 조합에는 후반 진행 가능성을 남긴다.</w:t>
            </w:r>
          </w:p>
        </w:tc>
      </w:tr>
    </w:tbl>
    <w:p>
      <w:pPr>
        <w:spacing w:after="0"/>
      </w:pPr>
    </w:p>
    <w:p>
      <w:pPr>
        <w:pStyle w:val="Heading1"/>
        <w:keepNext/>
      </w:pPr>
      <w:r>
        <w:t>6. 소환·해금·합성 규칙</w:t>
      </w:r>
    </w:p>
    <w:p>
      <w:pPr/>
      <w:r>
        <w:rPr>
          <w:rFonts w:ascii="Malgun Gothic" w:hAnsi="Malgun Gothic" w:eastAsia="Malgun Gothic"/>
          <w:color w:val="1F2933"/>
          <w:sz w:val="21"/>
        </w:rPr>
        <w:t>첫 소환부터 티어 가중치 80/15/5를 적용한다. 잠긴 티어는 추첨에서 제외하고 남은 티어 가중치를 정규화한 뒤, 선택된 티어에서 해금된 노아를 균등 추첨한다. 해금된 노아 수는 티어 전체 확률을 바꾸지 않는다.</w:t>
      </w:r>
    </w:p>
    <w:tbl>
      <w:tblPr>
        <w:tblW w:type="dxa" w:w="9360"/>
        <w:tblLayout w:type="fixed"/>
        <w:tblLook w:firstColumn="1" w:firstRow="1" w:lastColumn="0" w:lastRow="0" w:noHBand="0" w:noVBand="1" w:val="04A0"/>
        <w:jc w:val="left"/>
        <w:tblInd w:w="120" w:type="dxa"/>
        <w:tblBorders>
          <w:top w:val="single" w:sz="6" w:space="0" w:color="B8C7D1"/>
          <w:left w:val="single" w:sz="6" w:space="0" w:color="B8C7D1"/>
          <w:bottom w:val="single" w:sz="6" w:space="0" w:color="B8C7D1"/>
          <w:right w:val="single" w:sz="6" w:space="0" w:color="B8C7D1"/>
          <w:insideH w:val="single" w:sz="6" w:space="0" w:color="B8C7D1"/>
          <w:insideV w:val="single" w:sz="6" w:space="0" w:color="B8C7D1"/>
        </w:tblBorders>
      </w:tblPr>
      <w:tblGrid>
        <w:gridCol w:w="2400"/>
        <w:gridCol w:w="2880"/>
        <w:gridCol w:w="4080"/>
      </w:tblGrid>
      <w:tr>
        <w:trPr>
          <w:cantSplit/>
          <w:tblHeader w:val="true"/>
          <w:cantSplit/>
        </w:trPr>
        <w:tc>
          <w:tcPr>
            <w:tcW w:type="dxa" w:w="24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티어</w:t>
            </w:r>
          </w:p>
        </w:tc>
        <w:tc>
          <w:tcPr>
            <w:tcW w:type="dxa" w:w="288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기본 가중치</w:t>
            </w:r>
          </w:p>
        </w:tc>
        <w:tc>
          <w:tcPr>
            <w:tcW w:type="dxa" w:w="408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적용 조건</w:t>
            </w:r>
          </w:p>
        </w:tc>
      </w:tr>
      <w:tr>
        <w:trPr>
          <w:cantSplit/>
        </w:trPr>
        <w:tc>
          <w:tcPr>
            <w:tcW w:type="dxa" w:w="24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1티어</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80</w:t>
            </w:r>
          </w:p>
        </w:tc>
        <w:tc>
          <w:tcPr>
            <w:tcW w:type="dxa" w:w="408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해금 시 적용</w:t>
            </w:r>
          </w:p>
        </w:tc>
      </w:tr>
      <w:tr>
        <w:trPr>
          <w:cantSplit/>
        </w:trPr>
        <w:tc>
          <w:tcPr>
            <w:tcW w:type="dxa" w:w="24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2티어</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15</w:t>
            </w:r>
          </w:p>
        </w:tc>
        <w:tc>
          <w:tcPr>
            <w:tcW w:type="dxa" w:w="408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해금 시 적용</w:t>
            </w:r>
          </w:p>
        </w:tc>
      </w:tr>
      <w:tr>
        <w:trPr>
          <w:cantSplit/>
        </w:trPr>
        <w:tc>
          <w:tcPr>
            <w:tcW w:type="dxa" w:w="24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3티어</w:t>
            </w:r>
          </w:p>
        </w:tc>
        <w:tc>
          <w:tcPr>
            <w:tcW w:type="dxa" w:w="2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5</w:t>
            </w:r>
          </w:p>
        </w:tc>
        <w:tc>
          <w:tcPr>
            <w:tcW w:type="dxa" w:w="408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해금 시 적용</w:t>
            </w:r>
          </w:p>
        </w:tc>
      </w:tr>
    </w:tbl>
    <w:p>
      <w:pPr>
        <w:spacing w:after="0"/>
      </w:pPr>
    </w:p>
    <w:tbl>
      <w:tblPr>
        <w:tblW w:type="dxa" w:w="9360"/>
        <w:tblLayout w:type="fixed"/>
        <w:tblLook w:firstColumn="1" w:firstRow="1" w:lastColumn="0" w:lastRow="0" w:noHBand="0" w:noVBand="1" w:val="04A0"/>
        <w:jc w:val="left"/>
        <w:tblInd w:w="120" w:type="dxa"/>
        <w:tblBorders>
          <w:top w:val="single" w:sz="6" w:space="0" w:color="B8C7D1"/>
          <w:left w:val="single" w:sz="6" w:space="0" w:color="B8C7D1"/>
          <w:bottom w:val="single" w:sz="6" w:space="0" w:color="B8C7D1"/>
          <w:right w:val="single" w:sz="6" w:space="0" w:color="B8C7D1"/>
          <w:insideH w:val="single" w:sz="6" w:space="0" w:color="B8C7D1"/>
          <w:insideV w:val="single" w:sz="6" w:space="0" w:color="B8C7D1"/>
        </w:tblBorders>
      </w:tblPr>
      <w:tblGrid>
        <w:gridCol w:w="3840"/>
        <w:gridCol w:w="1840"/>
        <w:gridCol w:w="1840"/>
        <w:gridCol w:w="1840"/>
      </w:tblGrid>
      <w:tr>
        <w:trPr>
          <w:cantSplit/>
          <w:tblHeader w:val="true"/>
          <w:cantSplit/>
        </w:trPr>
        <w:tc>
          <w:tcPr>
            <w:tcW w:type="dxa" w:w="384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7"/>
              </w:rPr>
              <w:t>해금 상태</w:t>
            </w:r>
          </w:p>
        </w:tc>
        <w:tc>
          <w:tcPr>
            <w:tcW w:type="dxa" w:w="184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7"/>
              </w:rPr>
              <w:t>1티어</w:t>
            </w:r>
          </w:p>
        </w:tc>
        <w:tc>
          <w:tcPr>
            <w:tcW w:type="dxa" w:w="184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7"/>
              </w:rPr>
              <w:t>2티어</w:t>
            </w:r>
          </w:p>
        </w:tc>
        <w:tc>
          <w:tcPr>
            <w:tcW w:type="dxa" w:w="184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7"/>
              </w:rPr>
              <w:t>3티어</w:t>
            </w:r>
          </w:p>
        </w:tc>
      </w:tr>
      <w:tr>
        <w:trPr>
          <w:cantSplit/>
        </w:trPr>
        <w:tc>
          <w:tcPr>
            <w:tcW w:type="dxa" w:w="38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1티어만 해금</w:t>
            </w:r>
          </w:p>
        </w:tc>
        <w:tc>
          <w:tcPr>
            <w:tcW w:type="dxa" w:w="1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100.00%</w:t>
            </w:r>
          </w:p>
        </w:tc>
        <w:tc>
          <w:tcPr>
            <w:tcW w:type="dxa" w:w="1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0%</w:t>
            </w:r>
          </w:p>
        </w:tc>
        <w:tc>
          <w:tcPr>
            <w:tcW w:type="dxa" w:w="1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0%</w:t>
            </w:r>
          </w:p>
        </w:tc>
      </w:tr>
      <w:tr>
        <w:trPr>
          <w:cantSplit/>
        </w:trPr>
        <w:tc>
          <w:tcPr>
            <w:tcW w:type="dxa" w:w="38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1티어 + 2티어 일부 이상</w:t>
            </w:r>
          </w:p>
        </w:tc>
        <w:tc>
          <w:tcPr>
            <w:tcW w:type="dxa" w:w="1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84.21%</w:t>
            </w:r>
          </w:p>
        </w:tc>
        <w:tc>
          <w:tcPr>
            <w:tcW w:type="dxa" w:w="1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15.79%</w:t>
            </w:r>
          </w:p>
        </w:tc>
        <w:tc>
          <w:tcPr>
            <w:tcW w:type="dxa" w:w="1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0%</w:t>
            </w:r>
          </w:p>
        </w:tc>
      </w:tr>
      <w:tr>
        <w:trPr>
          <w:cantSplit/>
        </w:trPr>
        <w:tc>
          <w:tcPr>
            <w:tcW w:type="dxa" w:w="384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1·2·3티어 일부 이상</w:t>
            </w:r>
          </w:p>
        </w:tc>
        <w:tc>
          <w:tcPr>
            <w:tcW w:type="dxa" w:w="1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80.00%</w:t>
            </w:r>
          </w:p>
        </w:tc>
        <w:tc>
          <w:tcPr>
            <w:tcW w:type="dxa" w:w="1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15.00%</w:t>
            </w:r>
          </w:p>
        </w:tc>
        <w:tc>
          <w:tcPr>
            <w:tcW w:type="dxa" w:w="1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5.00%</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9360"/>
      </w:tblGrid>
      <w:tr>
        <w:trPr>
          <w:cantSplit/>
        </w:trPr>
        <w:tc>
          <w:tcPr>
            <w:tcW w:type="dxa" w:w="9360"/>
            <w:vAlign w:val="center"/>
            <w:tcMar>
              <w:top w:w="80" w:type="dxa"/>
              <w:start w:w="120" w:type="dxa"/>
              <w:bottom w:w="80" w:type="dxa"/>
              <w:end w:w="120" w:type="dxa"/>
            </w:tcMar>
            <w:shd w:fill="F4F6F9"/>
          </w:tcPr>
          <w:p>
            <w:pPr>
              <w:spacing w:before="40" w:after="40" w:line="288" w:lineRule="auto"/>
            </w:pPr>
            <w:r>
              <w:rPr>
                <w:rFonts w:ascii="Malgun Gothic" w:hAnsi="Malgun Gothic" w:eastAsia="Malgun Gothic"/>
                <w:b/>
                <w:color w:val="1F4D78"/>
                <w:sz w:val="21"/>
              </w:rPr>
              <w:t xml:space="preserve">해금 수와 확률  </w:t>
            </w:r>
            <w:r>
              <w:rPr>
                <w:rFonts w:ascii="Malgun Gothic" w:hAnsi="Malgun Gothic" w:eastAsia="Malgun Gothic"/>
                <w:color w:val="1F2933"/>
                <w:sz w:val="21"/>
              </w:rPr>
              <w:t>2티어가 1종이든 4종이든 전체 2티어 확률은 같다. 2티어가 선택된 뒤 해금 후보가 1종이면 해당 노아가 100%, 4종이면 각 25%다.</w:t>
            </w:r>
          </w:p>
        </w:tc>
      </w:tr>
    </w:tbl>
    <w:p>
      <w:pPr>
        <w:spacing w:after="0"/>
      </w:pPr>
    </w:p>
    <w:p>
      <w:pPr>
        <w:pStyle w:val="Heading1"/>
        <w:keepNext/>
      </w:pPr>
      <w:r>
        <w:t>7. W20 진행 및 HUD 규칙</w:t>
      </w:r>
    </w:p>
    <w:p>
      <w:pPr/>
      <w:r>
        <w:rPr>
          <w:rFonts w:ascii="Malgun Gothic" w:hAnsi="Malgun Gothic" w:eastAsia="Malgun Gothic"/>
          <w:color w:val="1F2933"/>
          <w:sz w:val="21"/>
        </w:rPr>
        <w:t>W20은 내부 소환 스케줄을 유지하지만 HUD에는 시간을 표시하지 않는다. 상단 시간 텍스트는 W20 진입 즉시 --:--로 고정한다.</w:t>
      </w:r>
    </w:p>
    <w:p>
      <w:pPr>
        <w:spacing w:after="80" w:line="300" w:lineRule="auto"/>
        <w:ind w:left="540" w:hanging="271"/>
        <w:numPr>
          <w:ilvl w:val="0"/>
          <w:numId w:val="11"/>
        </w:numPr>
      </w:pPr>
      <w:r>
        <w:rPr>
          <w:rFonts w:ascii="Malgun Gothic" w:hAnsi="Malgun Gothic" w:eastAsia="Malgun Gothic"/>
          <w:color w:val="1F2933"/>
          <w:sz w:val="21"/>
        </w:rPr>
        <w:t>W20 내부 타이머 동안 예정된 30마리를 1.0초 간격으로 모두 소환한다.</w:t>
      </w:r>
    </w:p>
    <w:p>
      <w:pPr>
        <w:spacing w:after="80" w:line="300" w:lineRule="auto"/>
        <w:ind w:left="540" w:hanging="271"/>
        <w:numPr>
          <w:ilvl w:val="0"/>
          <w:numId w:val="11"/>
        </w:numPr>
      </w:pPr>
      <w:r>
        <w:rPr>
          <w:rFonts w:ascii="Malgun Gothic" w:hAnsi="Malgun Gothic" w:eastAsia="Malgun Gothic"/>
          <w:color w:val="1F2933"/>
          <w:sz w:val="21"/>
        </w:rPr>
        <w:t>HUD 시간은 내부 타이머와 관계없이 --:--로 유지한다.</w:t>
      </w:r>
    </w:p>
    <w:p>
      <w:pPr>
        <w:spacing w:after="80" w:line="300" w:lineRule="auto"/>
        <w:ind w:left="540" w:hanging="271"/>
        <w:numPr>
          <w:ilvl w:val="0"/>
          <w:numId w:val="11"/>
        </w:numPr>
      </w:pPr>
      <w:r>
        <w:rPr>
          <w:rFonts w:ascii="Malgun Gothic" w:hAnsi="Malgun Gothic" w:eastAsia="Malgun Gothic"/>
          <w:color w:val="1F2933"/>
          <w:sz w:val="21"/>
        </w:rPr>
        <w:t>소환 완료 후 추가 소환을 중지하고 필드의 활성 모트를 계속 처리한다.</w:t>
      </w:r>
    </w:p>
    <w:p>
      <w:pPr>
        <w:spacing w:after="80" w:line="300" w:lineRule="auto"/>
        <w:ind w:left="540" w:hanging="271"/>
        <w:numPr>
          <w:ilvl w:val="0"/>
          <w:numId w:val="11"/>
        </w:numPr>
      </w:pPr>
      <w:r>
        <w:rPr>
          <w:rFonts w:ascii="Malgun Gothic" w:hAnsi="Malgun Gothic" w:eastAsia="Malgun Gothic"/>
          <w:color w:val="1F2933"/>
          <w:sz w:val="21"/>
        </w:rPr>
        <w:t>모트는 처치되거나 경로 끝으로 탈출하면 활성 목록에서 제거된다.</w:t>
      </w:r>
    </w:p>
    <w:p>
      <w:pPr>
        <w:spacing w:after="80" w:line="300" w:lineRule="auto"/>
        <w:ind w:left="540" w:hanging="271"/>
        <w:numPr>
          <w:ilvl w:val="0"/>
          <w:numId w:val="11"/>
        </w:numPr>
      </w:pPr>
      <w:r>
        <w:rPr>
          <w:rFonts w:ascii="Malgun Gothic" w:hAnsi="Malgun Gothic" w:eastAsia="Malgun Gothic"/>
          <w:color w:val="1F2933"/>
          <w:sz w:val="21"/>
        </w:rPr>
        <w:t>활성 모트가 0이고 나무 체력이 1 이상이면 W20 완료와 함께 스테이지를 클리어한다.</w:t>
      </w:r>
    </w:p>
    <w:p>
      <w:pPr>
        <w:spacing w:after="80" w:line="300" w:lineRule="auto"/>
        <w:ind w:left="540" w:hanging="271"/>
        <w:numPr>
          <w:ilvl w:val="0"/>
          <w:numId w:val="11"/>
        </w:numPr>
      </w:pPr>
      <w:r>
        <w:rPr>
          <w:rFonts w:ascii="Malgun Gothic" w:hAnsi="Malgun Gothic" w:eastAsia="Malgun Gothic"/>
          <w:color w:val="1F2933"/>
          <w:sz w:val="21"/>
        </w:rPr>
        <w:t>정리 도중 나무 체력이 0이 되면 실패한다. W20 클리어 에너지는 정리 완료 후 지급한다.</w:t>
      </w:r>
    </w:p>
    <w:tbl>
      <w:tblPr>
        <w:tblW w:type="dxa" w:w="9360"/>
        <w:jc w:val="left"/>
        <w:tblLayout w:type="fixed"/>
        <w:tblLook w:firstColumn="1" w:firstRow="1" w:lastColumn="0" w:lastRow="0" w:noHBand="0" w:noVBand="1" w:val="04A0"/>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9360"/>
      </w:tblGrid>
      <w:tr>
        <w:trPr>
          <w:cantSplit/>
        </w:trPr>
        <w:tc>
          <w:tcPr>
            <w:tcW w:type="dxa" w:w="9360"/>
            <w:vAlign w:val="center"/>
            <w:tcMar>
              <w:top w:w="80" w:type="dxa"/>
              <w:start w:w="120" w:type="dxa"/>
              <w:bottom w:w="80" w:type="dxa"/>
              <w:end w:w="120" w:type="dxa"/>
            </w:tcMar>
            <w:shd w:fill="FFF6DD"/>
          </w:tcPr>
          <w:p>
            <w:pPr>
              <w:spacing w:before="40" w:after="40" w:line="288" w:lineRule="auto"/>
            </w:pPr>
            <w:r>
              <w:rPr>
                <w:rFonts w:ascii="Malgun Gothic" w:hAnsi="Malgun Gothic" w:eastAsia="Malgun Gothic"/>
                <w:b/>
                <w:color w:val="1F4D78"/>
                <w:sz w:val="21"/>
              </w:rPr>
              <w:t xml:space="preserve">주의  </w:t>
            </w:r>
            <w:r>
              <w:rPr>
                <w:rFonts w:ascii="Malgun Gothic" w:hAnsi="Malgun Gothic" w:eastAsia="Malgun Gothic"/>
                <w:color w:val="1F2933"/>
                <w:sz w:val="21"/>
              </w:rPr>
              <w:t>‘모트를 전부 처치’가 아니라 ‘활성 모트 0 + 나무 생존’이 조건이다. 탈출을 즉시 실패로 처리하면 나무 체력 시스템의 의미가 사라진다.</w:t>
            </w:r>
          </w:p>
        </w:tc>
      </w:tr>
    </w:tbl>
    <w:p>
      <w:pPr>
        <w:spacing w:after="0"/>
      </w:pPr>
    </w:p>
    <w:p>
      <w:pPr>
        <w:pStyle w:val="Heading1"/>
        <w:keepNext/>
      </w:pPr>
      <w:r>
        <w:t>8. 시뮬레이션 조건</w:t>
      </w:r>
    </w:p>
    <w:tbl>
      <w:tblPr>
        <w:tblW w:type="dxa" w:w="9360"/>
        <w:tblLayout w:type="fixed"/>
        <w:tblLook w:firstColumn="1" w:firstRow="1" w:lastColumn="0" w:lastRow="0" w:noHBand="0" w:noVBand="1" w:val="04A0"/>
        <w:jc w:val="left"/>
        <w:tblInd w:w="120" w:type="dxa"/>
        <w:tblBorders>
          <w:top w:val="single" w:sz="6" w:space="0" w:color="B8C7D1"/>
          <w:left w:val="single" w:sz="6" w:space="0" w:color="B8C7D1"/>
          <w:bottom w:val="single" w:sz="6" w:space="0" w:color="B8C7D1"/>
          <w:right w:val="single" w:sz="6" w:space="0" w:color="B8C7D1"/>
          <w:insideH w:val="single" w:sz="6" w:space="0" w:color="B8C7D1"/>
          <w:insideV w:val="single" w:sz="6" w:space="0" w:color="B8C7D1"/>
        </w:tblBorders>
      </w:tblPr>
      <w:tblGrid>
        <w:gridCol w:w="2160"/>
        <w:gridCol w:w="7200"/>
      </w:tblGrid>
      <w:tr>
        <w:trPr>
          <w:cantSplit/>
          <w:tblHeader w:val="true"/>
          <w:cantSplit/>
        </w:trPr>
        <w:tc>
          <w:tcPr>
            <w:tcW w:type="dxa" w:w="216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항목</w:t>
            </w:r>
          </w:p>
        </w:tc>
        <w:tc>
          <w:tcPr>
            <w:tcW w:type="dxa" w:w="72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조건</w:t>
            </w:r>
          </w:p>
        </w:tc>
      </w:tr>
      <w:tr>
        <w:trPr>
          <w:cantSplit/>
        </w:trPr>
        <w:tc>
          <w:tcPr>
            <w:tcW w:type="dxa" w:w="21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반복 횟수</w:t>
            </w:r>
          </w:p>
        </w:tc>
        <w:tc>
          <w:tcPr>
            <w:tcW w:type="dxa" w:w="72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프로필·스테이지별 100회</w:t>
            </w:r>
          </w:p>
        </w:tc>
      </w:tr>
      <w:tr>
        <w:trPr>
          <w:cantSplit/>
        </w:trPr>
        <w:tc>
          <w:tcPr>
            <w:tcW w:type="dxa" w:w="21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맵</w:t>
            </w:r>
          </w:p>
        </w:tc>
        <w:tc>
          <w:tcPr>
            <w:tcW w:type="dxa" w:w="72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실제 19개 슬롯, 좌·우 실제 경로 길이 6.457/6.434</w:t>
            </w:r>
          </w:p>
        </w:tc>
      </w:tr>
      <w:tr>
        <w:trPr>
          <w:cantSplit/>
        </w:trPr>
        <w:tc>
          <w:tcPr>
            <w:tcW w:type="dxa" w:w="21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배치</w:t>
            </w:r>
          </w:p>
        </w:tc>
        <w:tc>
          <w:tcPr>
            <w:tcW w:type="dxa" w:w="72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경로 커버리지 우선 자동 배치</w:t>
            </w:r>
          </w:p>
        </w:tc>
      </w:tr>
      <w:tr>
        <w:trPr>
          <w:cantSplit/>
        </w:trPr>
        <w:tc>
          <w:tcPr>
            <w:tcW w:type="dxa" w:w="21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합성</w:t>
            </w:r>
          </w:p>
        </w:tc>
        <w:tc>
          <w:tcPr>
            <w:tcW w:type="dxa" w:w="72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가능 즉시 자동 합성</w:t>
            </w:r>
          </w:p>
        </w:tc>
      </w:tr>
      <w:tr>
        <w:trPr>
          <w:cantSplit/>
        </w:trPr>
        <w:tc>
          <w:tcPr>
            <w:tcW w:type="dxa" w:w="21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축복</w:t>
            </w:r>
          </w:p>
        </w:tc>
        <w:tc>
          <w:tcPr>
            <w:tcW w:type="dxa" w:w="72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미적용</w:t>
            </w:r>
          </w:p>
        </w:tc>
      </w:tr>
      <w:tr>
        <w:trPr>
          <w:cantSplit/>
        </w:trPr>
        <w:tc>
          <w:tcPr>
            <w:tcW w:type="dxa" w:w="21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숲의 숨결</w:t>
            </w:r>
          </w:p>
        </w:tc>
        <w:tc>
          <w:tcPr>
            <w:tcW w:type="dxa" w:w="72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1레벨, 충전 즉시 사용</w:t>
            </w:r>
          </w:p>
        </w:tc>
      </w:tr>
      <w:tr>
        <w:trPr>
          <w:cantSplit/>
        </w:trPr>
        <w:tc>
          <w:tcPr>
            <w:tcW w:type="dxa" w:w="21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소환 규칙</w:t>
            </w:r>
          </w:p>
        </w:tc>
        <w:tc>
          <w:tcPr>
            <w:tcW w:type="dxa" w:w="72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티어 우선 추첨(80/15/5), 잠긴 티어 제외 후 정규화, 선택 티어 내 해금 노아 균등 추첨</w:t>
            </w:r>
          </w:p>
        </w:tc>
      </w:tr>
      <w:tr>
        <w:trPr>
          <w:cantSplit/>
        </w:trPr>
        <w:tc>
          <w:tcPr>
            <w:tcW w:type="dxa" w:w="21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W20</w:t>
            </w:r>
          </w:p>
        </w:tc>
        <w:tc>
          <w:tcPr>
            <w:tcW w:type="dxa" w:w="72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타이머 종료 후 활성 모트 0까지 전투</w:t>
            </w:r>
          </w:p>
        </w:tc>
      </w:tr>
    </w:tbl>
    <w:p>
      <w:pPr>
        <w:spacing w:after="0"/>
      </w:pPr>
    </w:p>
    <w:p>
      <w:pPr/>
      <w:r>
        <w:rPr>
          <w:rFonts w:ascii="Malgun Gothic" w:hAnsi="Malgun Gothic" w:eastAsia="Malgun Gothic"/>
          <w:color w:val="1F2933"/>
          <w:sz w:val="21"/>
        </w:rPr>
        <w:t>이 데이터는 실제 플레이 로그가 아니라 결정론적 전투 모델에 랜덤 소환을 적용한 예측치다. 성장 단계 비교에는 동일한 난수 흐름을 사용해 레벨 차이만 비교했으며, 최적 커버리지 배치와 즉시 합성을 사용하므로 평균 플레이어보다 배치 효율은 높다. 축복은 제외했다.</w:t>
      </w:r>
    </w:p>
    <w:p>
      <w:pPr>
        <w:pStyle w:val="Heading1"/>
        <w:keepNext/>
      </w:pPr>
      <w:r>
        <w:t>9. 성장 프로필 정의</w:t>
      </w:r>
    </w:p>
    <w:p>
      <w:pPr/>
      <w:r>
        <w:rPr>
          <w:rFonts w:ascii="Malgun Gothic" w:hAnsi="Malgun Gothic" w:eastAsia="Malgun Gothic"/>
          <w:color w:val="1F2933"/>
          <w:sz w:val="21"/>
        </w:rPr>
        <w:t>레벨 표기는 물/불/바람/땅 순서이며, ‘-’는 미해금을 뜻한다.</w:t>
      </w:r>
    </w:p>
    <w:tbl>
      <w:tblPr>
        <w:tblW w:type="dxa" w:w="9360"/>
        <w:tblLayout w:type="fixed"/>
        <w:tblLook w:firstColumn="1" w:firstRow="1" w:lastColumn="0" w:lastRow="0" w:noHBand="0" w:noVBand="1" w:val="04A0"/>
        <w:jc w:val="left"/>
        <w:tblInd w:w="120" w:type="dxa"/>
        <w:tblBorders>
          <w:top w:val="single" w:sz="6" w:space="0" w:color="B8C7D1"/>
          <w:left w:val="single" w:sz="6" w:space="0" w:color="B8C7D1"/>
          <w:bottom w:val="single" w:sz="6" w:space="0" w:color="B8C7D1"/>
          <w:right w:val="single" w:sz="6" w:space="0" w:color="B8C7D1"/>
          <w:insideH w:val="single" w:sz="6" w:space="0" w:color="B8C7D1"/>
          <w:insideV w:val="single" w:sz="6" w:space="0" w:color="B8C7D1"/>
        </w:tblBorders>
      </w:tblPr>
      <w:tblGrid>
        <w:gridCol w:w="600"/>
        <w:gridCol w:w="2280"/>
        <w:gridCol w:w="840"/>
        <w:gridCol w:w="1880"/>
        <w:gridCol w:w="1880"/>
        <w:gridCol w:w="1880"/>
      </w:tblGrid>
      <w:tr>
        <w:trPr>
          <w:cantSplit/>
          <w:tblHeader w:val="true"/>
          <w:cantSplit/>
        </w:trPr>
        <w:tc>
          <w:tcPr>
            <w:tcW w:type="dxa" w:w="6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6"/>
              </w:rPr>
              <w:t>ID</w:t>
            </w:r>
          </w:p>
        </w:tc>
        <w:tc>
          <w:tcPr>
            <w:tcW w:type="dxa" w:w="228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6"/>
              </w:rPr>
              <w:t>설명</w:t>
            </w:r>
          </w:p>
        </w:tc>
        <w:tc>
          <w:tcPr>
            <w:tcW w:type="dxa" w:w="84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6"/>
              </w:rPr>
              <w:t>해금</w:t>
            </w:r>
          </w:p>
        </w:tc>
        <w:tc>
          <w:tcPr>
            <w:tcW w:type="dxa" w:w="188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6"/>
              </w:rPr>
              <w:t>1티어</w:t>
            </w:r>
          </w:p>
        </w:tc>
        <w:tc>
          <w:tcPr>
            <w:tcW w:type="dxa" w:w="188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6"/>
              </w:rPr>
              <w:t>2티어</w:t>
            </w:r>
          </w:p>
        </w:tc>
        <w:tc>
          <w:tcPr>
            <w:tcW w:type="dxa" w:w="188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6"/>
              </w:rPr>
              <w:t>3티어</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A</w:t>
            </w:r>
          </w:p>
        </w:tc>
        <w:tc>
          <w:tcPr>
            <w:tcW w:type="dxa" w:w="228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6"/>
              </w:rPr>
              <w:t>1티어 초보</w:t>
            </w:r>
          </w:p>
        </w:tc>
        <w:tc>
          <w:tcPr>
            <w:tcW w:type="dxa" w:w="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4/12</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1/1/1/1</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B</w:t>
            </w:r>
          </w:p>
        </w:tc>
        <w:tc>
          <w:tcPr>
            <w:tcW w:type="dxa" w:w="228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6"/>
              </w:rPr>
              <w:t>1티어 성장 초반</w:t>
            </w:r>
          </w:p>
        </w:tc>
        <w:tc>
          <w:tcPr>
            <w:tcW w:type="dxa" w:w="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4/12</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3/2/1/1</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C</w:t>
            </w:r>
          </w:p>
        </w:tc>
        <w:tc>
          <w:tcPr>
            <w:tcW w:type="dxa" w:w="228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6"/>
              </w:rPr>
              <w:t>1티어 고성장</w:t>
            </w:r>
          </w:p>
        </w:tc>
        <w:tc>
          <w:tcPr>
            <w:tcW w:type="dxa" w:w="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4/12</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4/3/2/1</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D</w:t>
            </w:r>
          </w:p>
        </w:tc>
        <w:tc>
          <w:tcPr>
            <w:tcW w:type="dxa" w:w="228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6"/>
              </w:rPr>
              <w:t>2티어 1종 해금</w:t>
            </w:r>
          </w:p>
        </w:tc>
        <w:tc>
          <w:tcPr>
            <w:tcW w:type="dxa" w:w="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5/12</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4/3/2/1</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E</w:t>
            </w:r>
          </w:p>
        </w:tc>
        <w:tc>
          <w:tcPr>
            <w:tcW w:type="dxa" w:w="228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6"/>
              </w:rPr>
              <w:t>2티어 2종 해금</w:t>
            </w:r>
          </w:p>
        </w:tc>
        <w:tc>
          <w:tcPr>
            <w:tcW w:type="dxa" w:w="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6/12</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4/3/2/1</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1/1/-/-</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F</w:t>
            </w:r>
          </w:p>
        </w:tc>
        <w:tc>
          <w:tcPr>
            <w:tcW w:type="dxa" w:w="228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6"/>
              </w:rPr>
              <w:t>2티어 4종 해금</w:t>
            </w:r>
          </w:p>
        </w:tc>
        <w:tc>
          <w:tcPr>
            <w:tcW w:type="dxa" w:w="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8/12</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4/4/3/2</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1/1/1/1</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G</w:t>
            </w:r>
          </w:p>
        </w:tc>
        <w:tc>
          <w:tcPr>
            <w:tcW w:type="dxa" w:w="228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6"/>
              </w:rPr>
              <w:t>2티어 성장</w:t>
            </w:r>
          </w:p>
        </w:tc>
        <w:tc>
          <w:tcPr>
            <w:tcW w:type="dxa" w:w="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8/12</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5/4/3/2</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2/1/1/1</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H</w:t>
            </w:r>
          </w:p>
        </w:tc>
        <w:tc>
          <w:tcPr>
            <w:tcW w:type="dxa" w:w="228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6"/>
              </w:rPr>
              <w:t>3티어 1종 해금</w:t>
            </w:r>
          </w:p>
        </w:tc>
        <w:tc>
          <w:tcPr>
            <w:tcW w:type="dxa" w:w="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9/12</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6/5/4/3</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3/2/2/1</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I</w:t>
            </w:r>
          </w:p>
        </w:tc>
        <w:tc>
          <w:tcPr>
            <w:tcW w:type="dxa" w:w="228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6"/>
              </w:rPr>
              <w:t>3티어 2종 해금</w:t>
            </w:r>
          </w:p>
        </w:tc>
        <w:tc>
          <w:tcPr>
            <w:tcW w:type="dxa" w:w="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10/12</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7/6/5/4</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4/3/2/2</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2/1/-/-</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J</w:t>
            </w:r>
          </w:p>
        </w:tc>
        <w:tc>
          <w:tcPr>
            <w:tcW w:type="dxa" w:w="228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6"/>
              </w:rPr>
              <w:t>3티어 4종 해금</w:t>
            </w:r>
          </w:p>
        </w:tc>
        <w:tc>
          <w:tcPr>
            <w:tcW w:type="dxa" w:w="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12/12</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7/6/5/4</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5/4/3/2</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2/1/1/1</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K</w:t>
            </w:r>
          </w:p>
        </w:tc>
        <w:tc>
          <w:tcPr>
            <w:tcW w:type="dxa" w:w="228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6"/>
              </w:rPr>
              <w:t>전체 비균등 고성장</w:t>
            </w:r>
          </w:p>
        </w:tc>
        <w:tc>
          <w:tcPr>
            <w:tcW w:type="dxa" w:w="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12/12</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8/7/6/5</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6/5/4/3</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4/3/2/1</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L</w:t>
            </w:r>
          </w:p>
        </w:tc>
        <w:tc>
          <w:tcPr>
            <w:tcW w:type="dxa" w:w="228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6"/>
              </w:rPr>
              <w:t>전체 5레벨</w:t>
            </w:r>
          </w:p>
        </w:tc>
        <w:tc>
          <w:tcPr>
            <w:tcW w:type="dxa" w:w="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12/12</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5/5/5/5</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5/5/5/5</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5/5/5/5</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M</w:t>
            </w:r>
          </w:p>
        </w:tc>
        <w:tc>
          <w:tcPr>
            <w:tcW w:type="dxa" w:w="228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6"/>
              </w:rPr>
              <w:t>전체 7레벨</w:t>
            </w:r>
          </w:p>
        </w:tc>
        <w:tc>
          <w:tcPr>
            <w:tcW w:type="dxa" w:w="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12/12</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7/7/7/7</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7/7/7/7</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7/7/7/7</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N</w:t>
            </w:r>
          </w:p>
        </w:tc>
        <w:tc>
          <w:tcPr>
            <w:tcW w:type="dxa" w:w="228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6"/>
              </w:rPr>
              <w:t>전체 8레벨</w:t>
            </w:r>
          </w:p>
        </w:tc>
        <w:tc>
          <w:tcPr>
            <w:tcW w:type="dxa" w:w="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12/12</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8/8/8/8</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8/8/8/8</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8/8/8/8</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O</w:t>
            </w:r>
          </w:p>
        </w:tc>
        <w:tc>
          <w:tcPr>
            <w:tcW w:type="dxa" w:w="228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6"/>
              </w:rPr>
              <w:t>전체 9레벨</w:t>
            </w:r>
          </w:p>
        </w:tc>
        <w:tc>
          <w:tcPr>
            <w:tcW w:type="dxa" w:w="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12/12</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9/9/9/9</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9/9/9/9</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9/9/9/9</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P</w:t>
            </w:r>
          </w:p>
        </w:tc>
        <w:tc>
          <w:tcPr>
            <w:tcW w:type="dxa" w:w="228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6"/>
              </w:rPr>
              <w:t>전체 10레벨</w:t>
            </w:r>
          </w:p>
        </w:tc>
        <w:tc>
          <w:tcPr>
            <w:tcW w:type="dxa" w:w="8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12/12</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10/10/10/10</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10/10/10/10</w:t>
            </w:r>
          </w:p>
        </w:tc>
        <w:tc>
          <w:tcPr>
            <w:tcW w:type="dxa" w:w="188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10/10/10/10</w:t>
            </w:r>
          </w:p>
        </w:tc>
      </w:tr>
    </w:tbl>
    <w:p>
      <w:pPr>
        <w:spacing w:after="0"/>
      </w:pPr>
    </w:p>
    <w:p>
      <w:pPr>
        <w:pStyle w:val="Heading1"/>
        <w:keepNext/>
      </w:pPr>
      <w:r>
        <w:t>10. 스테이지 1 클리어 데이터</w:t>
      </w:r>
    </w:p>
    <w:p>
      <w:pPr/>
      <w:r>
        <w:rPr>
          <w:rFonts w:ascii="Malgun Gothic" w:hAnsi="Malgun Gothic" w:eastAsia="Malgun Gothic"/>
          <w:color w:val="1F2933"/>
          <w:sz w:val="21"/>
        </w:rPr>
        <w:t>도달 W는 하위 10%/중앙값/상위 10%의 완료 웨이브다. W19는 W19를 완료하고 W20 정리 과정에서 실패한 경우를 포함한다.</w:t>
      </w:r>
    </w:p>
    <w:tbl>
      <w:tblPr>
        <w:tblW w:type="dxa" w:w="9360"/>
        <w:tblLayout w:type="fixed"/>
        <w:tblLook w:firstColumn="1" w:firstRow="1" w:lastColumn="0" w:lastRow="0" w:noHBand="0" w:noVBand="1" w:val="04A0"/>
        <w:jc w:val="left"/>
        <w:tblInd w:w="120" w:type="dxa"/>
        <w:tblBorders>
          <w:top w:val="single" w:sz="6" w:space="0" w:color="B8C7D1"/>
          <w:left w:val="single" w:sz="6" w:space="0" w:color="B8C7D1"/>
          <w:bottom w:val="single" w:sz="6" w:space="0" w:color="B8C7D1"/>
          <w:right w:val="single" w:sz="6" w:space="0" w:color="B8C7D1"/>
          <w:insideH w:val="single" w:sz="6" w:space="0" w:color="B8C7D1"/>
          <w:insideV w:val="single" w:sz="6" w:space="0" w:color="B8C7D1"/>
        </w:tblBorders>
      </w:tblPr>
      <w:tblGrid>
        <w:gridCol w:w="600"/>
        <w:gridCol w:w="1000"/>
        <w:gridCol w:w="1760"/>
        <w:gridCol w:w="1320"/>
        <w:gridCol w:w="1320"/>
        <w:gridCol w:w="1320"/>
        <w:gridCol w:w="2040"/>
      </w:tblGrid>
      <w:tr>
        <w:trPr>
          <w:cantSplit/>
          <w:tblHeader w:val="true"/>
          <w:cantSplit/>
        </w:trPr>
        <w:tc>
          <w:tcPr>
            <w:tcW w:type="dxa" w:w="6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6"/>
              </w:rPr>
              <w:t>ID</w:t>
            </w:r>
          </w:p>
        </w:tc>
        <w:tc>
          <w:tcPr>
            <w:tcW w:type="dxa" w:w="10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6"/>
              </w:rPr>
              <w:t>클리어</w:t>
            </w:r>
          </w:p>
        </w:tc>
        <w:tc>
          <w:tcPr>
            <w:tcW w:type="dxa" w:w="176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6"/>
              </w:rPr>
              <w:t>도달 W</w:t>
              <w:br/>
              <w:t>10/50/90</w:t>
            </w:r>
          </w:p>
        </w:tc>
        <w:tc>
          <w:tcPr>
            <w:tcW w:type="dxa" w:w="132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6"/>
              </w:rPr>
              <w:t>평균 소환</w:t>
            </w:r>
          </w:p>
        </w:tc>
        <w:tc>
          <w:tcPr>
            <w:tcW w:type="dxa" w:w="132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6"/>
              </w:rPr>
              <w:t>평균 처치</w:t>
            </w:r>
          </w:p>
        </w:tc>
        <w:tc>
          <w:tcPr>
            <w:tcW w:type="dxa" w:w="132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6"/>
              </w:rPr>
              <w:t>평균 누출</w:t>
            </w:r>
          </w:p>
        </w:tc>
        <w:tc>
          <w:tcPr>
            <w:tcW w:type="dxa" w:w="204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6"/>
              </w:rPr>
              <w:t>클리어 HP</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A</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0%</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19/19/19</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15</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314.1</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19.6</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B</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0%</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19/19/19</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15</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318.5</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19.1</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C</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0%</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19/19/19</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15</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322.3</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18</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D</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66%</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19/20/20</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15.7</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339.8</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63</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E</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73%</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19/20/20</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15.8</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340.3</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56.8</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F</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96%</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20/20/20</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15.9</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346.3</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5.6</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72.5</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G</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98%</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20/20/20</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16</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347.3</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4.7</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76.4</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H</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100%</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20/20/20</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16</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350.8</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1.2</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94.1</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I</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100%</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20/20/20</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16</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351.1</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0.9</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95.7</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J</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100%</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20/20/20</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16</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351.1</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0.9</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96</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K</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100%</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20/20/20</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16</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351.8</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0.2</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99.5</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L</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100%</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20/20/20</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16</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351.8</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0.2</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100</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M</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100%</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20/20/20</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16</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352</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0</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100</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N</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100%</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20/20/20</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16</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352</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0</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100</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O</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100%</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20/20/20</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16</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352</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0</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100</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P</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100%</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20/20/20</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16</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352</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0</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100</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9360"/>
      </w:tblGrid>
      <w:tr>
        <w:trPr>
          <w:cantSplit/>
        </w:trPr>
        <w:tc>
          <w:tcPr>
            <w:tcW w:type="dxa" w:w="9360"/>
            <w:vAlign w:val="center"/>
            <w:tcMar>
              <w:top w:w="80" w:type="dxa"/>
              <w:start w:w="120" w:type="dxa"/>
              <w:bottom w:w="80" w:type="dxa"/>
              <w:end w:w="120" w:type="dxa"/>
            </w:tcMar>
            <w:shd w:fill="EAF4EC"/>
          </w:tcPr>
          <w:p>
            <w:pPr>
              <w:spacing w:before="40" w:after="40" w:line="288" w:lineRule="auto"/>
            </w:pPr>
            <w:r>
              <w:rPr>
                <w:rFonts w:ascii="Malgun Gothic" w:hAnsi="Malgun Gothic" w:eastAsia="Malgun Gothic"/>
                <w:b/>
                <w:color w:val="1F4D78"/>
                <w:sz w:val="21"/>
              </w:rPr>
              <w:t xml:space="preserve">판정  </w:t>
            </w:r>
            <w:r>
              <w:rPr>
                <w:rFonts w:ascii="Malgun Gothic" w:hAnsi="Malgun Gothic" w:eastAsia="Malgun Gothic"/>
                <w:color w:val="1F2933"/>
                <w:sz w:val="21"/>
              </w:rPr>
              <w:t>A–C는 1티어 레벨 상승만으로 0%다. 2티어가 열리는 D/E는 66–73%로 클리어 가능성이 생기며, F의 2티어 4종 해금부터 96%로 안정권에 들어간다.</w:t>
            </w:r>
          </w:p>
        </w:tc>
      </w:tr>
    </w:tbl>
    <w:p>
      <w:pPr>
        <w:spacing w:after="0"/>
      </w:pPr>
    </w:p>
    <w:p>
      <w:pPr>
        <w:pStyle w:val="Heading1"/>
        <w:keepNext/>
      </w:pPr>
      <w:r>
        <w:t>11. 스테이지 2 클리어 데이터</w:t>
      </w:r>
    </w:p>
    <w:tbl>
      <w:tblPr>
        <w:tblW w:type="dxa" w:w="9360"/>
        <w:tblLayout w:type="fixed"/>
        <w:tblLook w:firstColumn="1" w:firstRow="1" w:lastColumn="0" w:lastRow="0" w:noHBand="0" w:noVBand="1" w:val="04A0"/>
        <w:jc w:val="left"/>
        <w:tblInd w:w="120" w:type="dxa"/>
        <w:tblBorders>
          <w:top w:val="single" w:sz="6" w:space="0" w:color="B8C7D1"/>
          <w:left w:val="single" w:sz="6" w:space="0" w:color="B8C7D1"/>
          <w:bottom w:val="single" w:sz="6" w:space="0" w:color="B8C7D1"/>
          <w:right w:val="single" w:sz="6" w:space="0" w:color="B8C7D1"/>
          <w:insideH w:val="single" w:sz="6" w:space="0" w:color="B8C7D1"/>
          <w:insideV w:val="single" w:sz="6" w:space="0" w:color="B8C7D1"/>
        </w:tblBorders>
      </w:tblPr>
      <w:tblGrid>
        <w:gridCol w:w="600"/>
        <w:gridCol w:w="1000"/>
        <w:gridCol w:w="1760"/>
        <w:gridCol w:w="1320"/>
        <w:gridCol w:w="1320"/>
        <w:gridCol w:w="1320"/>
        <w:gridCol w:w="2040"/>
      </w:tblGrid>
      <w:tr>
        <w:trPr>
          <w:cantSplit/>
          <w:tblHeader w:val="true"/>
          <w:cantSplit/>
        </w:trPr>
        <w:tc>
          <w:tcPr>
            <w:tcW w:type="dxa" w:w="6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6"/>
              </w:rPr>
              <w:t>ID</w:t>
            </w:r>
          </w:p>
        </w:tc>
        <w:tc>
          <w:tcPr>
            <w:tcW w:type="dxa" w:w="10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6"/>
              </w:rPr>
              <w:t>클리어</w:t>
            </w:r>
          </w:p>
        </w:tc>
        <w:tc>
          <w:tcPr>
            <w:tcW w:type="dxa" w:w="176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6"/>
              </w:rPr>
              <w:t>도달 W</w:t>
              <w:br/>
              <w:t>10/50/90</w:t>
            </w:r>
          </w:p>
        </w:tc>
        <w:tc>
          <w:tcPr>
            <w:tcW w:type="dxa" w:w="132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6"/>
              </w:rPr>
              <w:t>평균 소환</w:t>
            </w:r>
          </w:p>
        </w:tc>
        <w:tc>
          <w:tcPr>
            <w:tcW w:type="dxa" w:w="132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6"/>
              </w:rPr>
              <w:t>평균 처치</w:t>
            </w:r>
          </w:p>
        </w:tc>
        <w:tc>
          <w:tcPr>
            <w:tcW w:type="dxa" w:w="132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6"/>
              </w:rPr>
              <w:t>평균 누출</w:t>
            </w:r>
          </w:p>
        </w:tc>
        <w:tc>
          <w:tcPr>
            <w:tcW w:type="dxa" w:w="204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6"/>
              </w:rPr>
              <w:t>클리어 HP</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A</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0%</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3/3/3</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22</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B</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0%</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3/3/3</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22</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C</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0%</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3/3/3</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22</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D</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0%</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3/3/4</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2.8</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22.1</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E</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0%</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3/3/4</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3.2</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22.1</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F</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0%</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3/3/4</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3.8</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22.1</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G</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0%</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3/3/4</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3.9</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22.1</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H</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3/3/5</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4.3</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10.9</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21.8</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70</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I</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3/4/5</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4.3</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12.1</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21.7</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100</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J</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3/4/5</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4.3</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12.5</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21.6</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100</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K</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3/4/5</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4.5</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18.5</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21.4</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97.5</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L</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3/4/5</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4.6</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21</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20.6</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100</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M</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3/4/10</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5.7</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52</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19.6</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99</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N</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15%</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4/5/20</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6.3</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69.4</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19.2</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96</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O</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17%</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4/5/20</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6.5</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76.3</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18.2</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97.1</w:t>
            </w:r>
          </w:p>
        </w:tc>
      </w:tr>
      <w:tr>
        <w:trPr>
          <w:cantSplit/>
        </w:trPr>
        <w:tc>
          <w:tcPr>
            <w:tcW w:type="dxa" w:w="6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P</w:t>
            </w:r>
          </w:p>
        </w:tc>
        <w:tc>
          <w:tcPr>
            <w:tcW w:type="dxa" w:w="1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25%</w:t>
            </w:r>
          </w:p>
        </w:tc>
        <w:tc>
          <w:tcPr>
            <w:tcW w:type="dxa" w:w="176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4/5/20</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7.7</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109.5</w:t>
            </w:r>
          </w:p>
        </w:tc>
        <w:tc>
          <w:tcPr>
            <w:tcW w:type="dxa" w:w="132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15.8</w:t>
            </w:r>
          </w:p>
        </w:tc>
        <w:tc>
          <w:tcPr>
            <w:tcW w:type="dxa" w:w="20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6"/>
              </w:rPr>
              <w:t>97.6</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9360"/>
      </w:tblGrid>
      <w:tr>
        <w:trPr>
          <w:cantSplit/>
        </w:trPr>
        <w:tc>
          <w:tcPr>
            <w:tcW w:type="dxa" w:w="9360"/>
            <w:vAlign w:val="center"/>
            <w:tcMar>
              <w:top w:w="80" w:type="dxa"/>
              <w:start w:w="120" w:type="dxa"/>
              <w:bottom w:w="80" w:type="dxa"/>
              <w:end w:w="120" w:type="dxa"/>
            </w:tcMar>
            <w:shd w:fill="EAF4EC"/>
          </w:tcPr>
          <w:p>
            <w:pPr>
              <w:spacing w:before="40" w:after="40" w:line="288" w:lineRule="auto"/>
            </w:pPr>
            <w:r>
              <w:rPr>
                <w:rFonts w:ascii="Malgun Gothic" w:hAnsi="Malgun Gothic" w:eastAsia="Malgun Gothic"/>
                <w:b/>
                <w:color w:val="1F4D78"/>
                <w:sz w:val="21"/>
              </w:rPr>
              <w:t xml:space="preserve">성장 곡선  </w:t>
            </w:r>
            <w:r>
              <w:rPr>
                <w:rFonts w:ascii="Malgun Gothic" w:hAnsi="Malgun Gothic" w:eastAsia="Malgun Gothic"/>
                <w:color w:val="1F2933"/>
                <w:sz w:val="21"/>
              </w:rPr>
              <w:t>스테이지 1 안정 클리어 프로필 F는 스테이지 2에서 0%, 중앙값 W3다. 전체 5레벨은 3%·중앙값 W4, 7레벨은 10%, 8레벨은 15%, 9레벨은 17%, 10레벨은 25%다. 상위 10% 결과는 8레벨부터 W20에 도달한다.</w:t>
            </w:r>
          </w:p>
        </w:tc>
      </w:tr>
    </w:tbl>
    <w:p>
      <w:pPr>
        <w:spacing w:after="0"/>
      </w:pPr>
    </w:p>
    <w:p>
      <w:pPr>
        <w:pStyle w:val="Heading1"/>
        <w:keepNext/>
      </w:pPr>
      <w:r>
        <w:t>12. 재화 충분성 검증</w:t>
      </w:r>
    </w:p>
    <w:tbl>
      <w:tblPr>
        <w:tblW w:type="dxa" w:w="9360"/>
        <w:tblLayout w:type="fixed"/>
        <w:tblLook w:firstColumn="1" w:firstRow="1" w:lastColumn="0" w:lastRow="0" w:noHBand="0" w:noVBand="1" w:val="04A0"/>
        <w:jc w:val="left"/>
        <w:tblInd w:w="120" w:type="dxa"/>
        <w:tblBorders>
          <w:top w:val="single" w:sz="6" w:space="0" w:color="B8C7D1"/>
          <w:left w:val="single" w:sz="6" w:space="0" w:color="B8C7D1"/>
          <w:bottom w:val="single" w:sz="6" w:space="0" w:color="B8C7D1"/>
          <w:right w:val="single" w:sz="6" w:space="0" w:color="B8C7D1"/>
          <w:insideH w:val="single" w:sz="6" w:space="0" w:color="B8C7D1"/>
          <w:insideV w:val="single" w:sz="6" w:space="0" w:color="B8C7D1"/>
        </w:tblBorders>
      </w:tblPr>
      <w:tblGrid>
        <w:gridCol w:w="3360"/>
        <w:gridCol w:w="3000"/>
        <w:gridCol w:w="3000"/>
      </w:tblGrid>
      <w:tr>
        <w:trPr>
          <w:cantSplit/>
          <w:tblHeader w:val="true"/>
          <w:cantSplit/>
        </w:trPr>
        <w:tc>
          <w:tcPr>
            <w:tcW w:type="dxa" w:w="336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항목</w:t>
            </w:r>
          </w:p>
        </w:tc>
        <w:tc>
          <w:tcPr>
            <w:tcW w:type="dxa" w:w="30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스테이지 1</w:t>
            </w:r>
          </w:p>
        </w:tc>
        <w:tc>
          <w:tcPr>
            <w:tcW w:type="dxa" w:w="30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8"/>
              </w:rPr>
              <w:t>스테이지 2</w:t>
            </w:r>
          </w:p>
        </w:tc>
      </w:tr>
      <w:tr>
        <w:trPr>
          <w:cantSplit/>
        </w:trPr>
        <w:tc>
          <w:tcPr>
            <w:tcW w:type="dxa" w:w="33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시작 에너지</w:t>
            </w:r>
          </w:p>
        </w:tc>
        <w:tc>
          <w:tcPr>
            <w:tcW w:type="dxa" w:w="3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60</w:t>
            </w:r>
          </w:p>
        </w:tc>
        <w:tc>
          <w:tcPr>
            <w:tcW w:type="dxa" w:w="3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60</w:t>
            </w:r>
          </w:p>
        </w:tc>
      </w:tr>
      <w:tr>
        <w:trPr>
          <w:cantSplit/>
        </w:trPr>
        <w:tc>
          <w:tcPr>
            <w:tcW w:type="dxa" w:w="33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W1–W19 사용 가능 보상</w:t>
            </w:r>
          </w:p>
        </w:tc>
        <w:tc>
          <w:tcPr>
            <w:tcW w:type="dxa" w:w="3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140</w:t>
            </w:r>
          </w:p>
        </w:tc>
        <w:tc>
          <w:tcPr>
            <w:tcW w:type="dxa" w:w="3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152</w:t>
            </w:r>
          </w:p>
        </w:tc>
      </w:tr>
      <w:tr>
        <w:trPr>
          <w:cantSplit/>
        </w:trPr>
        <w:tc>
          <w:tcPr>
            <w:tcW w:type="dxa" w:w="33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모트 전부 처치 시 재화</w:t>
            </w:r>
          </w:p>
        </w:tc>
        <w:tc>
          <w:tcPr>
            <w:tcW w:type="dxa" w:w="3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약 131.1</w:t>
            </w:r>
          </w:p>
        </w:tc>
        <w:tc>
          <w:tcPr>
            <w:tcW w:type="dxa" w:w="3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약 109.3</w:t>
            </w:r>
          </w:p>
        </w:tc>
      </w:tr>
      <w:tr>
        <w:trPr>
          <w:cantSplit/>
        </w:trPr>
        <w:tc>
          <w:tcPr>
            <w:tcW w:type="dxa" w:w="33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W20 보상 제외 사용 가능 총량</w:t>
            </w:r>
          </w:p>
        </w:tc>
        <w:tc>
          <w:tcPr>
            <w:tcW w:type="dxa" w:w="3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약 331.1</w:t>
            </w:r>
          </w:p>
        </w:tc>
        <w:tc>
          <w:tcPr>
            <w:tcW w:type="dxa" w:w="3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약 321.3</w:t>
            </w:r>
          </w:p>
        </w:tc>
      </w:tr>
      <w:tr>
        <w:trPr>
          <w:cantSplit/>
        </w:trPr>
        <w:tc>
          <w:tcPr>
            <w:tcW w:type="dxa" w:w="33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이론상 최대 소환</w:t>
            </w:r>
          </w:p>
        </w:tc>
        <w:tc>
          <w:tcPr>
            <w:tcW w:type="dxa" w:w="3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16회</w:t>
            </w:r>
          </w:p>
        </w:tc>
        <w:tc>
          <w:tcPr>
            <w:tcW w:type="dxa" w:w="3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16회</w:t>
            </w:r>
          </w:p>
        </w:tc>
      </w:tr>
      <w:tr>
        <w:trPr>
          <w:cantSplit/>
        </w:trPr>
        <w:tc>
          <w:tcPr>
            <w:tcW w:type="dxa" w:w="33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8"/>
              </w:rPr>
              <w:t>대표 프로필 평균 소환</w:t>
            </w:r>
          </w:p>
        </w:tc>
        <w:tc>
          <w:tcPr>
            <w:tcW w:type="dxa" w:w="3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F: 15.9회</w:t>
            </w:r>
          </w:p>
        </w:tc>
        <w:tc>
          <w:tcPr>
            <w:tcW w:type="dxa" w:w="30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8"/>
              </w:rPr>
              <w:t>L: 4.6회 / P: 7.7회</w:t>
            </w:r>
          </w:p>
        </w:tc>
      </w:tr>
    </w:tbl>
    <w:p>
      <w:pPr>
        <w:spacing w:after="0"/>
      </w:pPr>
    </w:p>
    <w:p>
      <w:pPr/>
      <w:r>
        <w:rPr>
          <w:rFonts w:ascii="Malgun Gothic" w:hAnsi="Malgun Gothic" w:eastAsia="Malgun Gothic"/>
          <w:color w:val="1F2933"/>
          <w:sz w:val="21"/>
        </w:rPr>
        <w:t>이론상 양 스테이지 모두 최대 16회 소환이 가능하다. 스테이지 2의 낮은 평균 소환 수는 재화 공급 상한이 부족해서가 아니라, 초반 관문에서 처치 재화를 확보하지 못해 소환 성장 고리가 끊기기 때문이다. 이는 의도한 성장·소환 운 관문이다.</w:t>
      </w:r>
    </w:p>
    <w:p>
      <w:pPr>
        <w:pStyle w:val="Heading1"/>
        <w:keepNext/>
      </w:pPr>
      <w:r>
        <w:t>13. 최종 수용 기준</w:t>
      </w:r>
    </w:p>
    <w:tbl>
      <w:tblPr>
        <w:tblW w:type="dxa" w:w="9360"/>
        <w:tblLayout w:type="fixed"/>
        <w:tblLook w:firstColumn="1" w:firstRow="1" w:lastColumn="0" w:lastRow="0" w:noHBand="0" w:noVBand="1" w:val="04A0"/>
        <w:jc w:val="left"/>
        <w:tblInd w:w="120" w:type="dxa"/>
        <w:tblBorders>
          <w:top w:val="single" w:sz="6" w:space="0" w:color="B8C7D1"/>
          <w:left w:val="single" w:sz="6" w:space="0" w:color="B8C7D1"/>
          <w:bottom w:val="single" w:sz="6" w:space="0" w:color="B8C7D1"/>
          <w:right w:val="single" w:sz="6" w:space="0" w:color="B8C7D1"/>
          <w:insideH w:val="single" w:sz="6" w:space="0" w:color="B8C7D1"/>
          <w:insideV w:val="single" w:sz="6" w:space="0" w:color="B8C7D1"/>
        </w:tblBorders>
      </w:tblPr>
      <w:tblGrid>
        <w:gridCol w:w="1800"/>
        <w:gridCol w:w="3120"/>
        <w:gridCol w:w="3000"/>
        <w:gridCol w:w="1440"/>
      </w:tblGrid>
      <w:tr>
        <w:trPr>
          <w:cantSplit/>
          <w:tblHeader w:val="true"/>
          <w:cantSplit/>
        </w:trPr>
        <w:tc>
          <w:tcPr>
            <w:tcW w:type="dxa" w:w="18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7"/>
              </w:rPr>
              <w:t>스테이지</w:t>
            </w:r>
          </w:p>
        </w:tc>
        <w:tc>
          <w:tcPr>
            <w:tcW w:type="dxa" w:w="312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7"/>
              </w:rPr>
              <w:t>프로필</w:t>
            </w:r>
          </w:p>
        </w:tc>
        <w:tc>
          <w:tcPr>
            <w:tcW w:type="dxa" w:w="30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7"/>
              </w:rPr>
              <w:t>결과</w:t>
            </w:r>
          </w:p>
        </w:tc>
        <w:tc>
          <w:tcPr>
            <w:tcW w:type="dxa" w:w="144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7"/>
              </w:rPr>
              <w:t>판정</w:t>
            </w:r>
          </w:p>
        </w:tc>
      </w:tr>
      <w:tr>
        <w:trPr>
          <w:cantSplit/>
        </w:trPr>
        <w:tc>
          <w:tcPr>
            <w:tcW w:type="dxa" w:w="18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스테이지 1</w:t>
            </w:r>
          </w:p>
        </w:tc>
        <w:tc>
          <w:tcPr>
            <w:tcW w:type="dxa" w:w="312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1티어만 해금</w:t>
            </w:r>
          </w:p>
        </w:tc>
        <w:tc>
          <w:tcPr>
            <w:tcW w:type="dxa" w:w="30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클리어 0%</w:t>
            </w:r>
          </w:p>
        </w:tc>
        <w:tc>
          <w:tcPr>
            <w:tcW w:type="dxa" w:w="14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충족</w:t>
            </w:r>
          </w:p>
        </w:tc>
      </w:tr>
      <w:tr>
        <w:trPr>
          <w:cantSplit/>
        </w:trPr>
        <w:tc>
          <w:tcPr>
            <w:tcW w:type="dxa" w:w="18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스테이지 1</w:t>
            </w:r>
          </w:p>
        </w:tc>
        <w:tc>
          <w:tcPr>
            <w:tcW w:type="dxa" w:w="312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2티어 1–2종</w:t>
            </w:r>
          </w:p>
        </w:tc>
        <w:tc>
          <w:tcPr>
            <w:tcW w:type="dxa" w:w="30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66–73% 도전 구간</w:t>
            </w:r>
          </w:p>
        </w:tc>
        <w:tc>
          <w:tcPr>
            <w:tcW w:type="dxa" w:w="14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충족</w:t>
            </w:r>
          </w:p>
        </w:tc>
      </w:tr>
      <w:tr>
        <w:trPr>
          <w:cantSplit/>
        </w:trPr>
        <w:tc>
          <w:tcPr>
            <w:tcW w:type="dxa" w:w="18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스테이지 1</w:t>
            </w:r>
          </w:p>
        </w:tc>
        <w:tc>
          <w:tcPr>
            <w:tcW w:type="dxa" w:w="312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2티어 4종</w:t>
            </w:r>
          </w:p>
        </w:tc>
        <w:tc>
          <w:tcPr>
            <w:tcW w:type="dxa" w:w="30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96% 안정권</w:t>
            </w:r>
          </w:p>
        </w:tc>
        <w:tc>
          <w:tcPr>
            <w:tcW w:type="dxa" w:w="14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충족</w:t>
            </w:r>
          </w:p>
        </w:tc>
      </w:tr>
      <w:tr>
        <w:trPr>
          <w:cantSplit/>
        </w:trPr>
        <w:tc>
          <w:tcPr>
            <w:tcW w:type="dxa" w:w="18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스테이지 2</w:t>
            </w:r>
          </w:p>
        </w:tc>
        <w:tc>
          <w:tcPr>
            <w:tcW w:type="dxa" w:w="312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스테이지 1 안정 클리어 직후</w:t>
            </w:r>
          </w:p>
        </w:tc>
        <w:tc>
          <w:tcPr>
            <w:tcW w:type="dxa" w:w="30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0%, 중앙값 W3</w:t>
            </w:r>
          </w:p>
        </w:tc>
        <w:tc>
          <w:tcPr>
            <w:tcW w:type="dxa" w:w="14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충족</w:t>
            </w:r>
          </w:p>
        </w:tc>
      </w:tr>
      <w:tr>
        <w:trPr>
          <w:cantSplit/>
        </w:trPr>
        <w:tc>
          <w:tcPr>
            <w:tcW w:type="dxa" w:w="18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스테이지 2</w:t>
            </w:r>
          </w:p>
        </w:tc>
        <w:tc>
          <w:tcPr>
            <w:tcW w:type="dxa" w:w="312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전체 5레벨</w:t>
            </w:r>
          </w:p>
        </w:tc>
        <w:tc>
          <w:tcPr>
            <w:tcW w:type="dxa" w:w="30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3%, 중앙값 W4</w:t>
            </w:r>
          </w:p>
        </w:tc>
        <w:tc>
          <w:tcPr>
            <w:tcW w:type="dxa" w:w="14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충족</w:t>
            </w:r>
          </w:p>
        </w:tc>
      </w:tr>
      <w:tr>
        <w:trPr>
          <w:cantSplit/>
        </w:trPr>
        <w:tc>
          <w:tcPr>
            <w:tcW w:type="dxa" w:w="18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스테이지 2</w:t>
            </w:r>
          </w:p>
        </w:tc>
        <w:tc>
          <w:tcPr>
            <w:tcW w:type="dxa" w:w="312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전체 8레벨</w:t>
            </w:r>
          </w:p>
        </w:tc>
        <w:tc>
          <w:tcPr>
            <w:tcW w:type="dxa" w:w="30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15%, 중앙값 W5</w:t>
            </w:r>
          </w:p>
        </w:tc>
        <w:tc>
          <w:tcPr>
            <w:tcW w:type="dxa" w:w="14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충족</w:t>
            </w:r>
          </w:p>
        </w:tc>
      </w:tr>
      <w:tr>
        <w:trPr>
          <w:cantSplit/>
        </w:trPr>
        <w:tc>
          <w:tcPr>
            <w:tcW w:type="dxa" w:w="18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스테이지 2</w:t>
            </w:r>
          </w:p>
        </w:tc>
        <w:tc>
          <w:tcPr>
            <w:tcW w:type="dxa" w:w="312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전체 9레벨</w:t>
            </w:r>
          </w:p>
        </w:tc>
        <w:tc>
          <w:tcPr>
            <w:tcW w:type="dxa" w:w="30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17%, 중앙값 W5</w:t>
            </w:r>
          </w:p>
        </w:tc>
        <w:tc>
          <w:tcPr>
            <w:tcW w:type="dxa" w:w="14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충족</w:t>
            </w:r>
          </w:p>
        </w:tc>
      </w:tr>
      <w:tr>
        <w:trPr>
          <w:cantSplit/>
        </w:trPr>
        <w:tc>
          <w:tcPr>
            <w:tcW w:type="dxa" w:w="18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스테이지 2</w:t>
            </w:r>
          </w:p>
        </w:tc>
        <w:tc>
          <w:tcPr>
            <w:tcW w:type="dxa" w:w="312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전체 10레벨</w:t>
            </w:r>
          </w:p>
        </w:tc>
        <w:tc>
          <w:tcPr>
            <w:tcW w:type="dxa" w:w="30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25%, 중앙값 W5</w:t>
            </w:r>
          </w:p>
        </w:tc>
        <w:tc>
          <w:tcPr>
            <w:tcW w:type="dxa" w:w="144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충족</w:t>
            </w:r>
          </w:p>
        </w:tc>
      </w:tr>
    </w:tbl>
    <w:p>
      <w:pPr>
        <w:spacing w:after="0"/>
      </w:pPr>
    </w:p>
    <w:p>
      <w:pPr>
        <w:pStyle w:val="Heading1"/>
        <w:keepNext/>
      </w:pPr>
      <w:r>
        <w:t>14. 구현 상태 및 적용 범위</w:t>
      </w:r>
    </w:p>
    <w:tbl>
      <w:tblPr>
        <w:tblW w:type="dxa" w:w="9360"/>
        <w:tblLayout w:type="fixed"/>
        <w:tblLook w:firstColumn="1" w:firstRow="1" w:lastColumn="0" w:lastRow="0" w:noHBand="0" w:noVBand="1" w:val="04A0"/>
        <w:jc w:val="left"/>
        <w:tblInd w:w="120" w:type="dxa"/>
        <w:tblBorders>
          <w:top w:val="single" w:sz="6" w:space="0" w:color="B8C7D1"/>
          <w:left w:val="single" w:sz="6" w:space="0" w:color="B8C7D1"/>
          <w:bottom w:val="single" w:sz="6" w:space="0" w:color="B8C7D1"/>
          <w:right w:val="single" w:sz="6" w:space="0" w:color="B8C7D1"/>
          <w:insideH w:val="single" w:sz="6" w:space="0" w:color="B8C7D1"/>
          <w:insideV w:val="single" w:sz="6" w:space="0" w:color="B8C7D1"/>
        </w:tblBorders>
      </w:tblPr>
      <w:tblGrid>
        <w:gridCol w:w="2760"/>
        <w:gridCol w:w="1800"/>
        <w:gridCol w:w="4800"/>
      </w:tblGrid>
      <w:tr>
        <w:trPr>
          <w:cantSplit/>
          <w:tblHeader w:val="true"/>
          <w:cantSplit/>
        </w:trPr>
        <w:tc>
          <w:tcPr>
            <w:tcW w:type="dxa" w:w="276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7"/>
              </w:rPr>
              <w:t>항목</w:t>
            </w:r>
          </w:p>
        </w:tc>
        <w:tc>
          <w:tcPr>
            <w:tcW w:type="dxa" w:w="18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7"/>
              </w:rPr>
              <w:t>상태</w:t>
            </w:r>
          </w:p>
        </w:tc>
        <w:tc>
          <w:tcPr>
            <w:tcW w:type="dxa" w:w="4800"/>
            <w:vAlign w:val="center"/>
            <w:tcMar>
              <w:top w:w="80" w:type="dxa"/>
              <w:start w:w="120" w:type="dxa"/>
              <w:bottom w:w="80" w:type="dxa"/>
              <w:end w:w="120" w:type="dxa"/>
            </w:tcMar>
            <w:shd w:fill="E8EEF5"/>
          </w:tcPr>
          <w:p>
            <w:pPr>
              <w:spacing w:before="20" w:after="20"/>
              <w:jc w:val="center"/>
            </w:pPr>
            <w:r>
              <w:rPr>
                <w:rFonts w:ascii="Malgun Gothic" w:hAnsi="Malgun Gothic" w:eastAsia="Malgun Gothic"/>
                <w:b/>
                <w:color w:val="1F4D78"/>
                <w:sz w:val="17"/>
              </w:rPr>
              <w:t>비고</w:t>
            </w:r>
          </w:p>
        </w:tc>
      </w:tr>
      <w:tr>
        <w:trPr>
          <w:cantSplit/>
        </w:trPr>
        <w:tc>
          <w:tcPr>
            <w:tcW w:type="dxa" w:w="27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W20 HUD --:--</w:t>
            </w:r>
          </w:p>
        </w:tc>
        <w:tc>
          <w:tcPr>
            <w:tcW w:type="dxa" w:w="18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구현 완료</w:t>
            </w:r>
          </w:p>
        </w:tc>
        <w:tc>
          <w:tcPr>
            <w:tcW w:type="dxa" w:w="48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UI_PurifyHUD에서 W20 시간 갱신 차단</w:t>
            </w:r>
          </w:p>
        </w:tc>
      </w:tr>
      <w:tr>
        <w:trPr>
          <w:cantSplit/>
        </w:trPr>
        <w:tc>
          <w:tcPr>
            <w:tcW w:type="dxa" w:w="27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노아/모트 능력치</w:t>
            </w:r>
          </w:p>
        </w:tc>
        <w:tc>
          <w:tcPr>
            <w:tcW w:type="dxa" w:w="18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구현 완료</w:t>
            </w:r>
          </w:p>
        </w:tc>
        <w:tc>
          <w:tcPr>
            <w:tcW w:type="dxa" w:w="48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v1.0 공통 에셋 수치 반영 완료</w:t>
            </w:r>
          </w:p>
        </w:tc>
      </w:tr>
      <w:tr>
        <w:trPr>
          <w:cantSplit/>
        </w:trPr>
        <w:tc>
          <w:tcPr>
            <w:tcW w:type="dxa" w:w="27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스테이지 시작 에너지</w:t>
            </w:r>
          </w:p>
        </w:tc>
        <w:tc>
          <w:tcPr>
            <w:tcW w:type="dxa" w:w="18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구현 완료</w:t>
            </w:r>
          </w:p>
        </w:tc>
        <w:tc>
          <w:tcPr>
            <w:tcW w:type="dxa" w:w="48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양 스테이지 공통 60 반영 완료</w:t>
            </w:r>
          </w:p>
        </w:tc>
      </w:tr>
      <w:tr>
        <w:trPr>
          <w:cantSplit/>
        </w:trPr>
        <w:tc>
          <w:tcPr>
            <w:tcW w:type="dxa" w:w="27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공통 웨이브 데이터</w:t>
            </w:r>
          </w:p>
        </w:tc>
        <w:tc>
          <w:tcPr>
            <w:tcW w:type="dxa" w:w="18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구현 완료</w:t>
            </w:r>
          </w:p>
        </w:tc>
        <w:tc>
          <w:tcPr>
            <w:tcW w:type="dxa" w:w="48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수량·주기·시간·보상 반영 완료</w:t>
            </w:r>
          </w:p>
        </w:tc>
      </w:tr>
      <w:tr>
        <w:trPr>
          <w:cantSplit/>
        </w:trPr>
        <w:tc>
          <w:tcPr>
            <w:tcW w:type="dxa" w:w="27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티어 우선 소환</w:t>
            </w:r>
          </w:p>
        </w:tc>
        <w:tc>
          <w:tcPr>
            <w:tcW w:type="dxa" w:w="18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구현 완료</w:t>
            </w:r>
          </w:p>
        </w:tc>
        <w:tc>
          <w:tcPr>
            <w:tcW w:type="dxa" w:w="48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첫 소환부터 80/15/5, 해금 티어 정규화</w:t>
            </w:r>
          </w:p>
        </w:tc>
      </w:tr>
      <w:tr>
        <w:trPr>
          <w:cantSplit/>
        </w:trPr>
        <w:tc>
          <w:tcPr>
            <w:tcW w:type="dxa" w:w="27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스테이지 2 v1.1</w:t>
            </w:r>
          </w:p>
        </w:tc>
        <w:tc>
          <w:tcPr>
            <w:tcW w:type="dxa" w:w="18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재반영 전</w:t>
            </w:r>
          </w:p>
        </w:tc>
        <w:tc>
          <w:tcPr>
            <w:tcW w:type="dxa" w:w="48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이탈 2.5배·웨이브 체력 곡선 적용 필요</w:t>
            </w:r>
          </w:p>
        </w:tc>
      </w:tr>
      <w:tr>
        <w:trPr>
          <w:cantSplit/>
        </w:trPr>
        <w:tc>
          <w:tcPr>
            <w:tcW w:type="dxa" w:w="276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W20 정리 완료 판정</w:t>
            </w:r>
          </w:p>
        </w:tc>
        <w:tc>
          <w:tcPr>
            <w:tcW w:type="dxa" w:w="1800"/>
            <w:vAlign w:val="center"/>
            <w:tcMar>
              <w:top w:w="80" w:type="dxa"/>
              <w:start w:w="120" w:type="dxa"/>
              <w:bottom w:w="80" w:type="dxa"/>
              <w:end w:w="120" w:type="dxa"/>
            </w:tcMar>
          </w:tcPr>
          <w:p>
            <w:pPr>
              <w:spacing w:before="0" w:after="0" w:line="276" w:lineRule="auto"/>
              <w:jc w:val="center"/>
            </w:pPr>
            <w:r>
              <w:rPr>
                <w:rFonts w:ascii="Malgun Gothic" w:hAnsi="Malgun Gothic" w:eastAsia="Malgun Gothic"/>
                <w:color w:val="1F2933"/>
                <w:sz w:val="17"/>
              </w:rPr>
              <w:t>구현 완료</w:t>
            </w:r>
          </w:p>
        </w:tc>
        <w:tc>
          <w:tcPr>
            <w:tcW w:type="dxa" w:w="4800"/>
            <w:vAlign w:val="center"/>
            <w:tcMar>
              <w:top w:w="80" w:type="dxa"/>
              <w:start w:w="120" w:type="dxa"/>
              <w:bottom w:w="80" w:type="dxa"/>
              <w:end w:w="120" w:type="dxa"/>
            </w:tcMar>
          </w:tcPr>
          <w:p>
            <w:pPr>
              <w:spacing w:before="0" w:after="0" w:line="276" w:lineRule="auto"/>
              <w:jc w:val="left"/>
            </w:pPr>
            <w:r>
              <w:rPr>
                <w:rFonts w:ascii="Malgun Gothic" w:hAnsi="Malgun Gothic" w:eastAsia="Malgun Gothic"/>
                <w:color w:val="1F2933"/>
                <w:sz w:val="17"/>
              </w:rPr>
              <w:t>활성 모트 0 이후 클리어 처리</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D6DEE5"/>
          <w:left w:val="single" w:sz="6" w:space="0" w:color="D6DEE5"/>
          <w:bottom w:val="single" w:sz="6" w:space="0" w:color="D6DEE5"/>
          <w:right w:val="single" w:sz="6" w:space="0" w:color="D6DEE5"/>
          <w:insideH w:val="single" w:sz="6" w:space="0" w:color="D6DEE5"/>
          <w:insideV w:val="single" w:sz="6" w:space="0" w:color="D6DEE5"/>
        </w:tblBorders>
      </w:tblPr>
      <w:tblGrid>
        <w:gridCol w:w="9360"/>
      </w:tblGrid>
      <w:tr>
        <w:trPr>
          <w:cantSplit/>
        </w:trPr>
        <w:tc>
          <w:tcPr>
            <w:tcW w:type="dxa" w:w="9360"/>
            <w:vAlign w:val="center"/>
            <w:tcMar>
              <w:top w:w="80" w:type="dxa"/>
              <w:start w:w="120" w:type="dxa"/>
              <w:bottom w:w="80" w:type="dxa"/>
              <w:end w:w="120" w:type="dxa"/>
            </w:tcMar>
            <w:shd w:fill="F4F6F9"/>
          </w:tcPr>
          <w:p>
            <w:pPr>
              <w:spacing w:before="40" w:after="40" w:line="288" w:lineRule="auto"/>
            </w:pPr>
            <w:r>
              <w:rPr>
                <w:rFonts w:ascii="Malgun Gothic" w:hAnsi="Malgun Gothic" w:eastAsia="Malgun Gothic"/>
                <w:b/>
                <w:color w:val="1F4D78"/>
                <w:sz w:val="21"/>
              </w:rPr>
              <w:t xml:space="preserve">문서 기준  </w:t>
            </w:r>
            <w:r>
              <w:rPr>
                <w:rFonts w:ascii="Malgun Gothic" w:hAnsi="Malgun Gothic" w:eastAsia="Malgun Gothic"/>
                <w:color w:val="1F2933"/>
                <w:sz w:val="21"/>
              </w:rPr>
              <w:t>본 v1.1 문서의 수치와 규칙을 단일 기준으로 사용한다. 프로젝트 재반영 후에는 Unity Play Mode에서 프로필 F, L, N, O, P를 우선 회귀 검증한다.</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66717E"/>
        <w:sz w:val="17"/>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Malgun Gothic" w:hAnsi="Malgun Gothic" w:eastAsia="Malgun Gothic"/>
        <w:b/>
        <w:color w:val="66717E"/>
        <w:sz w:val="17"/>
      </w:rPr>
      <w:t>NOA FOREST · PURIFY BALANCE</w:t>
    </w:r>
    <w:r>
      <w:rPr>
        <w:rFonts w:ascii="Malgun Gothic" w:hAnsi="Malgun Gothic" w:eastAsia="Malgun Gothic"/>
        <w:color w:val="66717E"/>
        <w:sz w:val="17"/>
      </w:rPr>
      <w:tab/>
      <w:t>FINAL SPEC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Malgun Gothic" w:hAnsi="Malgun Gothic" w:eastAsia="Malgun Gothic"/>
      <w:b w:val="0"/>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80" w:line="240" w:lineRule="auto" w:before="0"/>
      <w:contextualSpacing/>
    </w:pPr>
    <w:rPr>
      <w:rFonts w:asciiTheme="majorHAnsi" w:eastAsiaTheme="majorEastAsia" w:hAnsiTheme="majorHAnsi" w:cstheme="majorBidi" w:ascii="Malgun Gothic" w:hAnsi="Malgun Gothic" w:eastAsia="Malgun Gothi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320" w:line="240" w:lineRule="auto"/>
    </w:pPr>
    <w:rPr>
      <w:rFonts w:asciiTheme="majorHAnsi" w:eastAsiaTheme="majorEastAsia" w:hAnsiTheme="majorHAnsi" w:cstheme="majorBidi" w:ascii="Malgun Gothic" w:hAnsi="Malgun Gothic" w:eastAsia="Malgun Gothic"/>
      <w:b w:val="0"/>
      <w:i/>
      <w:iCs/>
      <w:color w:val="66717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contextualSpacing/>
    </w:pPr>
    <w:rPr>
      <w:rFonts w:ascii="Malgun Gothic" w:hAnsi="Malgun Gothic" w:eastAsia="Malgun Gothic"/>
      <w:b w:val="0"/>
      <w:color w:val="1F29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정화 콘텐츠 최종 밸런스 사양서</dc:title>
  <dc:subject>Noa Forest Stage 1–2 Purify Balance Final Specification</dc:subject>
  <dc:creator>Noa Forest Team</dc:creator>
  <cp:keywords>Noa Forest, Purify, Balance, Stage 1, Stage 2</cp:keywords>
  <dc:description>Updated for tier-first summoning and the Stage 2 v1.1 rebalance using common-seed 100-run simulations.</dc:description>
  <cp:lastModifiedBy/>
  <cp:revision>1</cp:revision>
  <dcterms:created xsi:type="dcterms:W3CDTF">2013-12-23T23:15:00Z</dcterms:created>
  <dcterms:modified xsi:type="dcterms:W3CDTF">2013-12-23T23:15:00Z</dcterms:modified>
  <cp:category/>
</cp:coreProperties>
</file>