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Salsabila putri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XI RPL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Tugas 1 basisdata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Apa itu database,RDBSM,danq SQL?dan perbedaannya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Kumpulan data yang terstruktur untuk disimpan dan diakses oleh aplikasi.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RDBMS (Relational Database Management System)</w:t>
      </w:r>
      <w:r w:rsidDel="00000000" w:rsidR="00000000" w:rsidRPr="00000000">
        <w:rPr>
          <w:rtl w:val="0"/>
        </w:rPr>
        <w:t xml:space="preserve">: Software untuk mengelola basis data relasional, dengan tabel yang terhubung melalui kunci relasi.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(Structured Query Language)</w:t>
      </w:r>
      <w:r w:rsidDel="00000000" w:rsidR="00000000" w:rsidRPr="00000000">
        <w:rPr>
          <w:rtl w:val="0"/>
        </w:rPr>
        <w:t xml:space="preserve">: Bahasa standar untuk mengelola data dalam RDBMS, termasuk query, insert, update, delete, dan lainnya.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Perbedaan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adalah kumpulan data.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RDBMS</w:t>
      </w:r>
      <w:r w:rsidDel="00000000" w:rsidR="00000000" w:rsidRPr="00000000">
        <w:rPr>
          <w:rtl w:val="0"/>
        </w:rPr>
        <w:t xml:space="preserve"> adalah software untuk mengelola database relasional.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adalah bahasa untuk mengelola data dalam RDBMS.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