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853F" w14:textId="1BE86A06" w:rsidR="00472702" w:rsidRDefault="009C12B5" w:rsidP="009C12B5">
      <w:pPr>
        <w:pStyle w:val="Ttulo"/>
      </w:pPr>
      <w:r>
        <w:t>SEISMIK — DOCUMENTO MAESTRO DEL PROYECTO</w:t>
      </w:r>
    </w:p>
    <w:p w14:paraId="0ADFDE51" w14:textId="496084C5" w:rsidR="009C12B5" w:rsidRDefault="009C12B5" w:rsidP="009C12B5">
      <w:r>
        <w:t xml:space="preserve">Versión: 0.1  </w:t>
      </w:r>
    </w:p>
    <w:p w14:paraId="1D0797C4" w14:textId="47560967" w:rsidR="009C12B5" w:rsidRDefault="009C12B5" w:rsidP="009C12B5">
      <w:r>
        <w:t xml:space="preserve">Fecha de emisión: 23 de agosto de 2026  </w:t>
      </w:r>
    </w:p>
    <w:p w14:paraId="655CAC09" w14:textId="2F40BB06" w:rsidR="009C12B5" w:rsidRDefault="009C12B5" w:rsidP="009C12B5">
      <w:r>
        <w:t xml:space="preserve">Estado: Borrador para aprobación  </w:t>
      </w:r>
    </w:p>
    <w:p w14:paraId="60857A79" w14:textId="7BB85762" w:rsidR="009C12B5" w:rsidRDefault="009C12B5" w:rsidP="009C12B5">
      <w:r>
        <w:t xml:space="preserve">Propietario del producto: Promotor de Seismik  </w:t>
      </w:r>
    </w:p>
    <w:p w14:paraId="35623034" w14:textId="12DFFA48" w:rsidR="009C12B5" w:rsidRDefault="009C12B5" w:rsidP="009C12B5">
      <w:r>
        <w:t xml:space="preserve">Responsable técnico: Codex  </w:t>
      </w:r>
    </w:p>
    <w:p w14:paraId="267FDF4C" w14:textId="12A623AE" w:rsidR="009C12B5" w:rsidRDefault="009C12B5" w:rsidP="009C12B5">
      <w:r>
        <w:t>Clasificación: Proyecto abierto — información de planificación</w:t>
      </w:r>
    </w:p>
    <w:p w14:paraId="23203827" w14:textId="261707FC" w:rsidR="009C12B5" w:rsidRDefault="009C12B5" w:rsidP="009C12B5">
      <w:pPr>
        <w:pStyle w:val="Ttulo1"/>
      </w:pPr>
      <w:r>
        <w:t>Control de versiones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2"/>
        <w:gridCol w:w="983"/>
        <w:gridCol w:w="609"/>
        <w:gridCol w:w="4262"/>
        <w:gridCol w:w="1242"/>
        <w:gridCol w:w="878"/>
      </w:tblGrid>
      <w:tr w:rsidR="009C12B5" w:rsidRPr="009C12B5" w14:paraId="641D4DC6" w14:textId="77777777" w:rsidTr="009C12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0EB9B6C4" w14:textId="026F5BDB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0" w:type="auto"/>
            <w:shd w:val="clear" w:color="auto" w:fill="13458B"/>
          </w:tcPr>
          <w:p w14:paraId="05A53255" w14:textId="05239E14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0" w:type="auto"/>
            <w:shd w:val="clear" w:color="auto" w:fill="13458B"/>
          </w:tcPr>
          <w:p w14:paraId="2D88920A" w14:textId="42741D9D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Autor</w:t>
            </w:r>
          </w:p>
        </w:tc>
        <w:tc>
          <w:tcPr>
            <w:tcW w:w="0" w:type="auto"/>
            <w:shd w:val="clear" w:color="auto" w:fill="13458B"/>
          </w:tcPr>
          <w:p w14:paraId="6B575515" w14:textId="7BA0F148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0" w:type="auto"/>
            <w:shd w:val="clear" w:color="auto" w:fill="13458B"/>
          </w:tcPr>
          <w:p w14:paraId="10680376" w14:textId="68553F3B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Aprobador</w:t>
            </w:r>
          </w:p>
        </w:tc>
        <w:tc>
          <w:tcPr>
            <w:tcW w:w="0" w:type="auto"/>
            <w:shd w:val="clear" w:color="auto" w:fill="13458B"/>
          </w:tcPr>
          <w:p w14:paraId="01599106" w14:textId="29679FD0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Estado</w:t>
            </w:r>
          </w:p>
        </w:tc>
      </w:tr>
      <w:tr w:rsidR="009C12B5" w14:paraId="76CBC5C7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3D806B" w14:textId="076ABF3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0.1</w:t>
            </w:r>
          </w:p>
        </w:tc>
        <w:tc>
          <w:tcPr>
            <w:tcW w:w="0" w:type="auto"/>
          </w:tcPr>
          <w:p w14:paraId="797465DB" w14:textId="2535590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01746C5D" w14:textId="0AA41032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A6DCB2E" w14:textId="530E14AC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Documento maestro inicial y definición honesta del MVP</w:t>
            </w:r>
          </w:p>
        </w:tc>
        <w:tc>
          <w:tcPr>
            <w:tcW w:w="0" w:type="auto"/>
          </w:tcPr>
          <w:p w14:paraId="111881AD" w14:textId="5E3BE16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7433803E" w14:textId="3A42FADE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Pendiente</w:t>
            </w:r>
          </w:p>
        </w:tc>
      </w:tr>
    </w:tbl>
    <w:p w14:paraId="205FB766" w14:textId="77777777" w:rsidR="009C12B5" w:rsidRDefault="009C12B5"/>
    <w:p w14:paraId="0B825151" w14:textId="21764C12" w:rsidR="009C12B5" w:rsidRDefault="009C12B5" w:rsidP="009C12B5">
      <w:pPr>
        <w:pStyle w:val="Ttulo1"/>
      </w:pPr>
      <w:r>
        <w:t>1. Resumen ejecutivo</w:t>
      </w:r>
    </w:p>
    <w:p w14:paraId="0C257E55" w14:textId="156C2D37" w:rsidR="009C12B5" w:rsidRDefault="009C12B5" w:rsidP="009C12B5">
      <w:r>
        <w:t>Seismik es una plataforma abierta de detección sísmica, notificación experimental,</w:t>
      </w:r>
    </w:p>
    <w:p w14:paraId="5342F2A9" w14:textId="4A642AB7" w:rsidR="009C12B5" w:rsidRDefault="009C12B5" w:rsidP="009C12B5">
      <w:r>
        <w:t>consolidación de información oficial y recepción de reportes ciudadanos. Integra</w:t>
      </w:r>
    </w:p>
    <w:p w14:paraId="24D9A28F" w14:textId="4C3E0491" w:rsidR="009C12B5" w:rsidRDefault="009C12B5" w:rsidP="009C12B5">
      <w:r>
        <w:t>estaciones sismológicas abiertas mediante SeedLink, procesamiento con ObsPy,</w:t>
      </w:r>
    </w:p>
    <w:p w14:paraId="39FFE51E" w14:textId="29058578" w:rsidR="009C12B5" w:rsidRDefault="009C12B5" w:rsidP="009C12B5">
      <w:r>
        <w:t>detección STA/LTA y coincidencia multiestación. El ecosistema contempla una API</w:t>
      </w:r>
    </w:p>
    <w:p w14:paraId="0CA61FCD" w14:textId="5C1EB52B" w:rsidR="009C12B5" w:rsidRDefault="009C12B5" w:rsidP="009C12B5">
      <w:r>
        <w:t>FastAPI, mensajería durable, despacho FCM/APNs y una aplicación Flutter.</w:t>
      </w:r>
    </w:p>
    <w:p w14:paraId="5836A597" w14:textId="437B7F2D" w:rsidR="009C12B5" w:rsidRDefault="009C12B5" w:rsidP="009C12B5">
      <w:r>
        <w:t>El estado actual se clasifica como Prototipo Alfa 0.1, no como un sistema de</w:t>
      </w:r>
    </w:p>
    <w:p w14:paraId="43901134" w14:textId="08F0DAE0" w:rsidR="009C12B5" w:rsidRDefault="009C12B5" w:rsidP="009C12B5">
      <w:r>
        <w:t>alerta pública certificado. El primer objetivo verificable será un MVP</w:t>
      </w:r>
    </w:p>
    <w:p w14:paraId="54D3BE5C" w14:textId="5A3AA4FD" w:rsidR="009C12B5" w:rsidRDefault="009C12B5" w:rsidP="009C12B5">
      <w:r>
        <w:t>Experimental 1.0 para Colombia, operado en modo sombra y con usuarios de prueba</w:t>
      </w:r>
    </w:p>
    <w:p w14:paraId="072955B7" w14:textId="57CA065A" w:rsidR="009C12B5" w:rsidRDefault="009C12B5" w:rsidP="009C12B5">
      <w:r>
        <w:t>controlados. El proyecto no afirmará que predice sismos ni garantizará alertas.</w:t>
      </w:r>
    </w:p>
    <w:p w14:paraId="69BCF65D" w14:textId="11443710" w:rsidR="009C12B5" w:rsidRDefault="009C12B5" w:rsidP="009C12B5">
      <w:pPr>
        <w:pStyle w:val="Ttulo1"/>
      </w:pPr>
      <w:r>
        <w:t>2. Problema y oportunidad</w:t>
      </w:r>
    </w:p>
    <w:p w14:paraId="22A1FEFA" w14:textId="3BBF8B7F" w:rsidR="009C12B5" w:rsidRDefault="009C12B5" w:rsidP="009C12B5">
      <w:r>
        <w:t>Las fuentes oficiales posteriores al sismo son indispensables, pero normalmente</w:t>
      </w:r>
    </w:p>
    <w:p w14:paraId="3951370B" w14:textId="7BB974D6" w:rsidR="009C12B5" w:rsidRDefault="009C12B5" w:rsidP="009C12B5">
      <w:r>
        <w:t>no constituyen por sí mismas una alerta temprana. A su vez, una aplicación móvil</w:t>
      </w:r>
    </w:p>
    <w:p w14:paraId="47CEE5CB" w14:textId="6752814C" w:rsidR="009C12B5" w:rsidRDefault="009C12B5" w:rsidP="009C12B5">
      <w:r>
        <w:t>aislada no resuelve cobertura de estaciones, validación científica, conectividad</w:t>
      </w:r>
    </w:p>
    <w:p w14:paraId="585F8D03" w14:textId="64B18986" w:rsidR="009C12B5" w:rsidRDefault="009C12B5" w:rsidP="009C12B5">
      <w:r>
        <w:t>de emergencia ni coordinación institucional.</w:t>
      </w:r>
    </w:p>
    <w:p w14:paraId="34DD457E" w14:textId="27BFD2FC" w:rsidR="009C12B5" w:rsidRDefault="009C12B5" w:rsidP="009C12B5">
      <w:r>
        <w:t>Seismik busca integrar en una plataforma auditable:</w:t>
      </w:r>
    </w:p>
    <w:p w14:paraId="7D0045D9" w14:textId="0E8483E8" w:rsidR="009C12B5" w:rsidRDefault="009C12B5" w:rsidP="009C12B5">
      <w:pPr>
        <w:pStyle w:val="Listaconvietas"/>
      </w:pPr>
      <w:r>
        <w:t>Detección experimental directa desde estaciones abiertas.</w:t>
      </w:r>
    </w:p>
    <w:p w14:paraId="7DDCC544" w14:textId="5D150F8C" w:rsidR="009C12B5" w:rsidRDefault="009C12B5" w:rsidP="009C12B5">
      <w:pPr>
        <w:pStyle w:val="Listaconvietas"/>
      </w:pPr>
      <w:r>
        <w:t>Confirmación y actualización posterior desde agencias oficiales.</w:t>
      </w:r>
    </w:p>
    <w:p w14:paraId="4E2693F7" w14:textId="39075907" w:rsidR="009C12B5" w:rsidRDefault="009C12B5" w:rsidP="009C12B5">
      <w:pPr>
        <w:pStyle w:val="Listaconvietas"/>
      </w:pPr>
      <w:r>
        <w:t>Reportes ciudadanos de percepción, daños y peligros.</w:t>
      </w:r>
    </w:p>
    <w:p w14:paraId="162E19A9" w14:textId="019B29D0" w:rsidR="009C12B5" w:rsidRDefault="009C12B5" w:rsidP="009C12B5">
      <w:pPr>
        <w:pStyle w:val="Listaconvietas"/>
      </w:pPr>
      <w:r>
        <w:t>Datos anonimizados para investigación.</w:t>
      </w:r>
    </w:p>
    <w:p w14:paraId="61BB01A0" w14:textId="5E3A5022" w:rsidR="009C12B5" w:rsidRDefault="009C12B5" w:rsidP="009C12B5">
      <w:pPr>
        <w:pStyle w:val="Listaconvietas"/>
      </w:pPr>
      <w:r>
        <w:t>Preparación futura para gateways de emergencia e IoT institucional.</w:t>
      </w:r>
    </w:p>
    <w:p w14:paraId="55606C53" w14:textId="6F287CD9" w:rsidR="009C12B5" w:rsidRDefault="009C12B5" w:rsidP="009C12B5">
      <w:pPr>
        <w:pStyle w:val="Ttulo1"/>
      </w:pPr>
      <w:r>
        <w:lastRenderedPageBreak/>
        <w:t>3. Propuesta de valor</w:t>
      </w:r>
    </w:p>
    <w:p w14:paraId="6885D0A4" w14:textId="70A210E5" w:rsidR="009C12B5" w:rsidRDefault="009C12B5" w:rsidP="009C12B5">
      <w:pPr>
        <w:pStyle w:val="Listaconvietas"/>
      </w:pPr>
      <w:r>
        <w:t>Núcleo abierto, auditable y reproducible.</w:t>
      </w:r>
    </w:p>
    <w:p w14:paraId="0675109D" w14:textId="540AFB26" w:rsidR="009C12B5" w:rsidRDefault="009C12B5" w:rsidP="009C12B5">
      <w:pPr>
        <w:pStyle w:val="Listaconvietas"/>
      </w:pPr>
      <w:r>
        <w:t>Integración de estaciones profesionales, fuentes oficiales y participación ciudadana.</w:t>
      </w:r>
    </w:p>
    <w:p w14:paraId="119CB926" w14:textId="44778E97" w:rsidR="009C12B5" w:rsidRDefault="009C12B5" w:rsidP="009C12B5">
      <w:pPr>
        <w:pStyle w:val="Listaconvietas"/>
      </w:pPr>
      <w:r>
        <w:t>Capacidad de despliegue académico e institucional.</w:t>
      </w:r>
    </w:p>
    <w:p w14:paraId="35735076" w14:textId="23E29F60" w:rsidR="009C12B5" w:rsidRDefault="009C12B5" w:rsidP="009C12B5">
      <w:pPr>
        <w:pStyle w:val="Listaconvietas"/>
      </w:pPr>
      <w:r>
        <w:t>Reportes offline-first en fases posteriores.</w:t>
      </w:r>
    </w:p>
    <w:p w14:paraId="1C01E442" w14:textId="0F9E812F" w:rsidR="009C12B5" w:rsidRDefault="009C12B5" w:rsidP="009C12B5">
      <w:pPr>
        <w:pStyle w:val="Listaconvietas"/>
      </w:pPr>
      <w:r>
        <w:t>API de investigación y servicios administrados como fuente de sostenibilidad.</w:t>
      </w:r>
    </w:p>
    <w:p w14:paraId="69DB833E" w14:textId="2546CFAC" w:rsidR="009C12B5" w:rsidRDefault="009C12B5" w:rsidP="009C12B5">
      <w:pPr>
        <w:pStyle w:val="Listaconvietas"/>
      </w:pPr>
      <w:r>
        <w:t>Posibilidad futura de integración segura con infraestructura física.</w:t>
      </w:r>
    </w:p>
    <w:p w14:paraId="2A9E6A44" w14:textId="1A5F735E" w:rsidR="009C12B5" w:rsidRDefault="009C12B5" w:rsidP="009C12B5">
      <w:r>
        <w:t>La alerta ciudadana básica deberá permanecer gratuita. Los ingresos provendrán de</w:t>
      </w:r>
    </w:p>
    <w:p w14:paraId="6BE689BF" w14:textId="063F4E30" w:rsidR="009C12B5" w:rsidRDefault="009C12B5" w:rsidP="009C12B5">
      <w:r>
        <w:t>pilotos, operación administrada, soporte, analítica, capacitación, integraciones</w:t>
      </w:r>
    </w:p>
    <w:p w14:paraId="3E495520" w14:textId="1E537DED" w:rsidR="009C12B5" w:rsidRDefault="009C12B5" w:rsidP="009C12B5">
      <w:r>
        <w:t>institucionales e IoT validado.</w:t>
      </w:r>
    </w:p>
    <w:p w14:paraId="5A1CD3C5" w14:textId="1EF51CD0" w:rsidR="009C12B5" w:rsidRDefault="009C12B5" w:rsidP="009C12B5">
      <w:pPr>
        <w:pStyle w:val="Ttulo1"/>
      </w:pPr>
      <w:r>
        <w:t>4. Estado actual verificado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1952"/>
        <w:gridCol w:w="2951"/>
        <w:gridCol w:w="3482"/>
      </w:tblGrid>
      <w:tr w:rsidR="009C12B5" w:rsidRPr="009C12B5" w14:paraId="7B76F526" w14:textId="77777777" w:rsidTr="009C12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0855A3D2" w14:textId="592B5366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0" w:type="auto"/>
            <w:shd w:val="clear" w:color="auto" w:fill="13458B"/>
          </w:tcPr>
          <w:p w14:paraId="587A5B45" w14:textId="6E2B64F1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0" w:type="auto"/>
            <w:shd w:val="clear" w:color="auto" w:fill="13458B"/>
          </w:tcPr>
          <w:p w14:paraId="690C57CE" w14:textId="11CC592E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Evidencia actual</w:t>
            </w:r>
          </w:p>
        </w:tc>
        <w:tc>
          <w:tcPr>
            <w:tcW w:w="0" w:type="auto"/>
            <w:shd w:val="clear" w:color="auto" w:fill="13458B"/>
          </w:tcPr>
          <w:p w14:paraId="19916FB3" w14:textId="6785F547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Brecha principal</w:t>
            </w:r>
          </w:p>
        </w:tc>
      </w:tr>
      <w:tr w:rsidR="009C12B5" w14:paraId="677ECE1C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A7ABD1" w14:textId="191F8E2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Backend sísmico</w:t>
            </w:r>
          </w:p>
        </w:tc>
        <w:tc>
          <w:tcPr>
            <w:tcW w:w="0" w:type="auto"/>
          </w:tcPr>
          <w:p w14:paraId="447731E3" w14:textId="6A9CE3C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Implementado como prototipo</w:t>
            </w:r>
          </w:p>
        </w:tc>
        <w:tc>
          <w:tcPr>
            <w:tcW w:w="0" w:type="auto"/>
          </w:tcPr>
          <w:p w14:paraId="2BC1BDD0" w14:textId="1FDA337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src/eew/ y pruebas unitarias existentes</w:t>
            </w:r>
          </w:p>
        </w:tc>
        <w:tc>
          <w:tcPr>
            <w:tcW w:w="0" w:type="auto"/>
          </w:tcPr>
          <w:p w14:paraId="429BA111" w14:textId="10F41EB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Falta entorno Python activo, calibración y prueba continua real</w:t>
            </w:r>
          </w:p>
        </w:tc>
      </w:tr>
      <w:tr w:rsidR="009C12B5" w14:paraId="45D024D0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B5E636" w14:textId="004C045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API y bus</w:t>
            </w:r>
          </w:p>
        </w:tc>
        <w:tc>
          <w:tcPr>
            <w:tcW w:w="0" w:type="auto"/>
          </w:tcPr>
          <w:p w14:paraId="0B4D5786" w14:textId="7F4F429C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Implementados localmente</w:t>
            </w:r>
          </w:p>
        </w:tc>
        <w:tc>
          <w:tcPr>
            <w:tcW w:w="0" w:type="auto"/>
          </w:tcPr>
          <w:p w14:paraId="3123621C" w14:textId="1EBB660B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src/api/, Redis Streams y Docker Compose</w:t>
            </w:r>
          </w:p>
        </w:tc>
        <w:tc>
          <w:tcPr>
            <w:tcW w:w="0" w:type="auto"/>
          </w:tcPr>
          <w:p w14:paraId="35778904" w14:textId="1646702B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No existe despliegue productivo ni URL real</w:t>
            </w:r>
          </w:p>
        </w:tc>
      </w:tr>
      <w:tr w:rsidR="009C12B5" w14:paraId="2E9532D7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21088B" w14:textId="2749CFA1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App Flutter</w:t>
            </w:r>
          </w:p>
        </w:tc>
        <w:tc>
          <w:tcPr>
            <w:tcW w:w="0" w:type="auto"/>
          </w:tcPr>
          <w:p w14:paraId="57519330" w14:textId="55AF1B32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Compilable</w:t>
            </w:r>
          </w:p>
        </w:tc>
        <w:tc>
          <w:tcPr>
            <w:tcW w:w="0" w:type="auto"/>
          </w:tcPr>
          <w:p w14:paraId="6F887858" w14:textId="39B3207C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Análisis sin errores y 2 pruebas aprobadas</w:t>
            </w:r>
          </w:p>
        </w:tc>
        <w:tc>
          <w:tcPr>
            <w:tcW w:w="0" w:type="auto"/>
          </w:tcPr>
          <w:p w14:paraId="617DB4FD" w14:textId="27F20E4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Cobertura de pruebas insuficiente y backend de ejemplo</w:t>
            </w:r>
          </w:p>
        </w:tc>
      </w:tr>
      <w:tr w:rsidR="009C12B5" w14:paraId="26416FFC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CC2F48" w14:textId="0C1AED2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Android/Firebase</w:t>
            </w:r>
          </w:p>
        </w:tc>
        <w:tc>
          <w:tcPr>
            <w:tcW w:w="0" w:type="auto"/>
          </w:tcPr>
          <w:p w14:paraId="303EBA71" w14:textId="000984FC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Configuración inicial</w:t>
            </w:r>
          </w:p>
        </w:tc>
        <w:tc>
          <w:tcPr>
            <w:tcW w:w="0" w:type="auto"/>
          </w:tcPr>
          <w:p w14:paraId="7183605B" w14:textId="083F5C6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Proyecto Firebase y aplicación Android registrados</w:t>
            </w:r>
          </w:p>
        </w:tc>
        <w:tc>
          <w:tcPr>
            <w:tcW w:w="0" w:type="auto"/>
          </w:tcPr>
          <w:p w14:paraId="5814850F" w14:textId="01C91013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Falta App Check productivo y prueba push extremo a extremo</w:t>
            </w:r>
          </w:p>
        </w:tc>
      </w:tr>
      <w:tr w:rsidR="009C12B5" w14:paraId="58A19067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1E0BA" w14:textId="197A679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Play Store</w:t>
            </w:r>
          </w:p>
        </w:tc>
        <w:tc>
          <w:tcPr>
            <w:tcW w:w="0" w:type="auto"/>
          </w:tcPr>
          <w:p w14:paraId="26C712AB" w14:textId="07E3CB9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Ficha creada</w:t>
            </w:r>
          </w:p>
        </w:tc>
        <w:tc>
          <w:tcPr>
            <w:tcW w:w="0" w:type="auto"/>
          </w:tcPr>
          <w:p w14:paraId="3E23EE75" w14:textId="4907053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Aplicación Seismik en Play Console</w:t>
            </w:r>
          </w:p>
        </w:tc>
        <w:tc>
          <w:tcPr>
            <w:tcW w:w="0" w:type="auto"/>
          </w:tcPr>
          <w:p w14:paraId="037FCB29" w14:textId="2D600C0E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Falta AAB definitivo y prueba cerrada requerida</w:t>
            </w:r>
          </w:p>
        </w:tc>
      </w:tr>
      <w:tr w:rsidR="009C12B5" w14:paraId="4A8D6D86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2D9536" w14:textId="58BB4D2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Fuentes oficiales</w:t>
            </w:r>
          </w:p>
        </w:tc>
        <w:tc>
          <w:tcPr>
            <w:tcW w:w="0" w:type="auto"/>
          </w:tcPr>
          <w:p w14:paraId="74C211A1" w14:textId="248AAEE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Catálogo configurado</w:t>
            </w:r>
          </w:p>
        </w:tc>
        <w:tc>
          <w:tcPr>
            <w:tcW w:w="0" w:type="auto"/>
          </w:tcPr>
          <w:p w14:paraId="542B4599" w14:textId="77639094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official_sources.json</w:t>
            </w:r>
          </w:p>
        </w:tc>
        <w:tc>
          <w:tcPr>
            <w:tcW w:w="0" w:type="auto"/>
          </w:tcPr>
          <w:p w14:paraId="1B19DF04" w14:textId="41AE695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Falta vigilancia continua, términos y ajuste regional de correlación</w:t>
            </w:r>
          </w:p>
        </w:tc>
      </w:tr>
      <w:tr w:rsidR="009C12B5" w14:paraId="206EF863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AF9C0D" w14:textId="5B0CE854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Reportes ciudadanos</w:t>
            </w:r>
          </w:p>
        </w:tc>
        <w:tc>
          <w:tcPr>
            <w:tcW w:w="0" w:type="auto"/>
          </w:tcPr>
          <w:p w14:paraId="2202678E" w14:textId="1939CCA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Flujo básico implementado</w:t>
            </w:r>
          </w:p>
        </w:tc>
        <w:tc>
          <w:tcPr>
            <w:tcW w:w="0" w:type="auto"/>
          </w:tcPr>
          <w:p w14:paraId="514B7B57" w14:textId="596D49AF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Percepción y daño textual</w:t>
            </w:r>
          </w:p>
        </w:tc>
        <w:tc>
          <w:tcPr>
            <w:tcW w:w="0" w:type="auto"/>
          </w:tcPr>
          <w:p w14:paraId="57C7A0C1" w14:textId="50B093B1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Falta cola offline; multimedia se aplaza</w:t>
            </w:r>
          </w:p>
        </w:tc>
      </w:tr>
      <w:tr w:rsidR="009C12B5" w14:paraId="2708129F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3BB37F" w14:textId="211ED454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Operación</w:t>
            </w:r>
          </w:p>
        </w:tc>
        <w:tc>
          <w:tcPr>
            <w:tcW w:w="0" w:type="auto"/>
          </w:tcPr>
          <w:p w14:paraId="7961FE8D" w14:textId="36C46AF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No desplegada</w:t>
            </w:r>
          </w:p>
        </w:tc>
        <w:tc>
          <w:tcPr>
            <w:tcW w:w="0" w:type="auto"/>
          </w:tcPr>
          <w:p w14:paraId="3F6F6B3F" w14:textId="284948E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Configuración local</w:t>
            </w:r>
          </w:p>
        </w:tc>
        <w:tc>
          <w:tcPr>
            <w:tcW w:w="0" w:type="auto"/>
          </w:tcPr>
          <w:p w14:paraId="30722BD3" w14:textId="1E7E62FE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Faltan observabilidad, runbooks, redundancia y guardas de costo</w:t>
            </w:r>
          </w:p>
        </w:tc>
      </w:tr>
      <w:tr w:rsidR="009C12B5" w14:paraId="04CA1F9C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BF36D9" w14:textId="71A8700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Versionamiento</w:t>
            </w:r>
          </w:p>
        </w:tc>
        <w:tc>
          <w:tcPr>
            <w:tcW w:w="0" w:type="auto"/>
          </w:tcPr>
          <w:p w14:paraId="71A821E8" w14:textId="65DEC0D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Preparado</w:t>
            </w:r>
          </w:p>
        </w:tc>
        <w:tc>
          <w:tcPr>
            <w:tcW w:w="0" w:type="auto"/>
          </w:tcPr>
          <w:p w14:paraId="5A29C3E1" w14:textId="2D99D619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Repositorio Git en rama main</w:t>
            </w:r>
          </w:p>
        </w:tc>
        <w:tc>
          <w:tcPr>
            <w:tcW w:w="0" w:type="auto"/>
          </w:tcPr>
          <w:p w14:paraId="0F4C7FA9" w14:textId="01B74192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Antes de este documento no existía commit base</w:t>
            </w:r>
          </w:p>
        </w:tc>
      </w:tr>
    </w:tbl>
    <w:p w14:paraId="25C709D7" w14:textId="77777777" w:rsidR="009C12B5" w:rsidRDefault="009C12B5"/>
    <w:p w14:paraId="3BA42556" w14:textId="23391B80" w:rsidR="009C12B5" w:rsidRDefault="009C12B5" w:rsidP="009C12B5">
      <w:pPr>
        <w:pStyle w:val="Ttulo1"/>
      </w:pPr>
      <w:r>
        <w:t>5. Definición del MVP Experimental 1.0</w:t>
      </w:r>
    </w:p>
    <w:p w14:paraId="2B33A77B" w14:textId="77ACD7B9" w:rsidR="009C12B5" w:rsidRDefault="009C12B5" w:rsidP="009C12B5">
      <w:pPr>
        <w:pStyle w:val="Ttulo2"/>
      </w:pPr>
      <w:r>
        <w:t>5.1 Incluido</w:t>
      </w:r>
    </w:p>
    <w:p w14:paraId="7B5839B8" w14:textId="02AB51DE" w:rsidR="009C12B5" w:rsidRDefault="009C12B5" w:rsidP="009C12B5">
      <w:pPr>
        <w:pStyle w:val="Listaconvietas"/>
      </w:pPr>
      <w:r>
        <w:t>Android como primera plataforma móvil.</w:t>
      </w:r>
    </w:p>
    <w:p w14:paraId="4D82E9B7" w14:textId="324CF92D" w:rsidR="009C12B5" w:rsidRDefault="009C12B5" w:rsidP="009C12B5">
      <w:pPr>
        <w:pStyle w:val="Listaconvietas"/>
      </w:pPr>
      <w:r>
        <w:t>Colombia como primera región operativa.</w:t>
      </w:r>
    </w:p>
    <w:p w14:paraId="7268A338" w14:textId="334A9793" w:rsidR="009C12B5" w:rsidRDefault="009C12B5" w:rsidP="009C12B5">
      <w:pPr>
        <w:pStyle w:val="Listaconvietas"/>
      </w:pPr>
      <w:r>
        <w:t>Conexión real a estaciones SeedLink disponibles y monitorizadas.</w:t>
      </w:r>
    </w:p>
    <w:p w14:paraId="2524DD55" w14:textId="124BDE5F" w:rsidR="009C12B5" w:rsidRDefault="009C12B5" w:rsidP="009C12B5">
      <w:pPr>
        <w:pStyle w:val="Listaconvietas"/>
      </w:pPr>
      <w:r>
        <w:t>Búfer, reconexión y procesamiento determinista de formas de onda.</w:t>
      </w:r>
    </w:p>
    <w:p w14:paraId="78E69A4F" w14:textId="41BAB68B" w:rsidR="009C12B5" w:rsidRDefault="009C12B5" w:rsidP="009C12B5">
      <w:pPr>
        <w:pStyle w:val="Listaconvietas"/>
      </w:pPr>
      <w:r>
        <w:t>STA/LTA y coincidencia de al menos tres estaciones configurables.</w:t>
      </w:r>
    </w:p>
    <w:p w14:paraId="35CA3DC6" w14:textId="2AB0B238" w:rsidR="009C12B5" w:rsidRDefault="009C12B5" w:rsidP="009C12B5">
      <w:pPr>
        <w:pStyle w:val="Listaconvietas"/>
      </w:pPr>
      <w:r>
        <w:t>Reproducción de registros Mini-SEED históricos.</w:t>
      </w:r>
    </w:p>
    <w:p w14:paraId="5A373D85" w14:textId="143FF6C7" w:rsidR="009C12B5" w:rsidRDefault="009C12B5" w:rsidP="009C12B5">
      <w:pPr>
        <w:pStyle w:val="Listaconvietas"/>
      </w:pPr>
      <w:r>
        <w:t>Modo sombra sin alerta pública automática.</w:t>
      </w:r>
    </w:p>
    <w:p w14:paraId="748C7314" w14:textId="4B27B097" w:rsidR="009C12B5" w:rsidRDefault="009C12B5" w:rsidP="009C12B5">
      <w:pPr>
        <w:pStyle w:val="Listaconvietas"/>
      </w:pPr>
      <w:r>
        <w:t>Correlación posterior con SGC y fuentes complementarias autorizadas.</w:t>
      </w:r>
    </w:p>
    <w:p w14:paraId="58D010E3" w14:textId="4124CAA1" w:rsidR="009C12B5" w:rsidRDefault="009C12B5" w:rsidP="009C12B5">
      <w:pPr>
        <w:pStyle w:val="Listaconvietas"/>
      </w:pPr>
      <w:r>
        <w:t>API firmada, registro de dispositivos y bus durable.</w:t>
      </w:r>
    </w:p>
    <w:p w14:paraId="767B58C9" w14:textId="7509FFC4" w:rsidR="009C12B5" w:rsidRDefault="009C12B5" w:rsidP="009C12B5">
      <w:pPr>
        <w:pStyle w:val="Listaconvietas"/>
      </w:pPr>
      <w:r>
        <w:t>Notificaciones de simulacro y eventos experimentales solo a testers autorizados.</w:t>
      </w:r>
    </w:p>
    <w:p w14:paraId="4A5B25AB" w14:textId="25C0DBE7" w:rsidR="009C12B5" w:rsidRDefault="009C12B5" w:rsidP="009C12B5">
      <w:pPr>
        <w:pStyle w:val="Listaconvietas"/>
      </w:pPr>
      <w:r>
        <w:lastRenderedPageBreak/>
        <w:t>Mapa, estado de red, eventos recientes y detalle oficial.</w:t>
      </w:r>
    </w:p>
    <w:p w14:paraId="6E0581FF" w14:textId="645909A6" w:rsidR="009C12B5" w:rsidRDefault="009C12B5" w:rsidP="009C12B5">
      <w:pPr>
        <w:pStyle w:val="Listaconvietas"/>
      </w:pPr>
      <w:r>
        <w:t>Reporte “lo sentí” y reporte textual de daño/peligro.</w:t>
      </w:r>
    </w:p>
    <w:p w14:paraId="4E6E7A6C" w14:textId="7F5B651C" w:rsidR="009C12B5" w:rsidRDefault="009C12B5" w:rsidP="009C12B5">
      <w:pPr>
        <w:pStyle w:val="Listaconvietas"/>
      </w:pPr>
      <w:r>
        <w:t>Cola offline para el reporte mínimo, sin fotografías ni videos.</w:t>
      </w:r>
    </w:p>
    <w:p w14:paraId="51D48324" w14:textId="60B7D637" w:rsidR="009C12B5" w:rsidRDefault="009C12B5" w:rsidP="009C12B5">
      <w:pPr>
        <w:pStyle w:val="Listaconvietas"/>
      </w:pPr>
      <w:r>
        <w:t>Observabilidad, medición de latencia, auditoría y límites de gasto.</w:t>
      </w:r>
    </w:p>
    <w:p w14:paraId="6988A8F2" w14:textId="3AC64200" w:rsidR="009C12B5" w:rsidRDefault="009C12B5" w:rsidP="009C12B5">
      <w:pPr>
        <w:pStyle w:val="Listaconvietas"/>
      </w:pPr>
      <w:r>
        <w:t>Prueba cerrada y decisión formal Go/No-Go.</w:t>
      </w:r>
    </w:p>
    <w:p w14:paraId="1AF89F31" w14:textId="4EFFDCD0" w:rsidR="009C12B5" w:rsidRDefault="009C12B5" w:rsidP="009C12B5">
      <w:pPr>
        <w:pStyle w:val="Ttulo2"/>
      </w:pPr>
      <w:r>
        <w:t>5.2 Excluido</w:t>
      </w:r>
    </w:p>
    <w:p w14:paraId="134D2C69" w14:textId="12AD8254" w:rsidR="009C12B5" w:rsidRDefault="009C12B5" w:rsidP="009C12B5">
      <w:pPr>
        <w:pStyle w:val="Listaconvietas"/>
      </w:pPr>
      <w:r>
        <w:t>Fotografías y videos ciudadanos.</w:t>
      </w:r>
    </w:p>
    <w:p w14:paraId="746AC495" w14:textId="3F047B25" w:rsidR="009C12B5" w:rsidRDefault="009C12B5" w:rsidP="009C12B5">
      <w:pPr>
        <w:pStyle w:val="Listaconvietas"/>
      </w:pPr>
      <w:r>
        <w:t>Despliegue iOS y Critical Alerts de Apple.</w:t>
      </w:r>
    </w:p>
    <w:p w14:paraId="390F6BBA" w14:textId="1FA49377" w:rsidR="009C12B5" w:rsidRDefault="009C12B5" w:rsidP="009C12B5">
      <w:pPr>
        <w:pStyle w:val="Listaconvietas"/>
      </w:pPr>
      <w:r>
        <w:t>Cobertura mundial operativa.</w:t>
      </w:r>
    </w:p>
    <w:p w14:paraId="07C56F89" w14:textId="3C549045" w:rsidR="009C12B5" w:rsidRDefault="009C12B5" w:rsidP="009C12B5">
      <w:pPr>
        <w:pStyle w:val="Listaconvietas"/>
      </w:pPr>
      <w:r>
        <w:t>Alertas críticas automáticas al público general.</w:t>
      </w:r>
    </w:p>
    <w:p w14:paraId="1EAAEA64" w14:textId="1DEEB04F" w:rsidR="009C12B5" w:rsidRDefault="009C12B5" w:rsidP="009C12B5">
      <w:pPr>
        <w:pStyle w:val="Listaconvietas"/>
      </w:pPr>
      <w:r>
        <w:t>Activación autónoma basada solo en acelerómetros móviles.</w:t>
      </w:r>
    </w:p>
    <w:p w14:paraId="20B4F7CE" w14:textId="59936091" w:rsidR="009C12B5" w:rsidRDefault="009C12B5" w:rsidP="009C12B5">
      <w:pPr>
        <w:pStyle w:val="Listaconvietas"/>
      </w:pPr>
      <w:r>
        <w:t>SMS, Bluetooth mesh, enlaces satelitales y gateways comunitarios.</w:t>
      </w:r>
    </w:p>
    <w:p w14:paraId="5DF09E96" w14:textId="7300C245" w:rsidR="009C12B5" w:rsidRDefault="009C12B5" w:rsidP="009C12B5">
      <w:pPr>
        <w:pStyle w:val="Listaconvietas"/>
      </w:pPr>
      <w:r>
        <w:t>Automatización de gas, energía, agua, ascensores o maquinaria.</w:t>
      </w:r>
    </w:p>
    <w:p w14:paraId="028A7307" w14:textId="146B7CD5" w:rsidR="009C12B5" w:rsidRDefault="009C12B5" w:rsidP="009C12B5">
      <w:pPr>
        <w:pStyle w:val="Listaconvietas"/>
      </w:pPr>
      <w:r>
        <w:t>SLA comercial o certificación de protección civil.</w:t>
      </w:r>
    </w:p>
    <w:p w14:paraId="014316AD" w14:textId="05C9A36C" w:rsidR="009C12B5" w:rsidRDefault="009C12B5" w:rsidP="009C12B5">
      <w:pPr>
        <w:pStyle w:val="Listaconvietas"/>
      </w:pPr>
      <w:r>
        <w:t>Alta disponibilidad multirregional.</w:t>
      </w:r>
    </w:p>
    <w:p w14:paraId="44A64F1B" w14:textId="3B358727" w:rsidR="009C12B5" w:rsidRDefault="009C12B5" w:rsidP="009C12B5">
      <w:pPr>
        <w:pStyle w:val="Ttulo1"/>
      </w:pPr>
      <w:r>
        <w:t>6. Usuarios y partes interesadas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1"/>
        <w:gridCol w:w="2892"/>
        <w:gridCol w:w="4862"/>
      </w:tblGrid>
      <w:tr w:rsidR="009C12B5" w:rsidRPr="009C12B5" w14:paraId="7105D131" w14:textId="77777777" w:rsidTr="009C12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2EB64ACF" w14:textId="0C35E197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0" w:type="auto"/>
            <w:shd w:val="clear" w:color="auto" w:fill="13458B"/>
          </w:tcPr>
          <w:p w14:paraId="2260BD4B" w14:textId="0A1C05DF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Necesidad</w:t>
            </w:r>
          </w:p>
        </w:tc>
        <w:tc>
          <w:tcPr>
            <w:tcW w:w="0" w:type="auto"/>
            <w:shd w:val="clear" w:color="auto" w:fill="13458B"/>
          </w:tcPr>
          <w:p w14:paraId="744AB4C5" w14:textId="7019EF56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Participación en el MVP</w:t>
            </w:r>
          </w:p>
        </w:tc>
      </w:tr>
      <w:tr w:rsidR="009C12B5" w14:paraId="4DD53498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3726BC" w14:textId="2DFFA05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Ciudadano tester</w:t>
            </w:r>
          </w:p>
        </w:tc>
        <w:tc>
          <w:tcPr>
            <w:tcW w:w="0" w:type="auto"/>
          </w:tcPr>
          <w:p w14:paraId="69D5BD5B" w14:textId="42B70B3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Información clara y reporte simple</w:t>
            </w:r>
          </w:p>
        </w:tc>
        <w:tc>
          <w:tcPr>
            <w:tcW w:w="0" w:type="auto"/>
          </w:tcPr>
          <w:p w14:paraId="47CE3BB4" w14:textId="0336F0A4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Prueba controlada, sin promesa de alerta certificada</w:t>
            </w:r>
          </w:p>
        </w:tc>
      </w:tr>
      <w:tr w:rsidR="009C12B5" w14:paraId="2F9C00B6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4F7AA6" w14:textId="6DBA7002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Universidad</w:t>
            </w:r>
          </w:p>
        </w:tc>
        <w:tc>
          <w:tcPr>
            <w:tcW w:w="0" w:type="auto"/>
          </w:tcPr>
          <w:p w14:paraId="0F20D41A" w14:textId="2467F1EB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Datos reproducibles y acceso técnico</w:t>
            </w:r>
          </w:p>
        </w:tc>
        <w:tc>
          <w:tcPr>
            <w:tcW w:w="0" w:type="auto"/>
          </w:tcPr>
          <w:p w14:paraId="797599D9" w14:textId="42B89239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Socio recomendado para calibración y piloto</w:t>
            </w:r>
          </w:p>
        </w:tc>
      </w:tr>
      <w:tr w:rsidR="009C12B5" w14:paraId="2DCF249B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D408BB" w14:textId="3DCE63FB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Sismólogo asesor</w:t>
            </w:r>
          </w:p>
        </w:tc>
        <w:tc>
          <w:tcPr>
            <w:tcW w:w="0" w:type="auto"/>
          </w:tcPr>
          <w:p w14:paraId="775FB3C4" w14:textId="31DE74C4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Validación de señales y umbrales</w:t>
            </w:r>
          </w:p>
        </w:tc>
        <w:tc>
          <w:tcPr>
            <w:tcW w:w="0" w:type="auto"/>
          </w:tcPr>
          <w:p w14:paraId="2D804B22" w14:textId="3E32623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Revisión científica requerida antes de alertas públicas</w:t>
            </w:r>
          </w:p>
        </w:tc>
      </w:tr>
      <w:tr w:rsidR="009C12B5" w14:paraId="605BB894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BC0C32" w14:textId="2DEE97BF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Brigada o gestor de riesgo</w:t>
            </w:r>
          </w:p>
        </w:tc>
        <w:tc>
          <w:tcPr>
            <w:tcW w:w="0" w:type="auto"/>
          </w:tcPr>
          <w:p w14:paraId="0F2CDBB8" w14:textId="354043F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Visibilidad de eventos y daños</w:t>
            </w:r>
          </w:p>
        </w:tc>
        <w:tc>
          <w:tcPr>
            <w:tcW w:w="0" w:type="auto"/>
          </w:tcPr>
          <w:p w14:paraId="46F5D791" w14:textId="7D7C42C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Entrevistas y validación de flujo textual</w:t>
            </w:r>
          </w:p>
        </w:tc>
      </w:tr>
      <w:tr w:rsidR="009C12B5" w14:paraId="6352811C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C4FCFA" w14:textId="231BBE24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5529DC49" w14:textId="7A5A34BB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Prioridad, financiación y alianzas</w:t>
            </w:r>
          </w:p>
        </w:tc>
        <w:tc>
          <w:tcPr>
            <w:tcW w:w="0" w:type="auto"/>
          </w:tcPr>
          <w:p w14:paraId="41F4B1B7" w14:textId="71A5D8F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Decide alcance, acepta entregables y autoriza servicios externos</w:t>
            </w:r>
          </w:p>
        </w:tc>
      </w:tr>
      <w:tr w:rsidR="009C12B5" w14:paraId="689DE3B7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3001E2" w14:textId="0281D02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FC53ED4" w14:textId="491B403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Ingeniería y documentación</w:t>
            </w:r>
          </w:p>
        </w:tc>
        <w:tc>
          <w:tcPr>
            <w:tcW w:w="0" w:type="auto"/>
          </w:tcPr>
          <w:p w14:paraId="6D080B14" w14:textId="357B1B81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Implementa, prueba, documenta y presenta evidencia</w:t>
            </w:r>
          </w:p>
        </w:tc>
      </w:tr>
    </w:tbl>
    <w:p w14:paraId="713AEFCD" w14:textId="77777777" w:rsidR="009C12B5" w:rsidRDefault="009C12B5"/>
    <w:p w14:paraId="43380912" w14:textId="57C0CBE8" w:rsidR="009C12B5" w:rsidRDefault="009C12B5" w:rsidP="009C12B5">
      <w:pPr>
        <w:pStyle w:val="Ttulo1"/>
      </w:pPr>
      <w:r>
        <w:t>7. Arquitectura objetivo del MVP</w:t>
      </w:r>
    </w:p>
    <w:p w14:paraId="69BFDBF3" w14:textId="77777777" w:rsidR="009C12B5" w:rsidRPr="009C12B5" w:rsidRDefault="009C12B5" w:rsidP="009C12B5">
      <w:pPr>
        <w:shd w:val="clear" w:color="auto" w:fill="F3F3F3"/>
        <w:rPr>
          <w:rFonts w:ascii="Consolas" w:hAnsi="Consolas"/>
          <w:sz w:val="17"/>
        </w:rPr>
      </w:pPr>
      <w:r w:rsidRPr="009C12B5">
        <w:rPr>
          <w:rFonts w:ascii="Consolas" w:hAnsi="Consolas"/>
          <w:sz w:val="17"/>
        </w:rPr>
        <w:t>Estaciones SeedLink</w:t>
      </w:r>
    </w:p>
    <w:p w14:paraId="62407F71" w14:textId="77777777" w:rsidR="009C12B5" w:rsidRPr="009C12B5" w:rsidRDefault="009C12B5" w:rsidP="009C12B5">
      <w:pPr>
        <w:shd w:val="clear" w:color="auto" w:fill="F3F3F3"/>
        <w:rPr>
          <w:rFonts w:ascii="Consolas" w:hAnsi="Consolas" w:hint="eastAsia"/>
          <w:sz w:val="17"/>
        </w:rPr>
      </w:pPr>
      <w:r w:rsidRPr="009C12B5">
        <w:rPr>
          <w:rFonts w:ascii="Consolas" w:hAnsi="Consolas" w:hint="eastAsia"/>
          <w:sz w:val="17"/>
        </w:rPr>
        <w:t xml:space="preserve">        </w:t>
      </w:r>
      <w:r w:rsidRPr="009C12B5">
        <w:rPr>
          <w:rFonts w:ascii="Consolas" w:hAnsi="Consolas" w:hint="eastAsia"/>
          <w:sz w:val="17"/>
        </w:rPr>
        <w:t>↓</w:t>
      </w:r>
    </w:p>
    <w:p w14:paraId="6633D192" w14:textId="77777777" w:rsidR="009C12B5" w:rsidRPr="009C12B5" w:rsidRDefault="009C12B5" w:rsidP="009C12B5">
      <w:pPr>
        <w:shd w:val="clear" w:color="auto" w:fill="F3F3F3"/>
        <w:rPr>
          <w:rFonts w:ascii="Consolas" w:hAnsi="Consolas"/>
          <w:sz w:val="17"/>
        </w:rPr>
      </w:pPr>
      <w:r w:rsidRPr="009C12B5">
        <w:rPr>
          <w:rFonts w:ascii="Consolas" w:hAnsi="Consolas"/>
          <w:sz w:val="17"/>
        </w:rPr>
        <w:t>Detector Python/ObsPy 24x7</w:t>
      </w:r>
    </w:p>
    <w:p w14:paraId="113B482F" w14:textId="77777777" w:rsidR="009C12B5" w:rsidRPr="009C12B5" w:rsidRDefault="009C12B5" w:rsidP="009C12B5">
      <w:pPr>
        <w:shd w:val="clear" w:color="auto" w:fill="F3F3F3"/>
        <w:rPr>
          <w:rFonts w:ascii="Consolas" w:hAnsi="Consolas" w:hint="eastAsia"/>
          <w:sz w:val="17"/>
        </w:rPr>
      </w:pPr>
      <w:r w:rsidRPr="009C12B5">
        <w:rPr>
          <w:rFonts w:ascii="Consolas" w:hAnsi="Consolas" w:hint="eastAsia"/>
          <w:sz w:val="17"/>
        </w:rPr>
        <w:t xml:space="preserve">        </w:t>
      </w:r>
      <w:r w:rsidRPr="009C12B5">
        <w:rPr>
          <w:rFonts w:ascii="Consolas" w:hAnsi="Consolas" w:hint="eastAsia"/>
          <w:sz w:val="17"/>
        </w:rPr>
        <w:t>↓</w:t>
      </w:r>
      <w:r w:rsidRPr="009C12B5">
        <w:rPr>
          <w:rFonts w:ascii="Consolas" w:hAnsi="Consolas" w:hint="eastAsia"/>
          <w:sz w:val="17"/>
        </w:rPr>
        <w:t xml:space="preserve"> evento candidato firmado</w:t>
      </w:r>
    </w:p>
    <w:p w14:paraId="64A57057" w14:textId="77777777" w:rsidR="009C12B5" w:rsidRPr="009C12B5" w:rsidRDefault="009C12B5" w:rsidP="009C12B5">
      <w:pPr>
        <w:shd w:val="clear" w:color="auto" w:fill="F3F3F3"/>
        <w:rPr>
          <w:rFonts w:ascii="Consolas" w:hAnsi="Consolas" w:hint="eastAsia"/>
          <w:sz w:val="17"/>
        </w:rPr>
      </w:pPr>
      <w:r w:rsidRPr="009C12B5">
        <w:rPr>
          <w:rFonts w:ascii="Consolas" w:hAnsi="Consolas" w:hint="eastAsia"/>
          <w:sz w:val="17"/>
        </w:rPr>
        <w:t xml:space="preserve">API FastAPI </w:t>
      </w:r>
      <w:r w:rsidRPr="009C12B5">
        <w:rPr>
          <w:rFonts w:ascii="Consolas" w:hAnsi="Consolas" w:hint="eastAsia"/>
          <w:sz w:val="17"/>
        </w:rPr>
        <w:t>→</w:t>
      </w:r>
      <w:r w:rsidRPr="009C12B5">
        <w:rPr>
          <w:rFonts w:ascii="Consolas" w:hAnsi="Consolas" w:hint="eastAsia"/>
          <w:sz w:val="17"/>
        </w:rPr>
        <w:t xml:space="preserve"> bus durable </w:t>
      </w:r>
      <w:r w:rsidRPr="009C12B5">
        <w:rPr>
          <w:rFonts w:ascii="Consolas" w:hAnsi="Consolas" w:hint="eastAsia"/>
          <w:sz w:val="17"/>
        </w:rPr>
        <w:t>→</w:t>
      </w:r>
      <w:r w:rsidRPr="009C12B5">
        <w:rPr>
          <w:rFonts w:ascii="Consolas" w:hAnsi="Consolas" w:hint="eastAsia"/>
          <w:sz w:val="17"/>
        </w:rPr>
        <w:t xml:space="preserve"> dispatcher FCM</w:t>
      </w:r>
    </w:p>
    <w:p w14:paraId="062AFE50" w14:textId="77777777" w:rsidR="009C12B5" w:rsidRPr="009C12B5" w:rsidRDefault="009C12B5" w:rsidP="009C12B5">
      <w:pPr>
        <w:shd w:val="clear" w:color="auto" w:fill="F3F3F3"/>
        <w:rPr>
          <w:rFonts w:ascii="Consolas" w:hAnsi="Consolas" w:hint="eastAsia"/>
          <w:sz w:val="17"/>
        </w:rPr>
      </w:pPr>
      <w:r w:rsidRPr="009C12B5">
        <w:rPr>
          <w:rFonts w:ascii="Consolas" w:hAnsi="Consolas" w:hint="eastAsia"/>
          <w:sz w:val="17"/>
        </w:rPr>
        <w:t xml:space="preserve">        </w:t>
      </w:r>
      <w:r w:rsidRPr="009C12B5">
        <w:rPr>
          <w:rFonts w:ascii="Consolas" w:hAnsi="Consolas" w:hint="eastAsia"/>
          <w:sz w:val="17"/>
        </w:rPr>
        <w:t>↓</w:t>
      </w:r>
      <w:r w:rsidRPr="009C12B5">
        <w:rPr>
          <w:rFonts w:ascii="Consolas" w:hAnsi="Consolas" w:hint="eastAsia"/>
          <w:sz w:val="17"/>
        </w:rPr>
        <w:t xml:space="preserve">                         </w:t>
      </w:r>
      <w:r w:rsidRPr="009C12B5">
        <w:rPr>
          <w:rFonts w:ascii="Consolas" w:hAnsi="Consolas" w:hint="eastAsia"/>
          <w:sz w:val="17"/>
        </w:rPr>
        <w:t>↓</w:t>
      </w:r>
    </w:p>
    <w:p w14:paraId="33D46591" w14:textId="77777777" w:rsidR="009C12B5" w:rsidRPr="009C12B5" w:rsidRDefault="009C12B5" w:rsidP="009C12B5">
      <w:pPr>
        <w:shd w:val="clear" w:color="auto" w:fill="F3F3F3"/>
        <w:rPr>
          <w:rFonts w:ascii="Consolas" w:hAnsi="Consolas"/>
          <w:sz w:val="17"/>
        </w:rPr>
      </w:pPr>
      <w:r w:rsidRPr="009C12B5">
        <w:rPr>
          <w:rFonts w:ascii="Consolas" w:hAnsi="Consolas"/>
          <w:sz w:val="17"/>
        </w:rPr>
        <w:t>Fuentes oficiales            Android testers</w:t>
      </w:r>
    </w:p>
    <w:p w14:paraId="70BB1020" w14:textId="77777777" w:rsidR="009C12B5" w:rsidRPr="009C12B5" w:rsidRDefault="009C12B5" w:rsidP="009C12B5">
      <w:pPr>
        <w:shd w:val="clear" w:color="auto" w:fill="F3F3F3"/>
        <w:rPr>
          <w:rFonts w:ascii="Consolas" w:hAnsi="Consolas" w:hint="eastAsia"/>
          <w:sz w:val="17"/>
        </w:rPr>
      </w:pPr>
      <w:r w:rsidRPr="009C12B5">
        <w:rPr>
          <w:rFonts w:ascii="Consolas" w:hAnsi="Consolas" w:hint="eastAsia"/>
          <w:sz w:val="17"/>
        </w:rPr>
        <w:t xml:space="preserve">        </w:t>
      </w:r>
      <w:r w:rsidRPr="009C12B5">
        <w:rPr>
          <w:rFonts w:ascii="Consolas" w:hAnsi="Consolas" w:hint="eastAsia"/>
          <w:sz w:val="17"/>
        </w:rPr>
        <w:t>↓</w:t>
      </w:r>
      <w:r w:rsidRPr="009C12B5">
        <w:rPr>
          <w:rFonts w:ascii="Consolas" w:hAnsi="Consolas" w:hint="eastAsia"/>
          <w:sz w:val="17"/>
        </w:rPr>
        <w:t xml:space="preserve">                         </w:t>
      </w:r>
      <w:r w:rsidRPr="009C12B5">
        <w:rPr>
          <w:rFonts w:ascii="Consolas" w:hAnsi="Consolas" w:hint="eastAsia"/>
          <w:sz w:val="17"/>
        </w:rPr>
        <w:t>↓</w:t>
      </w:r>
    </w:p>
    <w:p w14:paraId="41185D04" w14:textId="2343DC74" w:rsidR="009C12B5" w:rsidRPr="009C12B5" w:rsidRDefault="009C12B5" w:rsidP="009C12B5">
      <w:pPr>
        <w:shd w:val="clear" w:color="auto" w:fill="F3F3F3"/>
        <w:rPr>
          <w:rFonts w:ascii="Consolas" w:hAnsi="Consolas" w:hint="eastAsia"/>
          <w:sz w:val="17"/>
        </w:rPr>
      </w:pPr>
      <w:r w:rsidRPr="009C12B5">
        <w:rPr>
          <w:rFonts w:ascii="Consolas" w:hAnsi="Consolas"/>
          <w:sz w:val="17"/>
        </w:rPr>
        <w:t>Act</w:t>
      </w:r>
      <w:r w:rsidRPr="009C12B5">
        <w:rPr>
          <w:rFonts w:ascii="Consolas" w:hAnsi="Consolas" w:hint="eastAsia"/>
          <w:sz w:val="17"/>
        </w:rPr>
        <w:t xml:space="preserve">ualización oficial </w:t>
      </w:r>
      <w:r w:rsidRPr="009C12B5">
        <w:rPr>
          <w:rFonts w:ascii="Consolas" w:hAnsi="Consolas" w:hint="eastAsia"/>
          <w:sz w:val="17"/>
        </w:rPr>
        <w:t>←</w:t>
      </w:r>
      <w:r w:rsidRPr="009C12B5">
        <w:rPr>
          <w:rFonts w:ascii="Consolas" w:hAnsi="Consolas" w:hint="eastAsia"/>
          <w:sz w:val="17"/>
        </w:rPr>
        <w:t xml:space="preserve"> reportes de percepción y daños</w:t>
      </w:r>
    </w:p>
    <w:p w14:paraId="5C64DF3B" w14:textId="24D4B5A0" w:rsidR="009C12B5" w:rsidRDefault="009C12B5" w:rsidP="009C12B5">
      <w:r>
        <w:t>El detector continuo se ejecutará en una VM o entorno equivalente. La API HTTP</w:t>
      </w:r>
    </w:p>
    <w:p w14:paraId="691B37DD" w14:textId="543B149E" w:rsidR="009C12B5" w:rsidRDefault="009C12B5" w:rsidP="009C12B5">
      <w:r>
        <w:t>podrá ejecutarse en Cloud Run. Kubernetes y TPU quedan fuera del MVP.</w:t>
      </w:r>
    </w:p>
    <w:p w14:paraId="0F6EF621" w14:textId="2EE505DD" w:rsidR="009C12B5" w:rsidRDefault="009C12B5" w:rsidP="009C12B5">
      <w:pPr>
        <w:pStyle w:val="Ttulo1"/>
      </w:pPr>
      <w:r>
        <w:lastRenderedPageBreak/>
        <w:t>8. Principios de seguridad y ética</w:t>
      </w:r>
    </w:p>
    <w:p w14:paraId="6CC95CCE" w14:textId="03FA4B6B" w:rsidR="009C12B5" w:rsidRDefault="009C12B5" w:rsidP="009C12B5">
      <w:pPr>
        <w:pStyle w:val="Listaconvietas"/>
      </w:pPr>
      <w:r>
        <w:t>Un earthquake_candidate no equivale a confirmación oficial.</w:t>
      </w:r>
    </w:p>
    <w:p w14:paraId="1495EB2F" w14:textId="566C13CF" w:rsidR="009C12B5" w:rsidRDefault="009C12B5" w:rsidP="009C12B5">
      <w:pPr>
        <w:pStyle w:val="Listaconvietas"/>
      </w:pPr>
      <w:r>
        <w:t>Ningún disparo STA/LTA aislado genera una alerta pública.</w:t>
      </w:r>
    </w:p>
    <w:p w14:paraId="4FFA13CB" w14:textId="47D63CFF" w:rsidR="009C12B5" w:rsidRDefault="009C12B5" w:rsidP="009C12B5">
      <w:pPr>
        <w:pStyle w:val="Listaconvietas"/>
      </w:pPr>
      <w:r>
        <w:t>Todo simulacro debe incluir TEST de forma visible y auditable.</w:t>
      </w:r>
    </w:p>
    <w:p w14:paraId="640EE2B3" w14:textId="2A1BE6F0" w:rsidR="009C12B5" w:rsidRDefault="009C12B5" w:rsidP="009C12B5">
      <w:pPr>
        <w:pStyle w:val="Listaconvietas"/>
      </w:pPr>
      <w:r>
        <w:t>Se minimizan ubicación precisa, identificadores y retención de datos.</w:t>
      </w:r>
    </w:p>
    <w:p w14:paraId="7C886C98" w14:textId="18BAEDFF" w:rsidR="009C12B5" w:rsidRDefault="009C12B5" w:rsidP="009C12B5">
      <w:pPr>
        <w:pStyle w:val="Listaconvietas"/>
      </w:pPr>
      <w:r>
        <w:t>No se comercializan datos personales ni ubicaciones individuales.</w:t>
      </w:r>
    </w:p>
    <w:p w14:paraId="491D8BD0" w14:textId="0D897C9D" w:rsidR="009C12B5" w:rsidRDefault="009C12B5" w:rsidP="009C12B5">
      <w:pPr>
        <w:pStyle w:val="Listaconvietas"/>
      </w:pPr>
      <w:r>
        <w:t>Las credenciales nunca se almacenan en Git ni en imágenes Docker.</w:t>
      </w:r>
    </w:p>
    <w:p w14:paraId="7CCB881D" w14:textId="2731B49A" w:rsidR="009C12B5" w:rsidRDefault="009C12B5" w:rsidP="009C12B5">
      <w:pPr>
        <w:pStyle w:val="Listaconvietas"/>
      </w:pPr>
      <w:r>
        <w:t>El usuario conserva control sobre permisos, notificaciones y participación.</w:t>
      </w:r>
    </w:p>
    <w:p w14:paraId="0CA747DB" w14:textId="087C5056" w:rsidR="009C12B5" w:rsidRDefault="009C12B5" w:rsidP="009C12B5">
      <w:pPr>
        <w:pStyle w:val="Listaconvietas"/>
      </w:pPr>
      <w:r>
        <w:t>La automatización física futura requerirá gateway local, interbloqueos y validación.</w:t>
      </w:r>
    </w:p>
    <w:p w14:paraId="6356B080" w14:textId="0FBE1497" w:rsidR="009C12B5" w:rsidRDefault="009C12B5" w:rsidP="009C12B5">
      <w:pPr>
        <w:pStyle w:val="Ttulo1"/>
      </w:pPr>
      <w:r>
        <w:t>9. Modelo de sostenibilidad inicial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8"/>
        <w:gridCol w:w="2298"/>
        <w:gridCol w:w="4021"/>
      </w:tblGrid>
      <w:tr w:rsidR="009C12B5" w:rsidRPr="009C12B5" w14:paraId="208E322B" w14:textId="77777777" w:rsidTr="009C12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29E8F2F9" w14:textId="64F1C0CF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Portafolio</w:t>
            </w:r>
          </w:p>
        </w:tc>
        <w:tc>
          <w:tcPr>
            <w:tcW w:w="0" w:type="auto"/>
            <w:shd w:val="clear" w:color="auto" w:fill="13458B"/>
          </w:tcPr>
          <w:p w14:paraId="68BE0DB3" w14:textId="297EAC9A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w="0" w:type="auto"/>
            <w:shd w:val="clear" w:color="auto" w:fill="13458B"/>
          </w:tcPr>
          <w:p w14:paraId="5E2084A9" w14:textId="7BB05CE5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Forma de ingreso</w:t>
            </w:r>
          </w:p>
        </w:tc>
      </w:tr>
      <w:tr w:rsidR="009C12B5" w14:paraId="233AB614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276F3F" w14:textId="37E8ABF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Piloto académico</w:t>
            </w:r>
          </w:p>
        </w:tc>
        <w:tc>
          <w:tcPr>
            <w:tcW w:w="0" w:type="auto"/>
          </w:tcPr>
          <w:p w14:paraId="25E36C46" w14:textId="7418DBA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MVP</w:t>
            </w:r>
          </w:p>
        </w:tc>
        <w:tc>
          <w:tcPr>
            <w:tcW w:w="0" w:type="auto"/>
          </w:tcPr>
          <w:p w14:paraId="20BD8F99" w14:textId="78AF3163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Proyecto de 3 meses y acompañamiento técnico</w:t>
            </w:r>
          </w:p>
        </w:tc>
      </w:tr>
      <w:tr w:rsidR="009C12B5" w14:paraId="27572978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67DA69" w14:textId="7406AB42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Capacitación y simulacros</w:t>
            </w:r>
          </w:p>
        </w:tc>
        <w:tc>
          <w:tcPr>
            <w:tcW w:w="0" w:type="auto"/>
          </w:tcPr>
          <w:p w14:paraId="1132AA04" w14:textId="3EE4EC6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MVP</w:t>
            </w:r>
          </w:p>
        </w:tc>
        <w:tc>
          <w:tcPr>
            <w:tcW w:w="0" w:type="auto"/>
          </w:tcPr>
          <w:p w14:paraId="5FB113F3" w14:textId="6F4DF4C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Talleres institucionales marcados como ejercicio</w:t>
            </w:r>
          </w:p>
        </w:tc>
      </w:tr>
      <w:tr w:rsidR="009C12B5" w14:paraId="01C51214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DEB26A" w14:textId="1CB4231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Seismik Research</w:t>
            </w:r>
          </w:p>
        </w:tc>
        <w:tc>
          <w:tcPr>
            <w:tcW w:w="0" w:type="auto"/>
          </w:tcPr>
          <w:p w14:paraId="5B6F73D5" w14:textId="45B367E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Después de datos suficientes</w:t>
            </w:r>
          </w:p>
        </w:tc>
        <w:tc>
          <w:tcPr>
            <w:tcW w:w="0" w:type="auto"/>
          </w:tcPr>
          <w:p w14:paraId="5DBB9EB9" w14:textId="0EA5B90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API, exportaciones y soporte académico</w:t>
            </w:r>
          </w:p>
        </w:tc>
      </w:tr>
      <w:tr w:rsidR="009C12B5" w14:paraId="4322B46A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5327D7" w14:textId="06B7E63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Seismik Monitor</w:t>
            </w:r>
          </w:p>
        </w:tc>
        <w:tc>
          <w:tcPr>
            <w:tcW w:w="0" w:type="auto"/>
          </w:tcPr>
          <w:p w14:paraId="112C1AC8" w14:textId="58066C1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Después del MVP</w:t>
            </w:r>
          </w:p>
        </w:tc>
        <w:tc>
          <w:tcPr>
            <w:tcW w:w="0" w:type="auto"/>
          </w:tcPr>
          <w:p w14:paraId="640C338E" w14:textId="096DB874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Suscripción por sede y operación administrada</w:t>
            </w:r>
          </w:p>
        </w:tc>
      </w:tr>
      <w:tr w:rsidR="009C12B5" w14:paraId="020A45BB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01A94" w14:textId="5149E48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Seismik Response</w:t>
            </w:r>
          </w:p>
        </w:tc>
        <w:tc>
          <w:tcPr>
            <w:tcW w:w="0" w:type="auto"/>
          </w:tcPr>
          <w:p w14:paraId="58B871F6" w14:textId="1AD1C7B9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Fase posterior</w:t>
            </w:r>
          </w:p>
        </w:tc>
        <w:tc>
          <w:tcPr>
            <w:tcW w:w="0" w:type="auto"/>
          </w:tcPr>
          <w:p w14:paraId="36F8CE2C" w14:textId="7CE7B72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Dashboard de daños y gateways resilientes</w:t>
            </w:r>
          </w:p>
        </w:tc>
      </w:tr>
      <w:tr w:rsidR="009C12B5" w14:paraId="6359C0EC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21BEF2" w14:textId="606A672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Seismik IoT</w:t>
            </w:r>
          </w:p>
        </w:tc>
        <w:tc>
          <w:tcPr>
            <w:tcW w:w="0" w:type="auto"/>
          </w:tcPr>
          <w:p w14:paraId="2CA7239B" w14:textId="6D04131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Fase avanzada</w:t>
            </w:r>
          </w:p>
        </w:tc>
        <w:tc>
          <w:tcPr>
            <w:tcW w:w="0" w:type="auto"/>
          </w:tcPr>
          <w:p w14:paraId="230DCC0D" w14:textId="505E387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Integración, gateway y mantenimiento certificado</w:t>
            </w:r>
          </w:p>
        </w:tc>
      </w:tr>
      <w:tr w:rsidR="009C12B5" w14:paraId="10F01211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4B1267" w14:textId="49A9340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Patrocinios open source</w:t>
            </w:r>
          </w:p>
        </w:tc>
        <w:tc>
          <w:tcPr>
            <w:tcW w:w="0" w:type="auto"/>
          </w:tcPr>
          <w:p w14:paraId="2C0DA5C7" w14:textId="7B3DC19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Desde el inicio</w:t>
            </w:r>
          </w:p>
        </w:tc>
        <w:tc>
          <w:tcPr>
            <w:tcW w:w="0" w:type="auto"/>
          </w:tcPr>
          <w:p w14:paraId="229D8B27" w14:textId="0B39926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Aportes comunitarios e institucionales transparentes</w:t>
            </w:r>
          </w:p>
        </w:tc>
      </w:tr>
    </w:tbl>
    <w:p w14:paraId="53EFB4F6" w14:textId="77777777" w:rsidR="009C12B5" w:rsidRDefault="009C12B5"/>
    <w:p w14:paraId="6966F7A9" w14:textId="2E37F26D" w:rsidR="009C12B5" w:rsidRDefault="009C12B5" w:rsidP="009C12B5">
      <w:pPr>
        <w:pStyle w:val="Ttulo1"/>
      </w:pPr>
      <w:r>
        <w:t>10. Restricciones y supuestos</w:t>
      </w:r>
    </w:p>
    <w:p w14:paraId="6C5A711C" w14:textId="64B24059" w:rsidR="009C12B5" w:rsidRDefault="009C12B5" w:rsidP="009C12B5">
      <w:pPr>
        <w:pStyle w:val="Listaconvietas"/>
      </w:pPr>
      <w:r>
        <w:t>Los proveedores SeedLink no garantizan todas las estaciones ni todos los países.</w:t>
      </w:r>
    </w:p>
    <w:p w14:paraId="40C58FD4" w14:textId="762B8B1C" w:rsidR="009C12B5" w:rsidRDefault="009C12B5" w:rsidP="009C12B5">
      <w:pPr>
        <w:pStyle w:val="Listaconvietas"/>
      </w:pPr>
      <w:r>
        <w:t>La conectividad móvil y eléctrica puede fallar durante una emergencia.</w:t>
      </w:r>
    </w:p>
    <w:p w14:paraId="1D5C86AA" w14:textId="01A6FAB5" w:rsidR="009C12B5" w:rsidRDefault="009C12B5" w:rsidP="009C12B5">
      <w:pPr>
        <w:pStyle w:val="Listaconvietas"/>
      </w:pPr>
      <w:r>
        <w:t>Android e iOS limitan la ejecución en segundo plano y alertas críticas.</w:t>
      </w:r>
    </w:p>
    <w:p w14:paraId="7AFBB50F" w14:textId="255E048D" w:rsidR="009C12B5" w:rsidRDefault="009C12B5" w:rsidP="009C12B5">
      <w:pPr>
        <w:pStyle w:val="Listaconvietas"/>
      </w:pPr>
      <w:r>
        <w:t>La operación pública requiere revisión científica, legal e institucional.</w:t>
      </w:r>
    </w:p>
    <w:p w14:paraId="3907BD2E" w14:textId="78F16B4B" w:rsidR="009C12B5" w:rsidRDefault="009C12B5" w:rsidP="009C12B5">
      <w:pPr>
        <w:pStyle w:val="Listaconvietas"/>
      </w:pPr>
      <w:r>
        <w:t>El presupuesto beta objetivo será igual o inferior a 150.000 COP mensuales.</w:t>
      </w:r>
    </w:p>
    <w:p w14:paraId="11C5A21E" w14:textId="65E9137E" w:rsidR="009C12B5" w:rsidRDefault="009C12B5" w:rsidP="009C12B5">
      <w:pPr>
        <w:pStyle w:val="Listaconvietas"/>
      </w:pPr>
      <w:r>
        <w:t>Las decisiones de facturación y contratación requieren autorización del Product Owner.</w:t>
      </w:r>
    </w:p>
    <w:p w14:paraId="6FB36FDC" w14:textId="51D73CBD" w:rsidR="009C12B5" w:rsidRDefault="009C12B5" w:rsidP="009C12B5">
      <w:pPr>
        <w:pStyle w:val="Ttulo1"/>
      </w:pPr>
      <w:r>
        <w:t>11. Riesgos principales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2"/>
        <w:gridCol w:w="1317"/>
        <w:gridCol w:w="785"/>
        <w:gridCol w:w="4488"/>
      </w:tblGrid>
      <w:tr w:rsidR="009C12B5" w:rsidRPr="009C12B5" w14:paraId="5BCFBCF6" w14:textId="77777777" w:rsidTr="009C12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17A809BE" w14:textId="14314C91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0" w:type="auto"/>
            <w:shd w:val="clear" w:color="auto" w:fill="13458B"/>
          </w:tcPr>
          <w:p w14:paraId="248A6F2E" w14:textId="42531504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w="0" w:type="auto"/>
            <w:shd w:val="clear" w:color="auto" w:fill="13458B"/>
          </w:tcPr>
          <w:p w14:paraId="6DD7F12E" w14:textId="085A1917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0" w:type="auto"/>
            <w:shd w:val="clear" w:color="auto" w:fill="13458B"/>
          </w:tcPr>
          <w:p w14:paraId="104C57C4" w14:textId="03814AA5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Tratamiento MVP</w:t>
            </w:r>
          </w:p>
        </w:tc>
      </w:tr>
      <w:tr w:rsidR="009C12B5" w14:paraId="4BECD801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912380" w14:textId="121953C4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Falso positivo</w:t>
            </w:r>
          </w:p>
        </w:tc>
        <w:tc>
          <w:tcPr>
            <w:tcW w:w="0" w:type="auto"/>
          </w:tcPr>
          <w:p w14:paraId="1A0BC230" w14:textId="70AF460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Alta</w:t>
            </w:r>
          </w:p>
        </w:tc>
        <w:tc>
          <w:tcPr>
            <w:tcW w:w="0" w:type="auto"/>
          </w:tcPr>
          <w:p w14:paraId="5025795D" w14:textId="0F1EE48C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48ADBB07" w14:textId="2F328C8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Modo sombra, coincidencia multiestación y replay</w:t>
            </w:r>
          </w:p>
        </w:tc>
      </w:tr>
      <w:tr w:rsidR="009C12B5" w14:paraId="64EB7E53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277DBF" w14:textId="4145DD53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Evento no detectado</w:t>
            </w:r>
          </w:p>
        </w:tc>
        <w:tc>
          <w:tcPr>
            <w:tcW w:w="0" w:type="auto"/>
          </w:tcPr>
          <w:p w14:paraId="7E0FEAFD" w14:textId="3048A18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43B6ED9C" w14:textId="6D6992DB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5BC663B2" w14:textId="0633BB19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Métricas de sensibilidad y revisión sismológica</w:t>
            </w:r>
          </w:p>
        </w:tc>
      </w:tr>
      <w:tr w:rsidR="009C12B5" w14:paraId="669CC166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5A2E1D" w14:textId="099D51F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Estación fuera de servicio</w:t>
            </w:r>
          </w:p>
        </w:tc>
        <w:tc>
          <w:tcPr>
            <w:tcW w:w="0" w:type="auto"/>
          </w:tcPr>
          <w:p w14:paraId="53A7E0F5" w14:textId="735E978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Alta</w:t>
            </w:r>
          </w:p>
        </w:tc>
        <w:tc>
          <w:tcPr>
            <w:tcW w:w="0" w:type="auto"/>
          </w:tcPr>
          <w:p w14:paraId="6A6DE959" w14:textId="0EE7AFE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159DED13" w14:textId="6953B14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Salud por estación, reconexión y proveedores múltiples</w:t>
            </w:r>
          </w:p>
        </w:tc>
      </w:tr>
      <w:tr w:rsidR="009C12B5" w14:paraId="342DCA8F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B45B8B" w14:textId="4AC5609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Factura inesperada</w:t>
            </w:r>
          </w:p>
        </w:tc>
        <w:tc>
          <w:tcPr>
            <w:tcW w:w="0" w:type="auto"/>
          </w:tcPr>
          <w:p w14:paraId="7028B624" w14:textId="111657BF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64E06A54" w14:textId="2130EF4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105BFE0C" w14:textId="6D58A67F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Cuotas, máximos de instancias y revisión semanal de costo</w:t>
            </w:r>
          </w:p>
        </w:tc>
      </w:tr>
      <w:tr w:rsidR="009C12B5" w14:paraId="67A3BB3A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08C44" w14:textId="7CF8545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Abuso de reportes</w:t>
            </w:r>
          </w:p>
        </w:tc>
        <w:tc>
          <w:tcPr>
            <w:tcW w:w="0" w:type="auto"/>
          </w:tcPr>
          <w:p w14:paraId="04D1EF03" w14:textId="5DC77CC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04CB058F" w14:textId="490A673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7BA0ECA7" w14:textId="2F264DB2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App Check, rate limit, firma y moderación posterior</w:t>
            </w:r>
          </w:p>
        </w:tc>
      </w:tr>
      <w:tr w:rsidR="009C12B5" w14:paraId="538A3050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5283F4" w14:textId="6B7F7FA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Falta de Internet</w:t>
            </w:r>
          </w:p>
        </w:tc>
        <w:tc>
          <w:tcPr>
            <w:tcW w:w="0" w:type="auto"/>
          </w:tcPr>
          <w:p w14:paraId="6B9CDFFC" w14:textId="1551094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Alta en desastre</w:t>
            </w:r>
          </w:p>
        </w:tc>
        <w:tc>
          <w:tcPr>
            <w:tcW w:w="0" w:type="auto"/>
          </w:tcPr>
          <w:p w14:paraId="7C49B729" w14:textId="60DDB9F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3304A066" w14:textId="3533218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Cola offline mínima en MVP; relays en fase posterior</w:t>
            </w:r>
          </w:p>
        </w:tc>
      </w:tr>
      <w:tr w:rsidR="009C12B5" w14:paraId="2557A81B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6C3CEF" w14:textId="0599FCC2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Rechazo de permisos móviles</w:t>
            </w:r>
          </w:p>
        </w:tc>
        <w:tc>
          <w:tcPr>
            <w:tcW w:w="0" w:type="auto"/>
          </w:tcPr>
          <w:p w14:paraId="0E6A8ECB" w14:textId="7F82413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28F4BFDD" w14:textId="430DCC2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Alto</w:t>
            </w:r>
          </w:p>
        </w:tc>
        <w:tc>
          <w:tcPr>
            <w:tcW w:w="0" w:type="auto"/>
          </w:tcPr>
          <w:p w14:paraId="50714B04" w14:textId="035DCBE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Funciones degradables y prueba en dispositivos reales</w:t>
            </w:r>
          </w:p>
        </w:tc>
      </w:tr>
      <w:tr w:rsidR="009C12B5" w14:paraId="1A218D2A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D8CA82" w14:textId="4064780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Falta de validación institucional</w:t>
            </w:r>
          </w:p>
        </w:tc>
        <w:tc>
          <w:tcPr>
            <w:tcW w:w="0" w:type="auto"/>
          </w:tcPr>
          <w:p w14:paraId="4DDDA7A1" w14:textId="695D3181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Media</w:t>
            </w:r>
          </w:p>
        </w:tc>
        <w:tc>
          <w:tcPr>
            <w:tcW w:w="0" w:type="auto"/>
          </w:tcPr>
          <w:p w14:paraId="4B74B37D" w14:textId="37410BF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Crítico</w:t>
            </w:r>
          </w:p>
        </w:tc>
        <w:tc>
          <w:tcPr>
            <w:tcW w:w="0" w:type="auto"/>
          </w:tcPr>
          <w:p w14:paraId="5716A0BE" w14:textId="5574BDFF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Buscar universidad y asesor sismológico desde el MVP</w:t>
            </w:r>
          </w:p>
        </w:tc>
      </w:tr>
    </w:tbl>
    <w:p w14:paraId="02689DDE" w14:textId="77777777" w:rsidR="009C12B5" w:rsidRDefault="009C12B5"/>
    <w:p w14:paraId="6022C21D" w14:textId="307DC7CD" w:rsidR="009C12B5" w:rsidRDefault="009C12B5" w:rsidP="009C12B5">
      <w:pPr>
        <w:pStyle w:val="Ttulo1"/>
      </w:pPr>
      <w:r>
        <w:t>12. Criterios de éxito del MVP</w:t>
      </w:r>
    </w:p>
    <w:p w14:paraId="550F283B" w14:textId="418743B0" w:rsidR="009C12B5" w:rsidRDefault="009C12B5" w:rsidP="009C12B5">
      <w:pPr>
        <w:pStyle w:val="Listaconvietas"/>
      </w:pPr>
      <w:r>
        <w:t>Pipeline completo reproducible desde replay hasta notificación de prueba.</w:t>
      </w:r>
    </w:p>
    <w:p w14:paraId="17BEB1A4" w14:textId="09B19628" w:rsidR="009C12B5" w:rsidRDefault="009C12B5" w:rsidP="009C12B5">
      <w:pPr>
        <w:pStyle w:val="Listaconvietas"/>
      </w:pPr>
      <w:r>
        <w:t>Operación en sombra durante al menos 14 días con telemetría continua.</w:t>
      </w:r>
    </w:p>
    <w:p w14:paraId="58B5B6CE" w14:textId="4E32D5A0" w:rsidR="009C12B5" w:rsidRDefault="009C12B5" w:rsidP="009C12B5">
      <w:pPr>
        <w:pStyle w:val="Listaconvietas"/>
      </w:pPr>
      <w:r>
        <w:t>Todos los eventos y decisiones contienen trazabilidad y timestamps.</w:t>
      </w:r>
    </w:p>
    <w:p w14:paraId="4876093D" w14:textId="734D3223" w:rsidR="009C12B5" w:rsidRDefault="009C12B5" w:rsidP="009C12B5">
      <w:pPr>
        <w:pStyle w:val="Listaconvietas"/>
      </w:pPr>
      <w:r>
        <w:t>Reportes mínimos sobreviven pérdida de conectividad y sincronizan sin duplicarse.</w:t>
      </w:r>
    </w:p>
    <w:p w14:paraId="7912168C" w14:textId="45F7ECEC" w:rsidR="009C12B5" w:rsidRDefault="009C12B5" w:rsidP="009C12B5">
      <w:pPr>
        <w:pStyle w:val="Listaconvietas"/>
      </w:pPr>
      <w:r>
        <w:t>Build Android definitivo instalado por el grupo cerrado de testers.</w:t>
      </w:r>
    </w:p>
    <w:p w14:paraId="32CBC805" w14:textId="4EC541F4" w:rsidR="009C12B5" w:rsidRDefault="009C12B5" w:rsidP="009C12B5">
      <w:pPr>
        <w:pStyle w:val="Listaconvietas"/>
      </w:pPr>
      <w:r>
        <w:t>Sin secretos detectados en Git ni vulnerabilidades críticas conocidas sin tratamiento.</w:t>
      </w:r>
    </w:p>
    <w:p w14:paraId="4D9FC958" w14:textId="05FC04B3" w:rsidR="009C12B5" w:rsidRDefault="009C12B5" w:rsidP="009C12B5">
      <w:pPr>
        <w:pStyle w:val="Listaconvietas"/>
      </w:pPr>
      <w:r>
        <w:t>Pronóstico mensual de infraestructura dentro del límite aprobado.</w:t>
      </w:r>
    </w:p>
    <w:p w14:paraId="11B1F561" w14:textId="731F3B8A" w:rsidR="009C12B5" w:rsidRDefault="009C12B5" w:rsidP="009C12B5">
      <w:pPr>
        <w:pStyle w:val="Listaconvietas"/>
      </w:pPr>
      <w:r>
        <w:t>Revisión científica documentada de resultados, aunque identifique brechas.</w:t>
      </w:r>
    </w:p>
    <w:p w14:paraId="6A7B1DCD" w14:textId="1033322B" w:rsidR="009C12B5" w:rsidRDefault="009C12B5" w:rsidP="009C12B5">
      <w:pPr>
        <w:pStyle w:val="Listaconvietas"/>
      </w:pPr>
      <w:r>
        <w:t>Decisión Go/No-Go registrada; el MVP puede aceptarse como experimental sin autorizar alertas públicas.</w:t>
      </w:r>
    </w:p>
    <w:p w14:paraId="1BB33757" w14:textId="455ED202" w:rsidR="009C12B5" w:rsidRDefault="009C12B5" w:rsidP="009C12B5">
      <w:pPr>
        <w:pStyle w:val="Ttulo1"/>
      </w:pPr>
      <w:r>
        <w:t>13. Hoja de ruta escalable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4"/>
        <w:gridCol w:w="1741"/>
        <w:gridCol w:w="5181"/>
      </w:tblGrid>
      <w:tr w:rsidR="009C12B5" w:rsidRPr="009C12B5" w14:paraId="55AA7550" w14:textId="77777777" w:rsidTr="009C12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2098C7BE" w14:textId="09A1560B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0" w:type="auto"/>
            <w:shd w:val="clear" w:color="auto" w:fill="13458B"/>
          </w:tcPr>
          <w:p w14:paraId="20337999" w14:textId="0D6E8FE8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0" w:type="auto"/>
            <w:shd w:val="clear" w:color="auto" w:fill="13458B"/>
          </w:tcPr>
          <w:p w14:paraId="71CCB78C" w14:textId="65937BB0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Elementos principales</w:t>
            </w:r>
          </w:p>
        </w:tc>
      </w:tr>
      <w:tr w:rsidR="009C12B5" w14:paraId="31030846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6356DB" w14:textId="65FD08EB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Fase 0</w:t>
            </w:r>
          </w:p>
        </w:tc>
        <w:tc>
          <w:tcPr>
            <w:tcW w:w="0" w:type="auto"/>
          </w:tcPr>
          <w:p w14:paraId="0907CC67" w14:textId="374C147C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Prototipo Alfa 0.1</w:t>
            </w:r>
          </w:p>
        </w:tc>
        <w:tc>
          <w:tcPr>
            <w:tcW w:w="0" w:type="auto"/>
          </w:tcPr>
          <w:p w14:paraId="0B3951C7" w14:textId="7CBAAF3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Base de código, arquitectura y build de validación</w:t>
            </w:r>
          </w:p>
        </w:tc>
      </w:tr>
      <w:tr w:rsidR="009C12B5" w14:paraId="74DB376E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613C1F" w14:textId="20E0A67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Fase 1</w:t>
            </w:r>
          </w:p>
        </w:tc>
        <w:tc>
          <w:tcPr>
            <w:tcW w:w="0" w:type="auto"/>
          </w:tcPr>
          <w:p w14:paraId="194C512C" w14:textId="655F5389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MVP Experimental 1.0</w:t>
            </w:r>
          </w:p>
        </w:tc>
        <w:tc>
          <w:tcPr>
            <w:tcW w:w="0" w:type="auto"/>
          </w:tcPr>
          <w:p w14:paraId="1FD2CBA5" w14:textId="151497F9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Colombia, Android, modo sombra y reportes textuales offline</w:t>
            </w:r>
          </w:p>
        </w:tc>
      </w:tr>
      <w:tr w:rsidR="009C12B5" w14:paraId="3DA4B430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EA6389" w14:textId="5216DFD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Fase 2</w:t>
            </w:r>
          </w:p>
        </w:tc>
        <w:tc>
          <w:tcPr>
            <w:tcW w:w="0" w:type="auto"/>
          </w:tcPr>
          <w:p w14:paraId="72F939E3" w14:textId="5295C6F1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Piloto institucional</w:t>
            </w:r>
          </w:p>
        </w:tc>
        <w:tc>
          <w:tcPr>
            <w:tcW w:w="0" w:type="auto"/>
          </w:tcPr>
          <w:p w14:paraId="5E2E9F5E" w14:textId="56FE0037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Dashboard, asesoría científica, operación controlada y primera venta</w:t>
            </w:r>
          </w:p>
        </w:tc>
      </w:tr>
      <w:tr w:rsidR="009C12B5" w14:paraId="37FE9006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A16383" w14:textId="695B10B3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Fase 3</w:t>
            </w:r>
          </w:p>
        </w:tc>
        <w:tc>
          <w:tcPr>
            <w:tcW w:w="0" w:type="auto"/>
          </w:tcPr>
          <w:p w14:paraId="34737CC5" w14:textId="659C913F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Respuesta resiliente</w:t>
            </w:r>
          </w:p>
        </w:tc>
        <w:tc>
          <w:tcPr>
            <w:tcW w:w="0" w:type="auto"/>
          </w:tcPr>
          <w:p w14:paraId="4D8665DC" w14:textId="427CFF2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Fotos limitadas, QR, SMS acordado y gateways institucionales</w:t>
            </w:r>
          </w:p>
        </w:tc>
      </w:tr>
      <w:tr w:rsidR="009C12B5" w14:paraId="54CE6D35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E80D9F" w14:textId="5054FF70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Fase 4</w:t>
            </w:r>
          </w:p>
        </w:tc>
        <w:tc>
          <w:tcPr>
            <w:tcW w:w="0" w:type="auto"/>
          </w:tcPr>
          <w:p w14:paraId="505F65A0" w14:textId="67D8531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Expansión</w:t>
            </w:r>
          </w:p>
        </w:tc>
        <w:tc>
          <w:tcPr>
            <w:tcW w:w="0" w:type="auto"/>
          </w:tcPr>
          <w:p w14:paraId="76CA954C" w14:textId="70F8664E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iOS, nuevas regiones, proveedores y API Research</w:t>
            </w:r>
          </w:p>
        </w:tc>
      </w:tr>
      <w:tr w:rsidR="009C12B5" w14:paraId="4E756B47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4079FA" w14:textId="0479AD15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Fase 5</w:t>
            </w:r>
          </w:p>
        </w:tc>
        <w:tc>
          <w:tcPr>
            <w:tcW w:w="0" w:type="auto"/>
          </w:tcPr>
          <w:p w14:paraId="5A9418A0" w14:textId="4AF1C41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IoT seguro</w:t>
            </w:r>
          </w:p>
        </w:tc>
        <w:tc>
          <w:tcPr>
            <w:tcW w:w="0" w:type="auto"/>
          </w:tcPr>
          <w:p w14:paraId="7E81A3CA" w14:textId="37FC6871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Gateways locales, fabricantes, certificación y pilotos supervisados</w:t>
            </w:r>
          </w:p>
        </w:tc>
      </w:tr>
    </w:tbl>
    <w:p w14:paraId="06F0B489" w14:textId="77777777" w:rsidR="009C12B5" w:rsidRDefault="009C12B5"/>
    <w:p w14:paraId="47D6FECB" w14:textId="1DF97C4D" w:rsidR="009C12B5" w:rsidRDefault="009C12B5" w:rsidP="009C12B5">
      <w:pPr>
        <w:pStyle w:val="Ttulo1"/>
      </w:pPr>
      <w:r>
        <w:t>14. Gobierno y decisiones</w:t>
      </w:r>
    </w:p>
    <w:p w14:paraId="4D9E81F4" w14:textId="54EC3C2A" w:rsidR="009C12B5" w:rsidRDefault="009C12B5" w:rsidP="009C12B5">
      <w:r>
        <w:t>El Product Owner decide prioridad, presupuesto, aceptación, alianzas y cualquier</w:t>
      </w:r>
    </w:p>
    <w:p w14:paraId="245B05F6" w14:textId="53006A62" w:rsidR="009C12B5" w:rsidRDefault="009C12B5" w:rsidP="009C12B5">
      <w:r>
        <w:t>acción externa representativa o financiera. Codex prepara alternativas, implementa</w:t>
      </w:r>
    </w:p>
    <w:p w14:paraId="1CE0FF01" w14:textId="7EA39BEE" w:rsidR="009C12B5" w:rsidRDefault="009C12B5" w:rsidP="009C12B5">
      <w:r>
        <w:t>el alcance autorizado, ejecuta pruebas y conserva evidencia. Una decisión de</w:t>
      </w:r>
    </w:p>
    <w:p w14:paraId="12EAF563" w14:textId="5AD487D1" w:rsidR="009C12B5" w:rsidRDefault="009C12B5" w:rsidP="009C12B5">
      <w:r>
        <w:t>publicar alertas o controlar infraestructura requiere una revisión adicional y no</w:t>
      </w:r>
    </w:p>
    <w:p w14:paraId="7C99326B" w14:textId="1C3040B6" w:rsidR="009C12B5" w:rsidRDefault="009C12B5" w:rsidP="009C12B5">
      <w:r>
        <w:t>se infiere de la aprobación de este documento.</w:t>
      </w:r>
    </w:p>
    <w:p w14:paraId="6DA0D5C3" w14:textId="4E3581C4" w:rsidR="009C12B5" w:rsidRDefault="009C12B5" w:rsidP="009C12B5">
      <w:pPr>
        <w:pStyle w:val="Ttulo1"/>
      </w:pPr>
      <w:r>
        <w:t>15. Aprobación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3"/>
        <w:gridCol w:w="878"/>
        <w:gridCol w:w="891"/>
        <w:gridCol w:w="983"/>
        <w:gridCol w:w="2741"/>
      </w:tblGrid>
      <w:tr w:rsidR="009C12B5" w:rsidRPr="009C12B5" w14:paraId="3B58375F" w14:textId="77777777" w:rsidTr="009C12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570FC000" w14:textId="6D78F65E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0" w:type="auto"/>
            <w:shd w:val="clear" w:color="auto" w:fill="13458B"/>
          </w:tcPr>
          <w:p w14:paraId="1245980B" w14:textId="5490673D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0" w:type="auto"/>
            <w:shd w:val="clear" w:color="auto" w:fill="13458B"/>
          </w:tcPr>
          <w:p w14:paraId="12E6A1E2" w14:textId="42D56900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0" w:type="auto"/>
            <w:shd w:val="clear" w:color="auto" w:fill="13458B"/>
          </w:tcPr>
          <w:p w14:paraId="34DD244F" w14:textId="1029F6AD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0" w:type="auto"/>
            <w:shd w:val="clear" w:color="auto" w:fill="13458B"/>
          </w:tcPr>
          <w:p w14:paraId="22C6AFEF" w14:textId="34E8FDE0" w:rsidR="009C12B5" w:rsidRPr="009C12B5" w:rsidRDefault="009C12B5">
            <w:pPr>
              <w:rPr>
                <w:b/>
                <w:color w:val="FFFFFF"/>
                <w:sz w:val="17"/>
              </w:rPr>
            </w:pPr>
            <w:r w:rsidRPr="009C12B5">
              <w:rPr>
                <w:b/>
                <w:color w:val="FFFFFF"/>
                <w:sz w:val="17"/>
              </w:rPr>
              <w:t>Observaciones</w:t>
            </w:r>
          </w:p>
        </w:tc>
      </w:tr>
      <w:tr w:rsidR="009C12B5" w14:paraId="480E20DF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50FF4B" w14:textId="69604899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385EBA89" w14:textId="2DCE07B3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Pendiente</w:t>
            </w:r>
          </w:p>
        </w:tc>
        <w:tc>
          <w:tcPr>
            <w:tcW w:w="0" w:type="auto"/>
          </w:tcPr>
          <w:p w14:paraId="2526EEE4" w14:textId="540A2A01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Pendiente</w:t>
            </w:r>
          </w:p>
        </w:tc>
        <w:tc>
          <w:tcPr>
            <w:tcW w:w="0" w:type="auto"/>
          </w:tcPr>
          <w:p w14:paraId="61A7617D" w14:textId="24FA493F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Pendiente</w:t>
            </w:r>
          </w:p>
        </w:tc>
        <w:tc>
          <w:tcPr>
            <w:tcW w:w="0" w:type="auto"/>
          </w:tcPr>
          <w:p w14:paraId="6D53EF3E" w14:textId="30D8CA6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Aprobar alcance del MVP</w:t>
            </w:r>
          </w:p>
        </w:tc>
      </w:tr>
      <w:tr w:rsidR="009C12B5" w14:paraId="50D0988B" w14:textId="77777777" w:rsidTr="009C12B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0FF4E2" w14:textId="07D9CD6E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Responsable técnico</w:t>
            </w:r>
          </w:p>
        </w:tc>
        <w:tc>
          <w:tcPr>
            <w:tcW w:w="0" w:type="auto"/>
          </w:tcPr>
          <w:p w14:paraId="3C327531" w14:textId="49AA99AD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6C6B2A3" w14:textId="30D65BD6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Elaborado</w:t>
            </w:r>
          </w:p>
        </w:tc>
        <w:tc>
          <w:tcPr>
            <w:tcW w:w="0" w:type="auto"/>
          </w:tcPr>
          <w:p w14:paraId="3FC00F40" w14:textId="2A8E005A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4615E3CA" w14:textId="24B04DD8" w:rsidR="009C12B5" w:rsidRPr="009C12B5" w:rsidRDefault="009C12B5">
            <w:pPr>
              <w:rPr>
                <w:sz w:val="17"/>
              </w:rPr>
            </w:pPr>
            <w:r w:rsidRPr="009C12B5">
              <w:rPr>
                <w:sz w:val="17"/>
              </w:rPr>
              <w:t>Sujeto a revisión del Product Owner</w:t>
            </w:r>
          </w:p>
        </w:tc>
      </w:tr>
    </w:tbl>
    <w:p w14:paraId="682E123B" w14:textId="77777777" w:rsidR="009C12B5" w:rsidRDefault="009C12B5"/>
    <w:p w14:paraId="197AA820" w14:textId="77777777" w:rsidR="009C12B5" w:rsidRDefault="009C12B5"/>
    <w:sectPr w:rsidR="009C12B5" w:rsidSect="009C12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0" w:right="1134" w:bottom="10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95E5E" w14:textId="77777777" w:rsidR="004F5648" w:rsidRDefault="004F5648" w:rsidP="009C12B5">
      <w:pPr>
        <w:spacing w:after="0"/>
      </w:pPr>
      <w:r>
        <w:separator/>
      </w:r>
    </w:p>
  </w:endnote>
  <w:endnote w:type="continuationSeparator" w:id="0">
    <w:p w14:paraId="22D78B41" w14:textId="77777777" w:rsidR="004F5648" w:rsidRDefault="004F5648" w:rsidP="009C12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0FF2" w14:textId="77777777" w:rsidR="009C12B5" w:rsidRDefault="009C12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AF65D" w14:textId="26155847" w:rsidR="009C12B5" w:rsidRPr="009C12B5" w:rsidRDefault="009C12B5">
    <w:pPr>
      <w:pStyle w:val="Piedepgina"/>
      <w:rPr>
        <w:sz w:val="16"/>
      </w:rPr>
    </w:pPr>
    <w:r w:rsidRPr="009C12B5">
      <w:rPr>
        <w:sz w:val="16"/>
      </w:rPr>
      <w:t xml:space="preserve">Seismik â€” Proyecto abierto | PÃ¡gina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758B" w14:textId="77777777" w:rsidR="009C12B5" w:rsidRDefault="009C12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1E5B" w14:textId="77777777" w:rsidR="004F5648" w:rsidRDefault="004F5648" w:rsidP="009C12B5">
      <w:pPr>
        <w:spacing w:after="0"/>
      </w:pPr>
      <w:r>
        <w:separator/>
      </w:r>
    </w:p>
  </w:footnote>
  <w:footnote w:type="continuationSeparator" w:id="0">
    <w:p w14:paraId="0565DF09" w14:textId="77777777" w:rsidR="004F5648" w:rsidRDefault="004F5648" w:rsidP="009C12B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0DA7" w14:textId="77777777" w:rsidR="009C12B5" w:rsidRDefault="009C12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9D72" w14:textId="14CB1809" w:rsidR="009C12B5" w:rsidRPr="009C12B5" w:rsidRDefault="009C12B5">
    <w:pPr>
      <w:pStyle w:val="Encabezado"/>
      <w:rPr>
        <w:color w:val="808080"/>
        <w:sz w:val="16"/>
      </w:rPr>
    </w:pPr>
    <w:r w:rsidRPr="009C12B5">
      <w:rPr>
        <w:color w:val="808080"/>
        <w:sz w:val="16"/>
      </w:rPr>
      <w:t>Seismik | Documento Maestro | v0.1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68C6" w14:textId="77777777" w:rsidR="009C12B5" w:rsidRDefault="009C12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DB8378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40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B5"/>
    <w:rsid w:val="00472702"/>
    <w:rsid w:val="004F5648"/>
    <w:rsid w:val="00604D18"/>
    <w:rsid w:val="0086310B"/>
    <w:rsid w:val="00865ED9"/>
    <w:rsid w:val="00900970"/>
    <w:rsid w:val="009C12B5"/>
    <w:rsid w:val="00DC0A6E"/>
    <w:rsid w:val="00E06B97"/>
    <w:rsid w:val="00F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98C14"/>
  <w15:chartTrackingRefBased/>
  <w15:docId w15:val="{5F7CFC69-9463-465D-83EC-FEAEA35E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C12B5"/>
    <w:pPr>
      <w:keepNext/>
      <w:keepLines/>
      <w:spacing w:before="360" w:after="80"/>
      <w:outlineLvl w:val="0"/>
    </w:pPr>
    <w:rPr>
      <w:rFonts w:ascii="Aptos Display" w:eastAsiaTheme="majorEastAsia" w:hAnsi="Aptos Display" w:cstheme="majorBidi"/>
      <w:color w:val="13458B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12B5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color w:val="13458B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2B5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13458B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2B5"/>
    <w:rPr>
      <w:rFonts w:ascii="Aptos Display" w:eastAsiaTheme="majorEastAsia" w:hAnsi="Aptos Display" w:cstheme="majorBidi"/>
      <w:color w:val="13458B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12B5"/>
    <w:rPr>
      <w:rFonts w:ascii="Aptos Display" w:eastAsiaTheme="majorEastAsia" w:hAnsi="Aptos Display" w:cstheme="majorBidi"/>
      <w:color w:val="13458B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2B5"/>
    <w:rPr>
      <w:rFonts w:ascii="Aptos Display" w:eastAsiaTheme="majorEastAsia" w:hAnsi="Aptos Display" w:cstheme="majorBidi"/>
      <w:color w:val="13458B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2B5"/>
    <w:pPr>
      <w:spacing w:after="80"/>
      <w:contextualSpacing/>
    </w:pPr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2B5"/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12B5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C12B5"/>
    <w:rPr>
      <w:rFonts w:ascii="Aptos" w:hAnsi="Aptos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9C12B5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2B5"/>
    <w:rPr>
      <w:rFonts w:ascii="Aptos" w:hAnsi="Aptos"/>
      <w:sz w:val="20"/>
    </w:rPr>
  </w:style>
  <w:style w:type="paragraph" w:styleId="Listaconvietas">
    <w:name w:val="List Bullet"/>
    <w:basedOn w:val="Normal"/>
    <w:uiPriority w:val="99"/>
    <w:unhideWhenUsed/>
    <w:rsid w:val="009C12B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1615</Words>
  <Characters>8884</Characters>
  <Application>Microsoft Office Word</Application>
  <DocSecurity>0</DocSecurity>
  <Lines>74</Lines>
  <Paragraphs>20</Paragraphs>
  <ScaleCrop>false</ScaleCrop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Yulieth Alvarez Mora</dc:creator>
  <cp:keywords/>
  <dc:description/>
  <cp:lastModifiedBy>Monica Yulieth Alvarez Mora</cp:lastModifiedBy>
  <cp:revision>1</cp:revision>
  <dcterms:created xsi:type="dcterms:W3CDTF">2026-08-24T03:07:00Z</dcterms:created>
  <dcterms:modified xsi:type="dcterms:W3CDTF">2026-08-24T03:07:00Z</dcterms:modified>
</cp:coreProperties>
</file>