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84ead2bf6ac2d41f258462f7940a93a33b62495"/>
    <w:p>
      <w:pPr>
        <w:pStyle w:val="Heading1"/>
      </w:pPr>
      <w:r>
        <w:t xml:space="preserve">Cómo funciona Meta WhatsApp en este proyecto</w:t>
      </w:r>
    </w:p>
    <w:p>
      <w:pPr>
        <w:pStyle w:val="BlockText"/>
      </w:pPr>
      <w:r>
        <w:t xml:space="preserve">Guía práctica para entender el número, el token y el webhook de WhatsApp,</w:t>
      </w:r>
      <w:r>
        <w:t xml:space="preserve"> </w:t>
      </w:r>
      <w:r>
        <w:t xml:space="preserve">evitar el problema del token vencido, y saber qué falta para producción.</w:t>
      </w:r>
      <w:r>
        <w:t xml:space="preserve"> </w:t>
      </w:r>
      <w:r>
        <w:t xml:space="preserve">Última actualización: 2026-06-07</w:t>
      </w:r>
    </w:p>
    <w:p>
      <w:r>
        <w:pict>
          <v:rect style="width:0;height:1.5pt" o:hralign="center" o:hrstd="t" o:hr="t"/>
        </w:pict>
      </w:r>
    </w:p>
    <w:bookmarkStart w:id="9" w:name="las-3-piezas-no-confundirlas"/>
    <w:p>
      <w:pPr>
        <w:pStyle w:val="Heading2"/>
      </w:pPr>
      <w:r>
        <w:t xml:space="preserve">1. Las 3 piezas (no confundirlas)</w:t>
      </w:r>
    </w:p>
    <w:p>
      <w:pPr>
        <w:pStyle w:val="FirstParagraph"/>
      </w:pPr>
      <w:r>
        <w:t xml:space="preserve">Cuando trabajás con WhatsApp Cloud API de Meta hay</w:t>
      </w:r>
      <w:r>
        <w:t xml:space="preserve"> </w:t>
      </w:r>
      <w:r>
        <w:rPr>
          <w:b/>
          <w:bCs/>
        </w:rPr>
        <w:t xml:space="preserve">tres cosas distintas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6"/>
        <w:gridCol w:w="1173"/>
        <w:gridCol w:w="17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¿Se vence?</w:t>
            </w:r>
          </w:p>
        </w:tc>
        <w:tc>
          <w:tcPr/>
          <w:p>
            <w:pPr>
              <w:pStyle w:val="Compact"/>
            </w:pPr>
            <w:r>
              <w:t xml:space="preserve">Dónde vive en el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prueba</w:t>
            </w:r>
          </w:p>
        </w:tc>
        <w:tc>
          <w:tcPr/>
          <w:p>
            <w:pPr>
              <w:pStyle w:val="Compact"/>
            </w:pPr>
            <w:r>
              <w:t xml:space="preserve">El teléfono que Meta presta para probar (el que recibe los mensajes)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WHATSAPP_TEST_PHONE_NUMBER_ID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de acceso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t xml:space="preserve">“llave”</w:t>
            </w:r>
            <w:r>
              <w:t xml:space="preserve"> </w:t>
            </w:r>
            <w:r>
              <w:t xml:space="preserve">que la app usa para</w:t>
            </w:r>
            <w:r>
              <w:t xml:space="preserve"> </w:t>
            </w:r>
            <w:r>
              <w:rPr>
                <w:b/>
                <w:bCs/>
              </w:rPr>
              <w:t xml:space="preserve">enviar</w:t>
            </w:r>
            <w:r>
              <w:t xml:space="preserve"> </w:t>
            </w:r>
            <w:r>
              <w:t xml:space="preserve">respuestas vía ese número</w:t>
            </w:r>
          </w:p>
        </w:tc>
        <w:tc>
          <w:tcPr/>
          <w:p>
            <w:pPr>
              <w:pStyle w:val="Compact"/>
            </w:pPr>
            <w:r>
              <w:t xml:space="preserve">⚠️ Depende (ver abajo)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WHATSAPP_TEST_ACCESS_TOKEN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token</w:t>
            </w:r>
          </w:p>
        </w:tc>
        <w:tc>
          <w:tcPr/>
          <w:p>
            <w:pPr>
              <w:pStyle w:val="Compact"/>
            </w:pPr>
            <w:r>
              <w:t xml:space="preserve">Palabra clave para que Meta conecte el webhook (la elegís vos)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WHATSAPP_VERIFY_TOKEN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que se vence NO es el número. Es el TOKEN.</w:t>
      </w:r>
      <w:r>
        <w:t xml:space="preserve"> </w:t>
      </w:r>
      <w:r>
        <w:t xml:space="preserve">El número gratis sigue</w:t>
      </w:r>
      <w:r>
        <w:t xml:space="preserve"> </w:t>
      </w:r>
      <w:r>
        <w:t xml:space="preserve">funcionando; lo que caduca es la llave para enviar mensajes.</w:t>
      </w:r>
    </w:p>
    <w:p>
      <w:r>
        <w:pict>
          <v:rect style="width:0;height:1.5pt" o:hralign="center" o:hrstd="t" o:hr="t"/>
        </w:pict>
      </w:r>
    </w:p>
    <w:bookmarkEnd w:id="9"/>
    <w:bookmarkStart w:id="14" w:name="X2f0e40feab4c7c9bfe711f3f7ff4726a84c7a68"/>
    <w:p>
      <w:pPr>
        <w:pStyle w:val="Heading2"/>
      </w:pPr>
      <w:r>
        <w:t xml:space="preserve">2. El problema del token vencido (lo que nos pasó)</w:t>
      </w:r>
    </w:p>
    <w:bookmarkStart w:id="10" w:name="tipos-de-token"/>
    <w:p>
      <w:pPr>
        <w:pStyle w:val="Heading3"/>
      </w:pPr>
      <w:r>
        <w:t xml:space="preserve">Tipos de token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token</w:t>
            </w:r>
          </w:p>
        </w:tc>
        <w:tc>
          <w:tcPr/>
          <w:p>
            <w:pPr>
              <w:pStyle w:val="Compact"/>
            </w:pPr>
            <w:r>
              <w:t xml:space="preserve">De dónde sale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Pantalla</w:t>
            </w:r>
            <w:r>
              <w:t xml:space="preserve"> </w:t>
            </w:r>
            <w:r>
              <w:t xml:space="preserve">“API Setup”</w:t>
            </w:r>
            <w:r>
              <w:t xml:space="preserve"> </w:t>
            </w:r>
            <w:r>
              <w:t xml:space="preserve">del panel de la app (el que se copia al inicio)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horas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 del sistema</w:t>
            </w:r>
            <w:r>
              <w:t xml:space="preserve"> </w:t>
            </w:r>
            <w:r>
              <w:t xml:space="preserve">(System User) en Configuración del negocio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vence</w:t>
            </w:r>
            <w:r>
              <w:t xml:space="preserve"> </w:t>
            </w:r>
            <w:r>
              <w:t xml:space="preserve">✅</w:t>
            </w:r>
          </w:p>
        </w:tc>
      </w:tr>
    </w:tbl>
    <w:bookmarkEnd w:id="10"/>
    <w:bookmarkStart w:id="11" w:name="qué-pasó-el-57-de-junio-2026"/>
    <w:p>
      <w:pPr>
        <w:pStyle w:val="Heading3"/>
      </w:pPr>
      <w:r>
        <w:t xml:space="preserve">Qué pasó el 5–7 de junio 2026</w:t>
      </w:r>
    </w:p>
    <w:p>
      <w:pPr>
        <w:pStyle w:val="Compact"/>
        <w:numPr>
          <w:ilvl w:val="0"/>
          <w:numId w:val="1001"/>
        </w:numPr>
      </w:pPr>
      <w:r>
        <w:t xml:space="preserve">Se cargó un</w:t>
      </w:r>
      <w:r>
        <w:t xml:space="preserve"> </w:t>
      </w:r>
      <w:r>
        <w:rPr>
          <w:b/>
          <w:bCs/>
        </w:rPr>
        <w:t xml:space="preserve">token temporal</w:t>
      </w:r>
      <w:r>
        <w:t xml:space="preserve"> </w:t>
      </w:r>
      <w:r>
        <w:t xml:space="preserve">el 5/6 → funcionó.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5/6 a las 18:00</w:t>
      </w:r>
      <w:r>
        <w:t xml:space="preserve"> </w:t>
      </w:r>
      <w:r>
        <w:t xml:space="preserve">el token cumplió sus 24 hs y</w:t>
      </w:r>
      <w:r>
        <w:t xml:space="preserve"> </w:t>
      </w:r>
      <w:r>
        <w:rPr>
          <w:b/>
          <w:bCs/>
        </w:rPr>
        <w:t xml:space="preserve">venció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Desde ahí: los mensajes de la gente</w:t>
      </w:r>
      <w:r>
        <w:t xml:space="preserve"> </w:t>
      </w:r>
      <w:r>
        <w:rPr>
          <w:b/>
          <w:bCs/>
        </w:rPr>
        <w:t xml:space="preserve">seguían llegando</w:t>
      </w:r>
      <w:r>
        <w:t xml:space="preserve"> </w:t>
      </w:r>
      <w:r>
        <w:t xml:space="preserve">a la app y el agente</w:t>
      </w:r>
      <w:r>
        <w:t xml:space="preserve"> </w:t>
      </w:r>
      <w:r>
        <w:rPr>
          <w:b/>
          <w:bCs/>
        </w:rPr>
        <w:t xml:space="preserve">seguía generando</w:t>
      </w:r>
      <w:r>
        <w:t xml:space="preserve"> </w:t>
      </w:r>
      <w:r>
        <w:t xml:space="preserve">la respuesta… pero al</w:t>
      </w:r>
      <w:r>
        <w:t xml:space="preserve"> </w:t>
      </w:r>
      <w:r>
        <w:rPr>
          <w:b/>
          <w:bCs/>
        </w:rPr>
        <w:t xml:space="preserve">enviarla</w:t>
      </w:r>
      <w:r>
        <w:t xml:space="preserve">, Meta la rechazaba con</w:t>
      </w:r>
      <w:r>
        <w:t xml:space="preserve"> </w:t>
      </w:r>
      <w:r>
        <w:rPr>
          <w:rStyle w:val="VerbatimChar"/>
        </w:rPr>
        <w:t xml:space="preserve">OAuthException code 190</w:t>
      </w:r>
      <w:r>
        <w:t xml:space="preserve"> </w:t>
      </w:r>
      <w:r>
        <w:t xml:space="preserve">(</w:t>
      </w:r>
      <w:r>
        <w:t xml:space="preserve">“Session has expired”</w:t>
      </w:r>
      <w:r>
        <w:t xml:space="preserve">) →</w:t>
      </w:r>
      <w:r>
        <w:t xml:space="preserve"> </w:t>
      </w:r>
      <w:r>
        <w:rPr>
          <w:b/>
          <w:bCs/>
        </w:rPr>
        <w:t xml:space="preserve">el cliente no recibía nada</w:t>
      </w:r>
      <w:r>
        <w:t xml:space="preserve">.</w:t>
      </w:r>
    </w:p>
    <w:p>
      <w:pPr>
        <w:pStyle w:val="BlockText"/>
      </w:pPr>
      <w:r>
        <w:t xml:space="preserve">Detalle que lo hizo invisible: el código guardaba la respuesta como</w:t>
      </w:r>
      <w:r>
        <w:t xml:space="preserve"> </w:t>
      </w:r>
      <w:r>
        <w:t xml:space="preserve">“enviada”</w:t>
      </w:r>
      <w:r>
        <w:t xml:space="preserve"> </w:t>
      </w:r>
      <w:r>
        <w:t xml:space="preserve">en</w:t>
      </w:r>
      <w:r>
        <w:t xml:space="preserve"> </w:t>
      </w:r>
      <w:r>
        <w:t xml:space="preserve">la base aunque Meta la rechazara (no chequeaba el resultado del envío). Por eso en</w:t>
      </w:r>
      <w:r>
        <w:t xml:space="preserve"> </w:t>
      </w:r>
      <w:r>
        <w:t xml:space="preserve">el dashboard</w:t>
      </w:r>
      <w:r>
        <w:t xml:space="preserve"> </w:t>
      </w:r>
      <w:r>
        <w:t xml:space="preserve">“parecía”</w:t>
      </w:r>
      <w:r>
        <w:t xml:space="preserve"> </w:t>
      </w:r>
      <w:r>
        <w:t xml:space="preserve">que respondía. Ver</w:t>
      </w:r>
      <w:r>
        <w:t xml:space="preserve"> </w:t>
      </w:r>
      <w:r>
        <w:rPr>
          <w:rStyle w:val="VerbatimChar"/>
        </w:rPr>
        <w:t xml:space="preserve">src/features/whatsapp/runner.ts</w:t>
      </w:r>
      <w:r>
        <w:t xml:space="preserve">.</w:t>
      </w:r>
    </w:p>
    <w:bookmarkEnd w:id="11"/>
    <w:bookmarkStart w:id="13" w:name="la-solución-de-raíz-token-permanente"/>
    <w:p>
      <w:pPr>
        <w:pStyle w:val="Heading3"/>
      </w:pPr>
      <w:r>
        <w:t xml:space="preserve">La solución de raíz: token PERMANENTE</w:t>
      </w:r>
    </w:p>
    <w:p>
      <w:pPr>
        <w:pStyle w:val="FirstParagraph"/>
      </w:pPr>
      <w:r>
        <w:t xml:space="preserve">Generar un</w:t>
      </w:r>
      <w:r>
        <w:t xml:space="preserve"> </w:t>
      </w:r>
      <w:r>
        <w:rPr>
          <w:b/>
          <w:bCs/>
        </w:rPr>
        <w:t xml:space="preserve">token de Usuario del sistema</w:t>
      </w:r>
      <w:r>
        <w:t xml:space="preserve">, que no vence.</w:t>
      </w:r>
      <w:r>
        <w:t xml:space="preserve"> </w:t>
      </w:r>
      <w:r>
        <w:rPr>
          <w:b/>
          <w:bCs/>
        </w:rPr>
        <w:t xml:space="preserve">Se puede hacer ya, con el</w:t>
      </w:r>
      <w:r>
        <w:rPr>
          <w:b/>
          <w:bCs/>
        </w:rPr>
        <w:t xml:space="preserve"> </w:t>
      </w:r>
      <w:r>
        <w:rPr>
          <w:b/>
          <w:bCs/>
        </w:rPr>
        <w:t xml:space="preserve">número gratis</w:t>
      </w:r>
      <w:r>
        <w:t xml:space="preserve"> </w:t>
      </w:r>
      <w:r>
        <w:t xml:space="preserve">(no hace falta número real).</w:t>
      </w:r>
    </w:p>
    <w:p>
      <w:pPr>
        <w:pStyle w:val="BodyText"/>
      </w:pPr>
      <w:r>
        <w:rPr>
          <w:b/>
          <w:bCs/>
        </w:rPr>
        <w:t xml:space="preserve">Pasos en Meta:</w:t>
      </w:r>
      <w:r>
        <w:t xml:space="preserve"> </w:t>
      </w:r>
      <w:r>
        <w:t xml:space="preserve">1.</w:t>
      </w:r>
      <w:r>
        <w:t xml:space="preserve"> </w:t>
      </w:r>
      <w:hyperlink r:id="rId12">
        <w:r>
          <w:rPr>
            <w:rStyle w:val="Hyperlink"/>
          </w:rPr>
          <w:t xml:space="preserve">business.facebook.com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Configuración del negocio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Usuarios → Usuarios del sistema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Agregar</w:t>
      </w:r>
      <w:r>
        <w:t xml:space="preserve"> </w:t>
      </w:r>
      <w:r>
        <w:t xml:space="preserve">(rol</w:t>
      </w:r>
      <w:r>
        <w:t xml:space="preserve"> </w:t>
      </w:r>
      <w:r>
        <w:rPr>
          <w:i/>
          <w:iCs/>
        </w:rPr>
        <w:t xml:space="preserve">Admin</w:t>
      </w:r>
      <w:r>
        <w:t xml:space="preserve">)</w:t>
      </w:r>
      <w:r>
        <w:t xml:space="preserve"> </w:t>
      </w:r>
      <w:r>
        <w:t xml:space="preserve">3. Asignar la</w:t>
      </w:r>
      <w:r>
        <w:t xml:space="preserve"> </w:t>
      </w:r>
      <w:r>
        <w:rPr>
          <w:b/>
          <w:bCs/>
        </w:rPr>
        <w:t xml:space="preserve">app de WhatsApp</w:t>
      </w:r>
      <w:r>
        <w:t xml:space="preserve"> </w:t>
      </w:r>
      <w:r>
        <w:t xml:space="preserve">como activo (botón</w:t>
      </w:r>
      <w:r>
        <w:t xml:space="preserve"> </w:t>
      </w:r>
      <w:r>
        <w:t xml:space="preserve">“Agregar activos”</w:t>
      </w:r>
      <w:r>
        <w:t xml:space="preserve">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Generar nuevo token</w:t>
      </w:r>
      <w:r>
        <w:t xml:space="preserve"> </w:t>
      </w:r>
      <w:r>
        <w:t xml:space="preserve">→ elegir la app → permisos:</w:t>
      </w:r>
      <w:r>
        <w:t xml:space="preserve"> </w:t>
      </w:r>
      <w:r>
        <w:rPr>
          <w:rStyle w:val="VerbatimChar"/>
        </w:rPr>
        <w:t xml:space="preserve">whatsapp_business_messaging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whatsapp_business_management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Vencimiento: Nunca</w:t>
      </w:r>
      <w:r>
        <w:t xml:space="preserve"> </w:t>
      </w:r>
      <w:r>
        <w:t xml:space="preserve">5. Copiar el token (empieza con</w:t>
      </w:r>
      <w:r>
        <w:t xml:space="preserve"> </w:t>
      </w:r>
      <w:r>
        <w:rPr>
          <w:rStyle w:val="VerbatimChar"/>
        </w:rPr>
        <w:t xml:space="preserve">EAA…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Cargarlo en el proyecto (Vercel) y redeploy: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env rm WHATSAPP_TEST_ACCESS_TOKEN production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WHATSAPP_TEST_ACCESS_TOKEN production   </w:t>
      </w:r>
      <w:r>
        <w:rPr>
          <w:rStyle w:val="CommentTok"/>
        </w:rPr>
        <w:t xml:space="preserve"># pegar el token nuevo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redeploy (sin esto NO toma el cambio)</w:t>
      </w:r>
    </w:p>
    <w:p>
      <w:pPr>
        <w:pStyle w:val="BlockText"/>
      </w:pPr>
      <w:r>
        <w:t xml:space="preserve">Cambiar la variable de entorno</w:t>
      </w:r>
      <w:r>
        <w:t xml:space="preserve"> </w:t>
      </w:r>
      <w:r>
        <w:rPr>
          <w:b/>
          <w:bCs/>
        </w:rPr>
        <w:t xml:space="preserve">no aplica hasta el redeploy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imitaciones-del-número-de-prueba-gratis"/>
    <w:p>
      <w:pPr>
        <w:pStyle w:val="Heading2"/>
      </w:pPr>
      <w:r>
        <w:t xml:space="preserve">3. Limitaciones del número de prueba gratis</w:t>
      </w:r>
    </w:p>
    <w:p>
      <w:pPr>
        <w:pStyle w:val="FirstParagraph"/>
      </w:pPr>
      <w:r>
        <w:t xml:space="preserve">El número gratis sirve para demos, pero tiene límites (son del</w:t>
      </w:r>
      <w:r>
        <w:t xml:space="preserve"> </w:t>
      </w:r>
      <w:r>
        <w:rPr>
          <w:b/>
          <w:bCs/>
        </w:rPr>
        <w:t xml:space="preserve">número</w:t>
      </w:r>
      <w:r>
        <w:t xml:space="preserve">, no del token):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Solo le podés escribir a hasta 5 números</w:t>
      </w:r>
      <w:r>
        <w:t xml:space="preserve"> </w:t>
      </w:r>
      <w:r>
        <w:t xml:space="preserve">que cargás a mano en el panel de Meta</w:t>
      </w:r>
      <w:r>
        <w:t xml:space="preserve"> </w:t>
      </w:r>
      <w:r>
        <w:t xml:space="preserve">(lista de destinatarios permitidos). Ideal para demos a personas puntuales.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Límite de mensajes diarios</w:t>
      </w:r>
      <w:r>
        <w:t xml:space="preserve"> </w:t>
      </w:r>
      <w:r>
        <w:t xml:space="preserve">bajo hasta verificar el negocio.</w:t>
      </w:r>
    </w:p>
    <w:p>
      <w:pPr>
        <w:pStyle w:val="Compact"/>
        <w:numPr>
          <w:ilvl w:val="0"/>
          <w:numId w:val="1002"/>
        </w:numPr>
      </w:pPr>
      <w:r>
        <w:t xml:space="preserve">No sirve para que</w:t>
      </w:r>
      <w:r>
        <w:t xml:space="preserve"> </w:t>
      </w:r>
      <w:r>
        <w:rPr>
          <w:b/>
          <w:bCs/>
        </w:rPr>
        <w:t xml:space="preserve">cualquier</w:t>
      </w:r>
      <w:r>
        <w:t xml:space="preserve"> </w:t>
      </w:r>
      <w:r>
        <w:t xml:space="preserve">cliente final escriba: para eso → número propio.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Querés…</w:t>
            </w:r>
          </w:p>
        </w:tc>
        <w:tc>
          <w:tcPr/>
          <w:p>
            <w:pPr>
              <w:pStyle w:val="Compact"/>
            </w:pPr>
            <w:r>
              <w:t xml:space="preserve">Necesitás…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 el token no venza cada 24 hs</w:t>
            </w:r>
          </w:p>
        </w:tc>
        <w:tc>
          <w:tcPr/>
          <w:p>
            <w:pPr>
              <w:pStyle w:val="Compact"/>
            </w:pPr>
            <w:r>
              <w:t xml:space="preserve">Token permanente (ya, con número gratis)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 cualquier cliente escriba (no solo 5)</w:t>
            </w:r>
          </w:p>
        </w:tc>
        <w:tc>
          <w:tcPr/>
          <w:p>
            <w:pPr>
              <w:pStyle w:val="Compact"/>
            </w:pPr>
            <w:r>
              <w:t xml:space="preserve">Número propio + verificar el negocio en Meta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7" w:name="Xe8faaea92d17d80012b931a2236c2c7ea80158b"/>
    <w:p>
      <w:pPr>
        <w:pStyle w:val="Heading2"/>
      </w:pPr>
      <w:r>
        <w:t xml:space="preserve">4. Cómo funciona el webhook en este proyecto</w:t>
      </w:r>
    </w:p>
    <w:p>
      <w:pPr>
        <w:pStyle w:val="SourceCode"/>
      </w:pPr>
      <w:r>
        <w:rPr>
          <w:rStyle w:val="VerbatimChar"/>
        </w:rPr>
        <w:t xml:space="preserve">Cliente escribe por WhatsApp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Meta envía un POST al webhook  →  /api/whatsapp   (src/app/api/whatsapp/route.ts)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runner.ts (handleIncomingWhatsApp):</w:t>
      </w:r>
      <w:r>
        <w:br/>
      </w:r>
      <w:r>
        <w:rPr>
          <w:rStyle w:val="VerbatimChar"/>
        </w:rPr>
        <w:t xml:space="preserve">   1. Parsea el mensaje entrante</w:t>
      </w:r>
      <w:r>
        <w:br/>
      </w:r>
      <w:r>
        <w:rPr>
          <w:rStyle w:val="VerbatimChar"/>
        </w:rPr>
        <w:t xml:space="preserve">   2. Verifica que sea el número de prueba (WHATSAPP_TEST_PHONE_NUMBER_ID)</w:t>
      </w:r>
      <w:r>
        <w:br/>
      </w:r>
      <w:r>
        <w:rPr>
          <w:rStyle w:val="VerbatimChar"/>
        </w:rPr>
        <w:t xml:space="preserve">   3. Resuelve qué agente responde → tabla whatsapp_channels (switch de demo)</w:t>
      </w:r>
      <w:r>
        <w:br/>
      </w:r>
      <w:r>
        <w:rPr>
          <w:rStyle w:val="VerbatimChar"/>
        </w:rPr>
        <w:t xml:space="preserve">   4. Guarda contacto + conversación + mensaje entrante</w:t>
      </w:r>
      <w:r>
        <w:br/>
      </w:r>
      <w:r>
        <w:rPr>
          <w:rStyle w:val="VerbatimChar"/>
        </w:rPr>
        <w:t xml:space="preserve">   5. Corre el agente IA (config + catálogo + agenda del negocio)</w:t>
      </w:r>
      <w:r>
        <w:br/>
      </w:r>
      <w:r>
        <w:rPr>
          <w:rStyle w:val="VerbatimChar"/>
        </w:rPr>
        <w:t xml:space="preserve">   6. Envía la respuesta a Meta con el token  ← acá fallaba si el token venció</w:t>
      </w:r>
    </w:p>
    <w:p>
      <w:pPr>
        <w:pStyle w:val="FirstParagraph"/>
      </w:pPr>
      <w:r>
        <w:rPr>
          <w:b/>
          <w:bCs/>
        </w:rPr>
        <w:t xml:space="preserve">Configuración del webhook en Meta</w:t>
      </w:r>
      <w:r>
        <w:t xml:space="preserve"> </w:t>
      </w:r>
      <w:r>
        <w:t xml:space="preserve">(panel de la app → WhatsApp → Configuración):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Callback URL:</w:t>
      </w:r>
      <w:r>
        <w:t xml:space="preserve"> </w:t>
      </w:r>
      <w:r>
        <w:rPr>
          <w:rStyle w:val="VerbatimChar"/>
        </w:rPr>
        <w:t xml:space="preserve">https://&lt;tu-dominio-vercel&gt;/api/whatsapp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Verify token:</w:t>
      </w:r>
      <w:r>
        <w:t xml:space="preserve"> </w:t>
      </w:r>
      <w:r>
        <w:t xml:space="preserve">el mismo valor de</w:t>
      </w:r>
      <w:r>
        <w:t xml:space="preserve"> </w:t>
      </w:r>
      <w:r>
        <w:rPr>
          <w:rStyle w:val="VerbatimChar"/>
        </w:rPr>
        <w:t xml:space="preserve">WHATSAPP_VERIFY_TOKEN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Suscribirse al campo</w:t>
      </w:r>
      <w:r>
        <w:t xml:space="preserve"> </w:t>
      </w:r>
      <w:r>
        <w:rPr>
          <w:rStyle w:val="VerbatimChar"/>
        </w:rPr>
        <w:t xml:space="preserve">messages</w:t>
      </w:r>
    </w:p>
    <w:bookmarkStart w:id="16" w:name="el-modo-demo-un-número-varios-rubros"/>
    <w:p>
      <w:pPr>
        <w:pStyle w:val="Heading3"/>
      </w:pPr>
      <w:r>
        <w:t xml:space="preserve">El</w:t>
      </w:r>
      <w:r>
        <w:t xml:space="preserve"> </w:t>
      </w:r>
      <w:r>
        <w:t xml:space="preserve">“Modo demo”</w:t>
      </w:r>
      <w:r>
        <w:t xml:space="preserve"> </w:t>
      </w:r>
      <w:r>
        <w:t xml:space="preserve">(un número, varios rubros)</w:t>
      </w:r>
    </w:p>
    <w:p>
      <w:pPr>
        <w:pStyle w:val="FirstParagraph"/>
      </w:pPr>
      <w:r>
        <w:t xml:space="preserve">Hoy hay</w:t>
      </w:r>
      <w:r>
        <w:t xml:space="preserve"> </w:t>
      </w:r>
      <w:r>
        <w:rPr>
          <w:b/>
          <w:bCs/>
        </w:rPr>
        <w:t xml:space="preserve">un solo número de prueba</w:t>
      </w:r>
      <w:r>
        <w:t xml:space="preserve"> </w:t>
      </w:r>
      <w:r>
        <w:t xml:space="preserve">y un</w:t>
      </w:r>
      <w:r>
        <w:t xml:space="preserve"> </w:t>
      </w:r>
      <w:r>
        <w:rPr>
          <w:b/>
          <w:bCs/>
        </w:rPr>
        <w:t xml:space="preserve">switch</w:t>
      </w:r>
      <w:r>
        <w:t xml:space="preserve"> </w:t>
      </w:r>
      <w:r>
        <w:t xml:space="preserve">(</w:t>
      </w:r>
      <w:r>
        <w:rPr>
          <w:rStyle w:val="VerbatimChar"/>
        </w:rPr>
        <w:t xml:space="preserve">/demo</w:t>
      </w:r>
      <w:r>
        <w:t xml:space="preserve">) para elegir qué agente</w:t>
      </w:r>
      <w:r>
        <w:t xml:space="preserve"> </w:t>
      </w:r>
      <w:r>
        <w:t xml:space="preserve">(rubro) responde en cada presentación. La elección se guarda en la tabla</w:t>
      </w:r>
      <w:r>
        <w:t xml:space="preserve"> </w:t>
      </w:r>
      <w:r>
        <w:rPr>
          <w:rStyle w:val="VerbatimChar"/>
        </w:rPr>
        <w:t xml:space="preserve">whatsapp_channels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active_organization_id</w:t>
      </w:r>
      <w:r>
        <w:t xml:space="preserve">). El runner lee esa tabla para saber a</w:t>
      </w:r>
      <w:r>
        <w:t xml:space="preserve"> </w:t>
      </w:r>
      <w:r>
        <w:t xml:space="preserve">qué negocio enrutar el mensaje.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129c71072be9f7078a58954f2844e8044c2f064"/>
    <w:p>
      <w:pPr>
        <w:pStyle w:val="Heading2"/>
      </w:pPr>
      <w:r>
        <w:t xml:space="preserve">5. Variables de entorno (dónde está cada valor)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WHATSAPP_TEST_PHONE_NUMBER_ID</w:t>
            </w:r>
          </w:p>
        </w:tc>
        <w:tc>
          <w:tcPr/>
          <w:p>
            <w:pPr>
              <w:pStyle w:val="Compact"/>
            </w:pPr>
            <w:r>
              <w:t xml:space="preserve">ID del número de prueba de 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WHATSAPP_TEST_ACCESS_TOKEN</w:t>
            </w:r>
          </w:p>
        </w:tc>
        <w:tc>
          <w:tcPr/>
          <w:p>
            <w:pPr>
              <w:pStyle w:val="Compact"/>
            </w:pPr>
            <w:r>
              <w:t xml:space="preserve">Token para enviar mensajes (← el que hay que volver permanente)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WHATSAPP_VERIFY_TOKEN</w:t>
            </w:r>
          </w:p>
        </w:tc>
        <w:tc>
          <w:tcPr/>
          <w:p>
            <w:pPr>
              <w:pStyle w:val="Compact"/>
            </w:pPr>
            <w:r>
              <w:t xml:space="preserve">Palabra clave para conectar el webhook</w:t>
            </w:r>
          </w:p>
        </w:tc>
      </w:tr>
    </w:tbl>
    <w:p>
      <w:pPr>
        <w:pStyle w:val="BodyText"/>
      </w:pPr>
      <w:r>
        <w:t xml:space="preserve">Viven en</w:t>
      </w:r>
      <w:r>
        <w:t xml:space="preserve"> </w:t>
      </w:r>
      <w:r>
        <w:rPr>
          <w:rStyle w:val="VerbatimChar"/>
          <w:b/>
          <w:bCs/>
        </w:rPr>
        <w:t xml:space="preserve">.env.local</w:t>
      </w:r>
      <w:r>
        <w:t xml:space="preserve"> </w:t>
      </w:r>
      <w:r>
        <w:t xml:space="preserve">(desarrollo) y en</w:t>
      </w:r>
      <w:r>
        <w:t xml:space="preserve"> </w:t>
      </w:r>
      <w:r>
        <w:rPr>
          <w:b/>
          <w:bCs/>
        </w:rPr>
        <w:t xml:space="preserve">Vercel → Settings → Environment Variables</w:t>
      </w:r>
      <w:r>
        <w:t xml:space="preserve"> </w:t>
      </w:r>
      <w:r>
        <w:t xml:space="preserve">(producción).</w:t>
      </w:r>
      <w:r>
        <w:t xml:space="preserve"> </w:t>
      </w:r>
      <w:r>
        <w:rPr>
          <w:b/>
          <w:bCs/>
        </w:rPr>
        <w:t xml:space="preserve">Hay que mantener ambos sincronizados</w:t>
      </w:r>
      <w:r>
        <w:t xml:space="preserve"> </w:t>
      </w:r>
      <w:r>
        <w:t xml:space="preserve">cuando se renueva el token.</w:t>
      </w:r>
    </w:p>
    <w:p>
      <w:r>
        <w:pict>
          <v:rect style="width:0;height:1.5pt" o:hralign="center" o:hrstd="t" o:hr="t"/>
        </w:pict>
      </w:r>
    </w:p>
    <w:bookmarkEnd w:id="18"/>
    <w:bookmarkStart w:id="19" w:name="Xf14631a125b294ca2573ade203ac43d26e5f501"/>
    <w:p>
      <w:pPr>
        <w:pStyle w:val="Heading2"/>
      </w:pPr>
      <w:r>
        <w:t xml:space="preserve">6. Checklist:</w:t>
      </w:r>
      <w:r>
        <w:t xml:space="preserve"> </w:t>
      </w:r>
      <w:r>
        <w:t xml:space="preserve">“el agente no responde por WhatsApp”</w:t>
      </w:r>
    </w:p>
    <w:p>
      <w:pPr>
        <w:pStyle w:val="FirstParagraph"/>
      </w:pPr>
      <w:r>
        <w:t xml:space="preserve">Diagnóstico rápido en orden: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¿El token está vivo?</w:t>
      </w:r>
      <w:r>
        <w:t xml:space="preserve"> </w:t>
      </w:r>
      <w:r>
        <w:t xml:space="preserve">Probarlo contra Meta: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"https://graph.facebook.com/v21.0/&lt;PHONE_NUMBER_ID&gt;?access_token=&lt;TOKEN&gt;"</w:t>
      </w:r>
    </w:p>
    <w:p>
      <w:pPr>
        <w:numPr>
          <w:ilvl w:val="0"/>
          <w:numId w:val="1000"/>
        </w:numPr>
      </w:pPr>
      <w:r>
        <w:t xml:space="preserve">Si dice</w:t>
      </w:r>
      <w:r>
        <w:t xml:space="preserve"> </w:t>
      </w:r>
      <w:r>
        <w:rPr>
          <w:rStyle w:val="VerbatimChar"/>
        </w:rPr>
        <w:t xml:space="preserve">OAuthException code 190 / Session has expired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token vencido</w:t>
      </w:r>
      <w:r>
        <w:t xml:space="preserve"> </w:t>
      </w:r>
      <w:r>
        <w:t xml:space="preserve">→ renovar (sección 2).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¿Llegan los mensajes entrantes?</w:t>
      </w:r>
      <w:r>
        <w:t xml:space="preserve"> </w:t>
      </w:r>
      <w:r>
        <w:t xml:space="preserve">Revisar la tabla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direction = 'inbound'</w:t>
      </w:r>
      <w:r>
        <w:t xml:space="preserve">).</w:t>
      </w:r>
      <w:r>
        <w:t xml:space="preserve"> </w:t>
      </w:r>
      <w:r>
        <w:t xml:space="preserve">Si llegan → el webhook anda; el problema es el</w:t>
      </w:r>
      <w:r>
        <w:t xml:space="preserve"> </w:t>
      </w:r>
      <w:r>
        <w:rPr>
          <w:b/>
          <w:bCs/>
        </w:rPr>
        <w:t xml:space="preserve">envío</w:t>
      </w:r>
      <w:r>
        <w:t xml:space="preserve"> </w:t>
      </w:r>
      <w:r>
        <w:t xml:space="preserve">(casi siempre el token).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¿Hay un agente activo en el switch?</w:t>
      </w:r>
      <w:r>
        <w:t xml:space="preserve"> </w:t>
      </w:r>
      <w:r>
        <w:t xml:space="preserve">Revisar</w:t>
      </w:r>
      <w:r>
        <w:t xml:space="preserve"> </w:t>
      </w:r>
      <w:r>
        <w:rPr>
          <w:rStyle w:val="VerbatimChar"/>
        </w:rPr>
        <w:t xml:space="preserve">whatsapp_channels.active_organization_id</w:t>
      </w:r>
      <w:r>
        <w:t xml:space="preserve">.</w:t>
      </w:r>
      <w:r>
        <w:t xml:space="preserve"> </w:t>
      </w:r>
      <w:r>
        <w:t xml:space="preserve">Si está vacío → activar un rubro desde</w:t>
      </w:r>
      <w:r>
        <w:t xml:space="preserve"> </w:t>
      </w:r>
      <w:r>
        <w:rPr>
          <w:rStyle w:val="VerbatimChar"/>
        </w:rPr>
        <w:t xml:space="preserve">/demo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¿El cambio de env var se redeployó?</w:t>
      </w:r>
      <w:r>
        <w:t xml:space="preserve"> </w:t>
      </w:r>
      <w:r>
        <w:t xml:space="preserve">Las variables nuevas en Vercel</w:t>
      </w:r>
      <w:r>
        <w:t xml:space="preserve"> </w:t>
      </w:r>
      <w:r>
        <w:rPr>
          <w:b/>
          <w:bCs/>
        </w:rPr>
        <w:t xml:space="preserve">no aplican</w:t>
      </w:r>
      <w:r>
        <w:t xml:space="preserve"> </w:t>
      </w:r>
      <w:r>
        <w:t xml:space="preserve">hasta hacer</w:t>
      </w:r>
      <w:r>
        <w:t xml:space="preserve"> </w:t>
      </w:r>
      <w:r>
        <w:rPr>
          <w:rStyle w:val="VerbatimChar"/>
        </w:rPr>
        <w:t xml:space="preserve">vercel --prod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¿El destinatario está en la lista permitida?</w:t>
      </w:r>
      <w:r>
        <w:t xml:space="preserve"> </w:t>
      </w:r>
      <w:r>
        <w:t xml:space="preserve">(Solo aplica con número de prueba gratis).</w:t>
      </w:r>
    </w:p>
    <w:p>
      <w:r>
        <w:pict>
          <v:rect style="width:0;height:1.5pt" o:hralign="center" o:hrstd="t" o:hr="t"/>
        </w:pict>
      </w:r>
    </w:p>
    <w:bookmarkEnd w:id="19"/>
    <w:bookmarkStart w:id="20" w:name="camino-a-producción-resumen"/>
    <w:p>
      <w:pPr>
        <w:pStyle w:val="Heading2"/>
      </w:pPr>
      <w:r>
        <w:t xml:space="preserve">7. Camino a producción (resumen)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Hoy (demo)</w:t>
            </w:r>
          </w:p>
        </w:tc>
        <w:tc>
          <w:tcPr/>
          <w:p>
            <w:pPr>
              <w:pStyle w:val="Compact"/>
            </w:pPr>
            <w:r>
              <w:t xml:space="preserve">Número gratis +</w:t>
            </w:r>
            <w:r>
              <w:t xml:space="preserve"> </w:t>
            </w:r>
            <w:r>
              <w:rPr>
                <w:b/>
                <w:bCs/>
              </w:rPr>
              <w:t xml:space="preserve">token permanente</w:t>
            </w:r>
            <w:r>
              <w:t xml:space="preserve"> </w:t>
            </w:r>
            <w:r>
              <w:t xml:space="preserve">+ lista de hasta 5 destinatarios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Producción</w:t>
            </w:r>
          </w:p>
        </w:tc>
        <w:tc>
          <w:tcPr/>
          <w:p>
            <w:pPr>
              <w:pStyle w:val="Compact"/>
            </w:pPr>
            <w:r>
              <w:t xml:space="preserve">Número propio +</w:t>
            </w:r>
            <w:r>
              <w:t xml:space="preserve"> </w:t>
            </w:r>
            <w:r>
              <w:rPr>
                <w:b/>
                <w:bCs/>
              </w:rPr>
              <w:t xml:space="preserve">verificación del negocio</w:t>
            </w:r>
            <w:r>
              <w:t xml:space="preserve"> </w:t>
            </w:r>
            <w:r>
              <w:t xml:space="preserve">en Meta (sube los límites y permite que cualquier cliente escriba)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Más números / más negocios; el costo de Meta es por conversación (se traslada al precio del cliente)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referencia del proyecto. Si el token vuelve a vencerse, no debería pasar</w:t>
      </w:r>
      <w:r>
        <w:rPr>
          <w:i/>
          <w:iCs/>
        </w:rPr>
        <w:t xml:space="preserve"> </w:t>
      </w:r>
      <w:r>
        <w:rPr>
          <w:i/>
          <w:iCs/>
        </w:rPr>
        <w:t xml:space="preserve">con el permanente — pero si pasa, seguir la sección 6.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usiness.faceboo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usiness.faceboo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2026-06-07T18:24:36Z</dcterms:created>
  <dcterms:modified xsi:type="dcterms:W3CDTF">2026-06-07T18:24:36Z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