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C6" w:rsidRDefault="007B213E">
      <w:bookmarkStart w:id="0" w:name="_GoBack"/>
      <w:bookmarkEnd w:id="0"/>
      <w:r>
        <w:rPr>
          <w:rFonts w:hint="eastAsia"/>
        </w:rPr>
        <w:t xml:space="preserve">1. </w:t>
      </w:r>
      <w:r w:rsidR="009574C6">
        <w:rPr>
          <w:rFonts w:hint="eastAsia"/>
        </w:rPr>
        <w:t xml:space="preserve">Using a prior of </w:t>
      </w:r>
    </w:p>
    <w:p w:rsidR="009574C6" w:rsidRDefault="009574C6" w:rsidP="009574C6">
      <w:pPr>
        <w:pStyle w:val="NoSpacing"/>
        <w:jc w:val="center"/>
      </w:pPr>
      <w:r>
        <w:t>b0 &lt;- matrix(</w:t>
      </w:r>
      <w:proofErr w:type="gramStart"/>
      <w:r>
        <w:t>c(</w:t>
      </w:r>
      <w:proofErr w:type="gramEnd"/>
      <w:r>
        <w:t>0,0,0,0),</w:t>
      </w:r>
      <w:proofErr w:type="spellStart"/>
      <w:r>
        <w:t>nrow</w:t>
      </w:r>
      <w:proofErr w:type="spellEnd"/>
      <w:r>
        <w:t>=4,ncol=1)</w:t>
      </w:r>
    </w:p>
    <w:p w:rsidR="009574C6" w:rsidRDefault="009574C6" w:rsidP="009574C6">
      <w:pPr>
        <w:pStyle w:val="NoSpacing"/>
        <w:jc w:val="center"/>
      </w:pPr>
      <w:r>
        <w:t xml:space="preserve">S0 &lt;- </w:t>
      </w:r>
      <w:proofErr w:type="gramStart"/>
      <w:r>
        <w:t>matrix(</w:t>
      </w:r>
      <w:proofErr w:type="gramEnd"/>
      <w:r>
        <w:t>0,nrow=4,ncol=4)</w:t>
      </w:r>
    </w:p>
    <w:p w:rsidR="009574C6" w:rsidRDefault="009574C6" w:rsidP="009574C6">
      <w:pPr>
        <w:pStyle w:val="NoSpacing"/>
        <w:jc w:val="center"/>
      </w:pP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S0) &lt;- </w:t>
      </w:r>
      <w:r w:rsidR="00F6743F">
        <w:rPr>
          <w:rFonts w:hint="eastAsia"/>
        </w:rPr>
        <w:t>5</w:t>
      </w:r>
    </w:p>
    <w:p w:rsidR="007B213E" w:rsidRDefault="007B213E">
      <w:r>
        <w:rPr>
          <w:rFonts w:hint="eastAsia"/>
        </w:rPr>
        <w:t xml:space="preserve"> </w:t>
      </w:r>
      <w:r w:rsidR="00F67ACF">
        <w:rPr>
          <w:rFonts w:hint="eastAsia"/>
        </w:rPr>
        <w:t>W</w:t>
      </w:r>
      <w:r w:rsidR="009574C6">
        <w:rPr>
          <w:rFonts w:hint="eastAsia"/>
        </w:rPr>
        <w:t>e can implement the Probit Model and have the following result:</w:t>
      </w:r>
    </w:p>
    <w:tbl>
      <w:tblPr>
        <w:tblW w:w="9232" w:type="dxa"/>
        <w:tblInd w:w="93" w:type="dxa"/>
        <w:tblLook w:val="04A0" w:firstRow="1" w:lastRow="0" w:firstColumn="1" w:lastColumn="0" w:noHBand="0" w:noVBand="1"/>
      </w:tblPr>
      <w:tblGrid>
        <w:gridCol w:w="2239"/>
        <w:gridCol w:w="1372"/>
        <w:gridCol w:w="1505"/>
        <w:gridCol w:w="1372"/>
        <w:gridCol w:w="1372"/>
        <w:gridCol w:w="1372"/>
      </w:tblGrid>
      <w:tr w:rsidR="00F67ACF" w:rsidRPr="00F67ACF" w:rsidTr="00F67ACF">
        <w:trPr>
          <w:trHeight w:val="91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ACF" w:rsidRPr="00F67ACF" w:rsidRDefault="00F67ACF" w:rsidP="00F67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7ACF" w:rsidRPr="00F67ACF" w:rsidRDefault="00F67ACF" w:rsidP="00F67A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7ACF" w:rsidRPr="00F67ACF" w:rsidRDefault="00F962E9" w:rsidP="00F67ACF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Median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7ACF" w:rsidRPr="00F67ACF" w:rsidRDefault="00F962E9" w:rsidP="00F67ACF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Standard Deviation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7ACF" w:rsidRPr="00F67ACF" w:rsidRDefault="00F67ACF" w:rsidP="00F67A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95%-lower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7ACF" w:rsidRPr="00F67ACF" w:rsidRDefault="00F67ACF" w:rsidP="00F67A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95%-upper</w:t>
            </w:r>
          </w:p>
        </w:tc>
      </w:tr>
      <w:tr w:rsidR="00947590" w:rsidRPr="00F67ACF" w:rsidTr="00947590">
        <w:trPr>
          <w:trHeight w:val="31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47590" w:rsidRPr="00F67ACF" w:rsidRDefault="00947590" w:rsidP="00F67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Pr="00947590" w:rsidRDefault="00947590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947590">
              <w:rPr>
                <w:rFonts w:ascii="Calibri" w:hAnsi="Calibri"/>
                <w:color w:val="000000"/>
                <w:highlight w:val="yellow"/>
              </w:rPr>
              <w:t>2.62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5.51</w:t>
            </w:r>
          </w:p>
        </w:tc>
      </w:tr>
      <w:tr w:rsidR="00947590" w:rsidRPr="00F67ACF" w:rsidTr="00947590">
        <w:trPr>
          <w:trHeight w:val="422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47590" w:rsidRPr="00F67ACF" w:rsidRDefault="00947590" w:rsidP="00F67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Pr="00947590" w:rsidRDefault="00947590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947590">
              <w:rPr>
                <w:rFonts w:ascii="Calibri" w:hAnsi="Calibri"/>
                <w:color w:val="000000"/>
                <w:highlight w:val="yellow"/>
              </w:rPr>
              <w:t>-0.17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-0.03</w:t>
            </w:r>
          </w:p>
        </w:tc>
      </w:tr>
      <w:tr w:rsidR="00947590" w:rsidRPr="00F67ACF" w:rsidTr="00947590">
        <w:trPr>
          <w:trHeight w:val="44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47590" w:rsidRPr="00F67ACF" w:rsidRDefault="00947590" w:rsidP="00F67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Driving courses?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Pr="00947590" w:rsidRDefault="00947590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947590">
              <w:rPr>
                <w:rFonts w:ascii="Calibri" w:hAnsi="Calibri"/>
                <w:color w:val="000000"/>
                <w:highlight w:val="yellow"/>
              </w:rPr>
              <w:t>-0.63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947590" w:rsidRPr="00F67ACF" w:rsidTr="00947590">
        <w:trPr>
          <w:trHeight w:val="44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47590" w:rsidRPr="00F67ACF" w:rsidRDefault="00947590" w:rsidP="00F67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7ACF">
              <w:rPr>
                <w:rFonts w:ascii="Calibri" w:eastAsia="Times New Roman" w:hAnsi="Calibri" w:cs="Times New Roman"/>
                <w:color w:val="000000"/>
              </w:rPr>
              <w:t>Like stats?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Pr="00947590" w:rsidRDefault="00947590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947590">
              <w:rPr>
                <w:rFonts w:ascii="Calibri" w:hAnsi="Calibri"/>
                <w:color w:val="000000"/>
                <w:highlight w:val="yellow"/>
              </w:rPr>
              <w:t>0.71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590" w:rsidRDefault="0094759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</w:t>
            </w:r>
          </w:p>
        </w:tc>
      </w:tr>
    </w:tbl>
    <w:p w:rsidR="007B213E" w:rsidRDefault="007B213E"/>
    <w:p w:rsidR="00691E82" w:rsidRDefault="00691E82">
      <w:r>
        <w:rPr>
          <w:rFonts w:hint="eastAsia"/>
        </w:rPr>
        <w:t>We can see that larger age, having taken driving courses, and hates statistics tends to lead to lower risk in accidents in the past 6 months.</w:t>
      </w:r>
    </w:p>
    <w:p w:rsidR="00D86747" w:rsidRDefault="00D86747">
      <w:r>
        <w:rPr>
          <w:rFonts w:hint="eastAsia"/>
        </w:rPr>
        <w:t>The trace plot of the betas are copied below which shows the convergence.</w:t>
      </w:r>
    </w:p>
    <w:p w:rsidR="00D86747" w:rsidRDefault="00D86747">
      <w:r>
        <w:rPr>
          <w:noProof/>
        </w:rPr>
        <w:drawing>
          <wp:inline distT="0" distB="0" distL="0" distR="0" wp14:anchorId="17557887" wp14:editId="4D0A4EE5">
            <wp:extent cx="2727647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306" cy="1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555CA" wp14:editId="415186DB">
            <wp:extent cx="2705100" cy="171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956" cy="171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47" w:rsidRDefault="00D86747">
      <w:r>
        <w:rPr>
          <w:noProof/>
        </w:rPr>
        <w:drawing>
          <wp:inline distT="0" distB="0" distL="0" distR="0" wp14:anchorId="6D20BA39" wp14:editId="3D756297">
            <wp:extent cx="2697674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535" cy="17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0102E" wp14:editId="701E3C46">
            <wp:extent cx="2757622" cy="1752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27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3E" w:rsidRDefault="007B213E">
      <w:r>
        <w:rPr>
          <w:rFonts w:hint="eastAsia"/>
        </w:rPr>
        <w:lastRenderedPageBreak/>
        <w:t>2.</w:t>
      </w:r>
      <w:r w:rsidR="00B47EA7">
        <w:rPr>
          <w:rFonts w:hint="eastAsia"/>
        </w:rPr>
        <w:t xml:space="preserve"> Using</w:t>
      </w:r>
      <w:r>
        <w:rPr>
          <w:rFonts w:hint="eastAsia"/>
        </w:rPr>
        <w:t xml:space="preserve"> the </w:t>
      </w:r>
      <w:r w:rsidR="00FA11CC">
        <w:rPr>
          <w:rFonts w:hint="eastAsia"/>
        </w:rPr>
        <w:t xml:space="preserve">Probit Regression </w:t>
      </w:r>
      <w:r w:rsidR="00FB18CA">
        <w:rPr>
          <w:rFonts w:hint="eastAsia"/>
        </w:rPr>
        <w:t>Gibbs Sampling r</w:t>
      </w:r>
      <w:r>
        <w:rPr>
          <w:rFonts w:hint="eastAsia"/>
        </w:rPr>
        <w:t>esult</w:t>
      </w:r>
      <w:r w:rsidR="00B47EA7">
        <w:rPr>
          <w:rFonts w:hint="eastAsia"/>
        </w:rPr>
        <w:t>s</w:t>
      </w:r>
      <w:r>
        <w:rPr>
          <w:rFonts w:hint="eastAsia"/>
        </w:rPr>
        <w:t>, we can simulat</w:t>
      </w:r>
      <w:r w:rsidR="00FB18CA">
        <w:rPr>
          <w:rFonts w:hint="eastAsia"/>
        </w:rPr>
        <w:t>e the results of the two person</w:t>
      </w:r>
      <w:r w:rsidR="00B47EA7">
        <w:rPr>
          <w:rFonts w:hint="eastAsia"/>
        </w:rPr>
        <w:t>s</w:t>
      </w:r>
      <w:r w:rsidR="00FB18CA">
        <w:rPr>
          <w:rFonts w:hint="eastAsia"/>
        </w:rPr>
        <w:t xml:space="preserve"> </w:t>
      </w:r>
      <w:proofErr w:type="gramStart"/>
      <w:r w:rsidR="00FB18CA">
        <w:rPr>
          <w:rFonts w:hint="eastAsia"/>
        </w:rPr>
        <w:t>for each iteration</w:t>
      </w:r>
      <w:proofErr w:type="gramEnd"/>
      <w:r w:rsidR="00FB18CA">
        <w:rPr>
          <w:rFonts w:hint="eastAsia"/>
        </w:rPr>
        <w:t xml:space="preserve">. </w:t>
      </w:r>
      <w:r w:rsidR="00B47EA7">
        <w:rPr>
          <w:rFonts w:hint="eastAsia"/>
        </w:rPr>
        <w:t>Comparing</w:t>
      </w:r>
      <w:r w:rsidR="00FB18CA">
        <w:rPr>
          <w:rFonts w:hint="eastAsia"/>
        </w:rPr>
        <w:t xml:space="preserve"> the expectation of simulation results, we can have the following</w:t>
      </w:r>
      <w:r w:rsidR="00B47EA7">
        <w:rPr>
          <w:rFonts w:hint="eastAsia"/>
        </w:rPr>
        <w:t xml:space="preserve"> </w:t>
      </w:r>
      <w:r w:rsidR="00FB18CA">
        <w:rPr>
          <w:rFonts w:hint="eastAsia"/>
        </w:rPr>
        <w:t>table.</w:t>
      </w:r>
    </w:p>
    <w:tbl>
      <w:tblPr>
        <w:tblW w:w="9256" w:type="dxa"/>
        <w:jc w:val="center"/>
        <w:tblInd w:w="93" w:type="dxa"/>
        <w:tblLook w:val="04A0" w:firstRow="1" w:lastRow="0" w:firstColumn="1" w:lastColumn="0" w:noHBand="0" w:noVBand="1"/>
      </w:tblPr>
      <w:tblGrid>
        <w:gridCol w:w="3805"/>
        <w:gridCol w:w="2725"/>
        <w:gridCol w:w="2726"/>
      </w:tblGrid>
      <w:tr w:rsidR="00D236D0" w:rsidRPr="00D236D0" w:rsidTr="00D236D0">
        <w:trPr>
          <w:trHeight w:val="242"/>
          <w:jc w:val="center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Person 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Person 2</w:t>
            </w:r>
          </w:p>
        </w:tc>
      </w:tr>
      <w:tr w:rsidR="00D236D0" w:rsidRPr="00D236D0" w:rsidTr="00D236D0">
        <w:trPr>
          <w:trHeight w:val="242"/>
          <w:jc w:val="center"/>
        </w:trPr>
        <w:tc>
          <w:tcPr>
            <w:tcW w:w="3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236D0" w:rsidRPr="00D236D0" w:rsidTr="00D236D0">
        <w:trPr>
          <w:trHeight w:val="242"/>
          <w:jc w:val="center"/>
        </w:trPr>
        <w:tc>
          <w:tcPr>
            <w:tcW w:w="3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D236D0" w:rsidRPr="00D236D0" w:rsidTr="00D236D0">
        <w:trPr>
          <w:trHeight w:val="473"/>
          <w:jc w:val="center"/>
        </w:trPr>
        <w:tc>
          <w:tcPr>
            <w:tcW w:w="3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Driving courses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236D0" w:rsidRPr="00D236D0" w:rsidTr="00D236D0">
        <w:trPr>
          <w:trHeight w:val="473"/>
          <w:jc w:val="center"/>
        </w:trPr>
        <w:tc>
          <w:tcPr>
            <w:tcW w:w="3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Like stats?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36D0" w:rsidRPr="00D236D0" w:rsidRDefault="00D236D0" w:rsidP="00D23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6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47590" w:rsidRPr="00D236D0" w:rsidTr="00947590">
        <w:trPr>
          <w:trHeight w:val="268"/>
          <w:jc w:val="center"/>
        </w:trPr>
        <w:tc>
          <w:tcPr>
            <w:tcW w:w="3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47590" w:rsidRPr="00D236D0" w:rsidRDefault="00947590" w:rsidP="00947590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Probability of having an accident?</w:t>
            </w:r>
          </w:p>
        </w:tc>
        <w:tc>
          <w:tcPr>
            <w:tcW w:w="272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47590" w:rsidRPr="00947590" w:rsidRDefault="00947590" w:rsidP="0094759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 w:rsidRPr="00947590">
              <w:rPr>
                <w:highlight w:val="yellow"/>
              </w:rPr>
              <w:t>1</w:t>
            </w:r>
            <w:r w:rsidRPr="00947590">
              <w:rPr>
                <w:rFonts w:hint="eastAsia"/>
                <w:highlight w:val="yellow"/>
              </w:rPr>
              <w:t>.</w:t>
            </w:r>
            <w:r w:rsidRPr="00947590">
              <w:rPr>
                <w:highlight w:val="yellow"/>
              </w:rPr>
              <w:t>4</w:t>
            </w:r>
            <w:r w:rsidRPr="00947590">
              <w:rPr>
                <w:rFonts w:hint="eastAsia"/>
                <w:highlight w:val="yellow"/>
              </w:rPr>
              <w:t>%</w:t>
            </w:r>
          </w:p>
        </w:tc>
        <w:tc>
          <w:tcPr>
            <w:tcW w:w="272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947590" w:rsidRPr="00947590" w:rsidRDefault="00947590" w:rsidP="00947590">
            <w:pPr>
              <w:jc w:val="center"/>
              <w:rPr>
                <w:highlight w:val="yellow"/>
              </w:rPr>
            </w:pPr>
            <w:r w:rsidRPr="00947590">
              <w:rPr>
                <w:highlight w:val="yellow"/>
              </w:rPr>
              <w:t>37</w:t>
            </w:r>
            <w:r w:rsidRPr="00947590">
              <w:rPr>
                <w:rFonts w:hint="eastAsia"/>
                <w:highlight w:val="yellow"/>
              </w:rPr>
              <w:t>.8%</w:t>
            </w:r>
          </w:p>
        </w:tc>
      </w:tr>
    </w:tbl>
    <w:p w:rsidR="007B213E" w:rsidRDefault="007B213E"/>
    <w:p w:rsidR="007B213E" w:rsidRDefault="00FC39F5">
      <w:r>
        <w:rPr>
          <w:rFonts w:hint="eastAsia"/>
        </w:rPr>
        <w:t xml:space="preserve">Thus, we should pick </w:t>
      </w:r>
      <w:r w:rsidRPr="00955350">
        <w:rPr>
          <w:rFonts w:hint="eastAsia"/>
          <w:b/>
          <w:i/>
          <w:highlight w:val="yellow"/>
        </w:rPr>
        <w:t>person 1</w:t>
      </w:r>
      <w:r>
        <w:rPr>
          <w:rFonts w:hint="eastAsia"/>
        </w:rPr>
        <w:t xml:space="preserve"> to park the car.</w:t>
      </w:r>
    </w:p>
    <w:p w:rsidR="00D03C42" w:rsidRDefault="00D03C42">
      <w:r>
        <w:rPr>
          <w:rFonts w:hint="eastAsia"/>
        </w:rPr>
        <w:t xml:space="preserve">3. </w:t>
      </w:r>
      <w:r>
        <w:t>Implementing</w:t>
      </w:r>
      <w:r>
        <w:rPr>
          <w:rFonts w:hint="eastAsia"/>
        </w:rPr>
        <w:t xml:space="preserve"> SSVS in the Model. </w:t>
      </w:r>
      <w:r w:rsidR="0072453C">
        <w:rPr>
          <w:rFonts w:hint="eastAsia"/>
        </w:rPr>
        <w:t xml:space="preserve"> S</w:t>
      </w:r>
    </w:p>
    <w:tbl>
      <w:tblPr>
        <w:tblW w:w="93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204"/>
        <w:gridCol w:w="1331"/>
        <w:gridCol w:w="1208"/>
        <w:gridCol w:w="1204"/>
        <w:gridCol w:w="1206"/>
        <w:gridCol w:w="1496"/>
      </w:tblGrid>
      <w:tr w:rsidR="00813881" w:rsidRPr="00813881" w:rsidTr="00813881">
        <w:trPr>
          <w:trHeight w:val="1672"/>
        </w:trPr>
        <w:tc>
          <w:tcPr>
            <w:tcW w:w="1727" w:type="dxa"/>
            <w:shd w:val="clear" w:color="auto" w:fill="auto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31" w:type="dxa"/>
            <w:shd w:val="clear" w:color="000000" w:fill="D9D9D9"/>
            <w:vAlign w:val="center"/>
            <w:hideMark/>
          </w:tcPr>
          <w:p w:rsidR="00813881" w:rsidRPr="00813881" w:rsidRDefault="0072453C" w:rsidP="00813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1208" w:type="dxa"/>
            <w:shd w:val="clear" w:color="000000" w:fill="D9D9D9"/>
            <w:vAlign w:val="center"/>
            <w:hideMark/>
          </w:tcPr>
          <w:p w:rsidR="00813881" w:rsidRPr="00813881" w:rsidRDefault="0072453C" w:rsidP="00813881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Standard Deviation</w:t>
            </w:r>
          </w:p>
        </w:tc>
        <w:tc>
          <w:tcPr>
            <w:tcW w:w="1204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95%-lower</w:t>
            </w:r>
          </w:p>
        </w:tc>
        <w:tc>
          <w:tcPr>
            <w:tcW w:w="1206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95%-upper</w:t>
            </w:r>
          </w:p>
        </w:tc>
        <w:tc>
          <w:tcPr>
            <w:tcW w:w="1496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Probability of Exclude this Predictor?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0.77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-1.16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0.32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-0.06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-0.25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0.58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Driving courses?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-0.36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-1.47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0.52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Like stats?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0.29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0.6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-0.01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0.88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0.01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0.9</w:t>
            </w:r>
          </w:p>
        </w:tc>
      </w:tr>
      <w:tr w:rsidR="00813881" w:rsidRPr="00813881" w:rsidTr="00813881">
        <w:trPr>
          <w:trHeight w:val="359"/>
        </w:trPr>
        <w:tc>
          <w:tcPr>
            <w:tcW w:w="1727" w:type="dxa"/>
            <w:shd w:val="clear" w:color="000000" w:fill="D9D9D9"/>
            <w:vAlign w:val="center"/>
            <w:hideMark/>
          </w:tcPr>
          <w:p w:rsidR="00813881" w:rsidRPr="00813881" w:rsidRDefault="00813881" w:rsidP="00813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s3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813881" w:rsidRPr="00813881" w:rsidRDefault="00813881" w:rsidP="008138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13881">
              <w:rPr>
                <w:rFonts w:ascii="Calibri" w:eastAsia="Times New Roman" w:hAnsi="Calibri" w:cs="Times New Roman"/>
                <w:color w:val="000000"/>
                <w:highlight w:val="yellow"/>
              </w:rPr>
              <w:t>0.94</w:t>
            </w:r>
          </w:p>
        </w:tc>
      </w:tr>
    </w:tbl>
    <w:p w:rsidR="00A11CFE" w:rsidRDefault="00A11CFE"/>
    <w:p w:rsidR="0072453C" w:rsidRDefault="0072453C">
      <w:r>
        <w:rPr>
          <w:rFonts w:hint="eastAsia"/>
        </w:rPr>
        <w:t xml:space="preserve">From the SSVS result we can see s1, </w:t>
      </w:r>
      <w:proofErr w:type="gramStart"/>
      <w:r>
        <w:rPr>
          <w:rFonts w:hint="eastAsia"/>
        </w:rPr>
        <w:t>s2,</w:t>
      </w:r>
      <w:proofErr w:type="gramEnd"/>
      <w:r>
        <w:rPr>
          <w:rFonts w:hint="eastAsia"/>
        </w:rPr>
        <w:t xml:space="preserve"> s3 has very high probability of being excluded from the Probit regression. Compared with the result using MCMC in problem 1, the 95% CI is more centered here.</w:t>
      </w:r>
    </w:p>
    <w:p w:rsidR="0072453C" w:rsidRDefault="0072453C">
      <w:r>
        <w:rPr>
          <w:rFonts w:hint="eastAsia"/>
        </w:rPr>
        <w:t>We can also take a look at the trace plot of several betas:</w:t>
      </w:r>
    </w:p>
    <w:p w:rsidR="0072453C" w:rsidRDefault="0072453C">
      <w:r>
        <w:rPr>
          <w:noProof/>
        </w:rPr>
        <w:lastRenderedPageBreak/>
        <w:drawing>
          <wp:inline distT="0" distB="0" distL="0" distR="0" wp14:anchorId="72EF7283" wp14:editId="61CB546B">
            <wp:extent cx="2682686" cy="1704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35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8EEB0" wp14:editId="0E83C818">
            <wp:extent cx="2997415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04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C" w:rsidRDefault="0072453C">
      <w:r>
        <w:rPr>
          <w:noProof/>
        </w:rPr>
        <w:drawing>
          <wp:inline distT="0" distB="0" distL="0" distR="0" wp14:anchorId="507832AE" wp14:editId="7700B288">
            <wp:extent cx="2742634" cy="1743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29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873A7" wp14:editId="3F6D436D">
            <wp:extent cx="2637725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396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C" w:rsidRDefault="0072453C">
      <w:pPr>
        <w:rPr>
          <w:noProof/>
        </w:rPr>
      </w:pPr>
      <w:r>
        <w:rPr>
          <w:noProof/>
        </w:rPr>
        <w:drawing>
          <wp:inline distT="0" distB="0" distL="0" distR="0" wp14:anchorId="548B7F66" wp14:editId="438613CA">
            <wp:extent cx="2862531" cy="181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17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EA6CF" wp14:editId="1E96191F">
            <wp:extent cx="2847544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18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C" w:rsidRDefault="0072453C">
      <w:r>
        <w:rPr>
          <w:noProof/>
        </w:rPr>
        <w:drawing>
          <wp:inline distT="0" distB="0" distL="0" distR="0" wp14:anchorId="306C886B" wp14:editId="5969D577">
            <wp:extent cx="2982428" cy="18954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205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AF" w:rsidRDefault="005939B3">
      <w:r>
        <w:rPr>
          <w:rFonts w:hint="eastAsia"/>
        </w:rPr>
        <w:t>######</w:t>
      </w:r>
      <w:r w:rsidR="00410FAF">
        <w:rPr>
          <w:rFonts w:hint="eastAsia"/>
        </w:rPr>
        <w:t>Code</w:t>
      </w:r>
    </w:p>
    <w:p w:rsidR="00995ED2" w:rsidRDefault="00995ED2" w:rsidP="00995ED2">
      <w:pPr>
        <w:pStyle w:val="NoSpacing"/>
      </w:pPr>
      <w:proofErr w:type="gramStart"/>
      <w:r>
        <w:lastRenderedPageBreak/>
        <w:t>data</w:t>
      </w:r>
      <w:proofErr w:type="gramEnd"/>
      <w:r>
        <w:t xml:space="preserve"> &lt;- read.csv("C:\\Users\\Dai\\Desktop\\Bayesian Statistics\\Lab Assignments\\12\\data.</w:t>
      </w:r>
      <w:proofErr w:type="spellStart"/>
      <w:r>
        <w:t>csv</w:t>
      </w:r>
      <w:proofErr w:type="spellEnd"/>
      <w:r>
        <w:t>",header=T)</w:t>
      </w:r>
    </w:p>
    <w:p w:rsidR="00995ED2" w:rsidRDefault="00995ED2" w:rsidP="00995ED2">
      <w:pPr>
        <w:pStyle w:val="NoSpacing"/>
      </w:pPr>
      <w:r>
        <w:t>#</w:t>
      </w:r>
      <w:proofErr w:type="spellStart"/>
      <w:r>
        <w:t>data$age</w:t>
      </w:r>
      <w:proofErr w:type="spellEnd"/>
      <w:r>
        <w:t>&lt;- (</w:t>
      </w:r>
      <w:proofErr w:type="spellStart"/>
      <w:r>
        <w:t>data$age</w:t>
      </w:r>
      <w:proofErr w:type="spellEnd"/>
      <w:r>
        <w:t xml:space="preserve"> - </w:t>
      </w:r>
      <w:proofErr w:type="gramStart"/>
      <w:r>
        <w:t>mean(</w:t>
      </w:r>
      <w:proofErr w:type="spellStart"/>
      <w:proofErr w:type="gramEnd"/>
      <w:r>
        <w:t>data$age</w:t>
      </w:r>
      <w:proofErr w:type="spellEnd"/>
      <w:r>
        <w:t>))/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(</w:t>
      </w:r>
      <w:proofErr w:type="spellStart"/>
      <w:r>
        <w:t>data$age</w:t>
      </w:r>
      <w:proofErr w:type="spellEnd"/>
      <w:r>
        <w:t xml:space="preserve">)) </w:t>
      </w:r>
    </w:p>
    <w:p w:rsidR="00995ED2" w:rsidRDefault="00995ED2" w:rsidP="00995ED2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995ED2" w:rsidRDefault="00995ED2" w:rsidP="00995ED2">
      <w:pPr>
        <w:pStyle w:val="NoSpacing"/>
      </w:pPr>
      <w:r>
        <w:t>X &lt;- cbind(matrix(1,nrow=35,ncol=1),unlist(data[,1]),unlist(data[,2]),unlist(data[,3]))</w:t>
      </w:r>
    </w:p>
    <w:p w:rsidR="00995ED2" w:rsidRDefault="00995ED2" w:rsidP="00995ED2">
      <w:pPr>
        <w:pStyle w:val="NoSpacing"/>
      </w:pPr>
      <w:r>
        <w:t xml:space="preserve">y &lt;- </w:t>
      </w:r>
      <w:proofErr w:type="gramStart"/>
      <w:r>
        <w:t>data[</w:t>
      </w:r>
      <w:proofErr w:type="gramEnd"/>
      <w:r>
        <w:t>,4]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##Prior</w:t>
      </w:r>
    </w:p>
    <w:p w:rsidR="00995ED2" w:rsidRDefault="00995ED2" w:rsidP="00995ED2">
      <w:pPr>
        <w:pStyle w:val="NoSpacing"/>
      </w:pPr>
      <w:r>
        <w:t>b0 &lt;- matrix(</w:t>
      </w:r>
      <w:proofErr w:type="gramStart"/>
      <w:r>
        <w:t>c(</w:t>
      </w:r>
      <w:proofErr w:type="gramEnd"/>
      <w:r>
        <w:t>0,0,0,0),</w:t>
      </w:r>
      <w:proofErr w:type="spellStart"/>
      <w:r>
        <w:t>nrow</w:t>
      </w:r>
      <w:proofErr w:type="spellEnd"/>
      <w:r>
        <w:t>=4,ncol=1)</w:t>
      </w:r>
    </w:p>
    <w:p w:rsidR="00995ED2" w:rsidRDefault="00995ED2" w:rsidP="00995ED2">
      <w:pPr>
        <w:pStyle w:val="NoSpacing"/>
      </w:pPr>
      <w:r>
        <w:t xml:space="preserve">S0 &lt;- </w:t>
      </w:r>
      <w:proofErr w:type="gramStart"/>
      <w:r>
        <w:t>matrix(</w:t>
      </w:r>
      <w:proofErr w:type="gramEnd"/>
      <w:r>
        <w:t>0,nrow=4,ncol=4)</w:t>
      </w:r>
    </w:p>
    <w:p w:rsidR="00995ED2" w:rsidRDefault="00995ED2" w:rsidP="00995ED2">
      <w:pPr>
        <w:pStyle w:val="NoSpacing"/>
      </w:pPr>
      <w:proofErr w:type="spellStart"/>
      <w:proofErr w:type="gramStart"/>
      <w:r>
        <w:t>diag</w:t>
      </w:r>
      <w:proofErr w:type="spellEnd"/>
      <w:r>
        <w:t>(</w:t>
      </w:r>
      <w:proofErr w:type="gramEnd"/>
      <w:r>
        <w:t>S0) &lt;- 5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#Initials</w:t>
      </w:r>
    </w:p>
    <w:p w:rsidR="00995ED2" w:rsidRDefault="00995ED2" w:rsidP="00995ED2">
      <w:pPr>
        <w:pStyle w:val="NoSpacing"/>
      </w:pPr>
      <w:proofErr w:type="gramStart"/>
      <w:r>
        <w:t>beta</w:t>
      </w:r>
      <w:proofErr w:type="gramEnd"/>
      <w:r>
        <w:t xml:space="preserve"> &lt;- b0</w:t>
      </w:r>
    </w:p>
    <w:p w:rsidR="00995ED2" w:rsidRDefault="00995ED2" w:rsidP="00995ED2">
      <w:pPr>
        <w:pStyle w:val="NoSpacing"/>
      </w:pPr>
      <w:r>
        <w:t>Sigma &lt;- S0</w:t>
      </w:r>
    </w:p>
    <w:p w:rsidR="00995ED2" w:rsidRDefault="00995ED2" w:rsidP="00995ED2">
      <w:pPr>
        <w:pStyle w:val="NoSpacing"/>
      </w:pPr>
      <w:r>
        <w:t xml:space="preserve">n &lt;- </w:t>
      </w:r>
      <w:proofErr w:type="spellStart"/>
      <w:r>
        <w:t>nrow</w:t>
      </w:r>
      <w:proofErr w:type="spellEnd"/>
      <w:r>
        <w:t>(X)</w:t>
      </w:r>
    </w:p>
    <w:p w:rsidR="00995ED2" w:rsidRDefault="00995ED2" w:rsidP="00995ED2">
      <w:pPr>
        <w:pStyle w:val="NoSpacing"/>
      </w:pPr>
      <w:r>
        <w:t xml:space="preserve">z &lt;- </w:t>
      </w:r>
      <w:proofErr w:type="gramStart"/>
      <w:r>
        <w:t>rep(</w:t>
      </w:r>
      <w:proofErr w:type="gramEnd"/>
      <w:r>
        <w:t>0,n)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#Gibbs</w:t>
      </w:r>
    </w:p>
    <w:p w:rsidR="00995ED2" w:rsidRDefault="00995ED2" w:rsidP="00995ED2">
      <w:pPr>
        <w:pStyle w:val="NoSpacing"/>
      </w:pPr>
      <w:r>
        <w:t>T=5000</w:t>
      </w:r>
    </w:p>
    <w:p w:rsidR="00995ED2" w:rsidRDefault="00995ED2" w:rsidP="00995ED2">
      <w:pPr>
        <w:pStyle w:val="NoSpacing"/>
      </w:pPr>
      <w:r>
        <w:t xml:space="preserve">Beta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>=</w:t>
      </w:r>
      <w:proofErr w:type="spellStart"/>
      <w:r>
        <w:t>T,ncol</w:t>
      </w:r>
      <w:proofErr w:type="spellEnd"/>
      <w:r>
        <w:t>=4)</w:t>
      </w:r>
    </w:p>
    <w:p w:rsidR="00995ED2" w:rsidRDefault="00995ED2" w:rsidP="00995ED2">
      <w:pPr>
        <w:pStyle w:val="NoSpacing"/>
      </w:pPr>
      <w:proofErr w:type="gramStart"/>
      <w:r>
        <w:t>for</w:t>
      </w:r>
      <w:proofErr w:type="gramEnd"/>
      <w:r>
        <w:t xml:space="preserve"> (t in 1:T)</w:t>
      </w:r>
    </w:p>
    <w:p w:rsidR="00995ED2" w:rsidRDefault="00995ED2" w:rsidP="00995ED2">
      <w:pPr>
        <w:pStyle w:val="NoSpacing"/>
      </w:pPr>
      <w:r>
        <w:t>{</w:t>
      </w:r>
    </w:p>
    <w:p w:rsidR="00995ED2" w:rsidRDefault="00995ED2" w:rsidP="00995ED2">
      <w:pPr>
        <w:pStyle w:val="NoSpacing"/>
      </w:pPr>
      <w:r>
        <w:t xml:space="preserve">  #latent variable z</w:t>
      </w:r>
    </w:p>
    <w:p w:rsidR="00995ED2" w:rsidRDefault="00995ED2" w:rsidP="00995ED2">
      <w:pPr>
        <w:pStyle w:val="NoSpacing"/>
      </w:pPr>
      <w:r>
        <w:t xml:space="preserve">  </w:t>
      </w:r>
      <w:proofErr w:type="gramStart"/>
      <w:r>
        <w:t>eta</w:t>
      </w:r>
      <w:proofErr w:type="gramEnd"/>
      <w:r>
        <w:t>&lt;- X%*%beta</w:t>
      </w:r>
    </w:p>
    <w:p w:rsidR="00995ED2" w:rsidRDefault="00995ED2" w:rsidP="00995ED2">
      <w:pPr>
        <w:pStyle w:val="NoSpacing"/>
      </w:pPr>
      <w:r>
        <w:t xml:space="preserve">  z[y==0]&lt;- </w:t>
      </w:r>
      <w:proofErr w:type="spellStart"/>
      <w:r>
        <w:t>qnorm</w:t>
      </w:r>
      <w:proofErr w:type="spellEnd"/>
      <w:r>
        <w:t>(</w:t>
      </w:r>
      <w:proofErr w:type="spellStart"/>
      <w:r>
        <w:t>runif</w:t>
      </w:r>
      <w:proofErr w:type="spellEnd"/>
      <w:r>
        <w:t>(sum(1-y),0,pnorm(0,eta[y==0],1)),eta[y==0],1)</w:t>
      </w:r>
    </w:p>
    <w:p w:rsidR="00995ED2" w:rsidRDefault="00995ED2" w:rsidP="00995ED2">
      <w:pPr>
        <w:pStyle w:val="NoSpacing"/>
      </w:pPr>
      <w:r>
        <w:t xml:space="preserve">  z[y==1]&lt;- </w:t>
      </w:r>
      <w:proofErr w:type="spellStart"/>
      <w:r>
        <w:t>qnorm</w:t>
      </w:r>
      <w:proofErr w:type="spellEnd"/>
      <w:r>
        <w:t>(</w:t>
      </w:r>
      <w:proofErr w:type="spellStart"/>
      <w:r>
        <w:t>runif</w:t>
      </w:r>
      <w:proofErr w:type="spellEnd"/>
      <w:r>
        <w:t>(sum(y),</w:t>
      </w:r>
      <w:proofErr w:type="spellStart"/>
      <w:r>
        <w:t>pnorm</w:t>
      </w:r>
      <w:proofErr w:type="spellEnd"/>
      <w:r>
        <w:t>(0,eta[y==1],1),1),eta[y==1],1)</w:t>
      </w:r>
    </w:p>
    <w:p w:rsidR="00995ED2" w:rsidRDefault="00995ED2" w:rsidP="00995ED2">
      <w:pPr>
        <w:pStyle w:val="NoSpacing"/>
      </w:pPr>
      <w:r>
        <w:t xml:space="preserve">  </w:t>
      </w:r>
    </w:p>
    <w:p w:rsidR="00995ED2" w:rsidRDefault="00995ED2" w:rsidP="00995ED2">
      <w:pPr>
        <w:pStyle w:val="NoSpacing"/>
      </w:pPr>
      <w:r>
        <w:t xml:space="preserve">  #conditional distribution</w:t>
      </w:r>
    </w:p>
    <w:p w:rsidR="00995ED2" w:rsidRDefault="00995ED2" w:rsidP="00995ED2">
      <w:pPr>
        <w:pStyle w:val="NoSpacing"/>
      </w:pPr>
      <w:r>
        <w:t xml:space="preserve">  </w:t>
      </w:r>
      <w:proofErr w:type="spellStart"/>
      <w:r>
        <w:t>Sigma.hat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solve(Sigma)+t(X)%*%X)</w:t>
      </w:r>
    </w:p>
    <w:p w:rsidR="00995ED2" w:rsidRDefault="00995ED2" w:rsidP="00995ED2">
      <w:pPr>
        <w:pStyle w:val="NoSpacing"/>
      </w:pPr>
      <w:r>
        <w:t xml:space="preserve">  </w:t>
      </w:r>
      <w:proofErr w:type="spellStart"/>
      <w:r>
        <w:t>beta.hat</w:t>
      </w:r>
      <w:proofErr w:type="spellEnd"/>
      <w:r>
        <w:t xml:space="preserve"> &lt;- </w:t>
      </w:r>
      <w:proofErr w:type="spellStart"/>
      <w:proofErr w:type="gramStart"/>
      <w:r>
        <w:t>Sigma.hat</w:t>
      </w:r>
      <w:proofErr w:type="spellEnd"/>
      <w:r>
        <w:t>%</w:t>
      </w:r>
      <w:proofErr w:type="gramEnd"/>
      <w:r>
        <w:t>*%(solve(Sigma)%*%b0+t(X)%*%z)</w:t>
      </w:r>
    </w:p>
    <w:p w:rsidR="00995ED2" w:rsidRDefault="00995ED2" w:rsidP="00995ED2">
      <w:pPr>
        <w:pStyle w:val="NoSpacing"/>
      </w:pPr>
      <w:r>
        <w:t xml:space="preserve">  </w:t>
      </w:r>
      <w:proofErr w:type="gramStart"/>
      <w:r>
        <w:t>beta</w:t>
      </w:r>
      <w:proofErr w:type="gramEnd"/>
      <w:r>
        <w:t xml:space="preserve"> &lt;- c(</w:t>
      </w:r>
      <w:proofErr w:type="spellStart"/>
      <w:r>
        <w:t>rmvnorm</w:t>
      </w:r>
      <w:proofErr w:type="spellEnd"/>
      <w:r>
        <w:t>(1,beta.hat,Sigma.hat))</w:t>
      </w:r>
    </w:p>
    <w:p w:rsidR="00995ED2" w:rsidRDefault="00995ED2" w:rsidP="00995ED2">
      <w:pPr>
        <w:pStyle w:val="NoSpacing"/>
      </w:pPr>
      <w:r>
        <w:t xml:space="preserve">  </w:t>
      </w:r>
      <w:proofErr w:type="gramStart"/>
      <w:r>
        <w:t>Beta[</w:t>
      </w:r>
      <w:proofErr w:type="gramEnd"/>
      <w:r>
        <w:t>t,] &lt;- beta</w:t>
      </w:r>
    </w:p>
    <w:p w:rsidR="00995ED2" w:rsidRDefault="00995ED2" w:rsidP="00995ED2">
      <w:pPr>
        <w:pStyle w:val="NoSpacing"/>
      </w:pPr>
      <w:r>
        <w:t>}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#output</w:t>
      </w:r>
    </w:p>
    <w:p w:rsidR="00995ED2" w:rsidRDefault="00995ED2" w:rsidP="00995ED2">
      <w:pPr>
        <w:pStyle w:val="NoSpacing"/>
      </w:pPr>
      <w:proofErr w:type="gramStart"/>
      <w:r>
        <w:t>table</w:t>
      </w:r>
      <w:proofErr w:type="gramEnd"/>
      <w:r>
        <w:t>&lt;- matrix(0,4,5)</w:t>
      </w:r>
    </w:p>
    <w:p w:rsidR="00995ED2" w:rsidRDefault="00995ED2" w:rsidP="00995ED2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1:4){</w:t>
      </w:r>
    </w:p>
    <w:p w:rsidR="00995ED2" w:rsidRDefault="00995ED2" w:rsidP="00995ED2">
      <w:pPr>
        <w:pStyle w:val="NoSpacing"/>
      </w:pPr>
      <w:r>
        <w:t xml:space="preserve">  table[</w:t>
      </w:r>
      <w:proofErr w:type="spellStart"/>
      <w:r>
        <w:t>i</w:t>
      </w:r>
      <w:proofErr w:type="spellEnd"/>
      <w:r>
        <w:t>,]&lt;- c(mean(Beta[,i]),median(Beta[,i]),sqrt(var(Beta[,i])),quantile(Beta[,i],c(0.025,0.975)))</w:t>
      </w:r>
    </w:p>
    <w:p w:rsidR="00995ED2" w:rsidRDefault="00995ED2" w:rsidP="00995ED2">
      <w:pPr>
        <w:pStyle w:val="NoSpacing"/>
      </w:pPr>
      <w:r>
        <w:t>}</w:t>
      </w:r>
    </w:p>
    <w:p w:rsidR="00995ED2" w:rsidRDefault="00995ED2" w:rsidP="00995ED2">
      <w:pPr>
        <w:pStyle w:val="NoSpacing"/>
      </w:pPr>
      <w:proofErr w:type="gramStart"/>
      <w:r>
        <w:t>table</w:t>
      </w:r>
      <w:proofErr w:type="gramEnd"/>
      <w:r>
        <w:t xml:space="preserve"> &lt;- round(table*100)/100</w:t>
      </w:r>
    </w:p>
    <w:p w:rsidR="00995ED2" w:rsidRDefault="00995ED2" w:rsidP="00995ED2">
      <w:pPr>
        <w:pStyle w:val="NoSpacing"/>
      </w:pPr>
      <w:proofErr w:type="gramStart"/>
      <w:r>
        <w:t>write(</w:t>
      </w:r>
      <w:proofErr w:type="gramEnd"/>
      <w:r>
        <w:t>t(table),file="betas.txt",</w:t>
      </w:r>
      <w:proofErr w:type="spellStart"/>
      <w:r>
        <w:t>ncol</w:t>
      </w:r>
      <w:proofErr w:type="spellEnd"/>
      <w:r>
        <w:t>=5)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#plot</w:t>
      </w:r>
    </w:p>
    <w:p w:rsidR="00995ED2" w:rsidRDefault="00995ED2" w:rsidP="00995ED2">
      <w:pPr>
        <w:pStyle w:val="NoSpacing"/>
      </w:pPr>
      <w:proofErr w:type="gramStart"/>
      <w:r>
        <w:t>plot(</w:t>
      </w:r>
      <w:proofErr w:type="gramEnd"/>
      <w:r>
        <w:t>Beta[,1],main="trace plot of beta-</w:t>
      </w:r>
      <w:proofErr w:type="spellStart"/>
      <w:r>
        <w:t>constant",type</w:t>
      </w:r>
      <w:proofErr w:type="spellEnd"/>
      <w:r>
        <w:t>='l',</w:t>
      </w:r>
      <w:proofErr w:type="spellStart"/>
      <w:r>
        <w:t>ylim</w:t>
      </w:r>
      <w:proofErr w:type="spellEnd"/>
      <w:r>
        <w:t>=c(-5,8))</w:t>
      </w:r>
    </w:p>
    <w:p w:rsidR="00995ED2" w:rsidRDefault="00995ED2" w:rsidP="00995ED2">
      <w:pPr>
        <w:pStyle w:val="NoSpacing"/>
      </w:pPr>
      <w:proofErr w:type="gramStart"/>
      <w:r>
        <w:t>plot(</w:t>
      </w:r>
      <w:proofErr w:type="gramEnd"/>
      <w:r>
        <w:t>Beta[,2],main="trace plot of beta-</w:t>
      </w:r>
      <w:proofErr w:type="spellStart"/>
      <w:r>
        <w:t>age",type</w:t>
      </w:r>
      <w:proofErr w:type="spellEnd"/>
      <w:r>
        <w:t>='l',</w:t>
      </w:r>
      <w:proofErr w:type="spellStart"/>
      <w:r>
        <w:t>ylim</w:t>
      </w:r>
      <w:proofErr w:type="spellEnd"/>
      <w:r>
        <w:t>=c(-0.5,0.3))</w:t>
      </w:r>
    </w:p>
    <w:p w:rsidR="00995ED2" w:rsidRDefault="00995ED2" w:rsidP="00995ED2">
      <w:pPr>
        <w:pStyle w:val="NoSpacing"/>
      </w:pPr>
      <w:proofErr w:type="gramStart"/>
      <w:r>
        <w:t>plot(</w:t>
      </w:r>
      <w:proofErr w:type="gramEnd"/>
      <w:r>
        <w:t>Beta[,3],main="trace plot of beta-</w:t>
      </w:r>
      <w:proofErr w:type="spellStart"/>
      <w:r>
        <w:t>course",type</w:t>
      </w:r>
      <w:proofErr w:type="spellEnd"/>
      <w:r>
        <w:t>='l',</w:t>
      </w:r>
      <w:proofErr w:type="spellStart"/>
      <w:r>
        <w:t>ylim</w:t>
      </w:r>
      <w:proofErr w:type="spellEnd"/>
      <w:r>
        <w:t>=c(-3,2))</w:t>
      </w:r>
    </w:p>
    <w:p w:rsidR="00995ED2" w:rsidRDefault="00995ED2" w:rsidP="00995ED2">
      <w:pPr>
        <w:pStyle w:val="NoSpacing"/>
      </w:pPr>
      <w:proofErr w:type="gramStart"/>
      <w:r>
        <w:t>plot(</w:t>
      </w:r>
      <w:proofErr w:type="gramEnd"/>
      <w:r>
        <w:t>Beta[,4],main="trace plot of beta-</w:t>
      </w:r>
      <w:proofErr w:type="spellStart"/>
      <w:r>
        <w:t>statistics",type</w:t>
      </w:r>
      <w:proofErr w:type="spellEnd"/>
      <w:r>
        <w:t>='l',</w:t>
      </w:r>
      <w:proofErr w:type="spellStart"/>
      <w:r>
        <w:t>ylim</w:t>
      </w:r>
      <w:proofErr w:type="spellEnd"/>
      <w:r>
        <w:t>=c(-2,3))</w:t>
      </w: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</w:p>
    <w:p w:rsidR="00995ED2" w:rsidRDefault="00995ED2" w:rsidP="00995ED2">
      <w:pPr>
        <w:pStyle w:val="NoSpacing"/>
      </w:pPr>
      <w:r>
        <w:t>#####</w:t>
      </w:r>
      <w:r>
        <w:rPr>
          <w:rFonts w:hint="eastAsia"/>
        </w:rPr>
        <w:t>###</w:t>
      </w:r>
      <w:r>
        <w:t xml:space="preserve"> Problem </w:t>
      </w:r>
      <w:proofErr w:type="gramStart"/>
      <w:r>
        <w:t>2  #</w:t>
      </w:r>
      <w:proofErr w:type="gramEnd"/>
      <w:r>
        <w:t>######</w:t>
      </w:r>
    </w:p>
    <w:p w:rsidR="00995ED2" w:rsidRDefault="00995ED2" w:rsidP="00995ED2">
      <w:pPr>
        <w:pStyle w:val="NoSpacing"/>
      </w:pPr>
      <w:r>
        <w:t>Input=t(matrix(c(1,17,1,0,1,18,1,1),</w:t>
      </w:r>
      <w:proofErr w:type="spellStart"/>
      <w:r>
        <w:t>nrow</w:t>
      </w:r>
      <w:proofErr w:type="spellEnd"/>
      <w:r>
        <w:t>=4,ncol=2))</w:t>
      </w:r>
    </w:p>
    <w:p w:rsidR="00995ED2" w:rsidRDefault="00995ED2" w:rsidP="00995ED2">
      <w:pPr>
        <w:pStyle w:val="NoSpacing"/>
      </w:pPr>
      <w:r>
        <w:t>Output=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Input%*%t(Beta))</w:t>
      </w:r>
    </w:p>
    <w:p w:rsidR="00995ED2" w:rsidRDefault="00995ED2" w:rsidP="00995ED2">
      <w:pPr>
        <w:pStyle w:val="NoSpacing"/>
      </w:pPr>
      <w:proofErr w:type="spellStart"/>
      <w:proofErr w:type="gramStart"/>
      <w:r>
        <w:t>prob</w:t>
      </w:r>
      <w:proofErr w:type="spellEnd"/>
      <w:r>
        <w:t>=</w:t>
      </w:r>
      <w:proofErr w:type="spellStart"/>
      <w:proofErr w:type="gramEnd"/>
      <w:r>
        <w:t>rowMeans</w:t>
      </w:r>
      <w:proofErr w:type="spellEnd"/>
      <w:r>
        <w:t>(Output)</w:t>
      </w:r>
    </w:p>
    <w:p w:rsidR="00995ED2" w:rsidRDefault="00995ED2" w:rsidP="00995ED2">
      <w:pPr>
        <w:pStyle w:val="NoSpacing"/>
      </w:pPr>
      <w:proofErr w:type="gramStart"/>
      <w:r>
        <w:t>print(</w:t>
      </w:r>
      <w:proofErr w:type="spellStart"/>
      <w:proofErr w:type="gramEnd"/>
      <w:r>
        <w:t>prob</w:t>
      </w:r>
      <w:proofErr w:type="spellEnd"/>
      <w:r>
        <w:t>)</w:t>
      </w:r>
    </w:p>
    <w:p w:rsidR="005939B3" w:rsidRDefault="005939B3"/>
    <w:p w:rsidR="005939B3" w:rsidRDefault="005939B3">
      <w:r>
        <w:rPr>
          <w:rFonts w:hint="eastAsia"/>
        </w:rPr>
        <w:t>########### Problem 3###########</w:t>
      </w:r>
    </w:p>
    <w:p w:rsidR="00ED0E2B" w:rsidRDefault="00ED0E2B" w:rsidP="00ED0E2B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ED0E2B" w:rsidRDefault="00ED0E2B" w:rsidP="00ED0E2B">
      <w:pPr>
        <w:pStyle w:val="NoSpacing"/>
      </w:pPr>
      <w:proofErr w:type="gramStart"/>
      <w:r>
        <w:t>data</w:t>
      </w:r>
      <w:proofErr w:type="gramEnd"/>
      <w:r>
        <w:t xml:space="preserve"> &lt;- read.csv("C:\\Users\\Dai\\Desktop\\Bayesian Statistics\\Lab Assignments\\12\\data.</w:t>
      </w:r>
      <w:proofErr w:type="spellStart"/>
      <w:r>
        <w:t>csv</w:t>
      </w:r>
      <w:proofErr w:type="spellEnd"/>
      <w:r>
        <w:t>",header=T)</w:t>
      </w:r>
    </w:p>
    <w:p w:rsidR="00ED0E2B" w:rsidRDefault="00ED0E2B" w:rsidP="00ED0E2B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ED0E2B" w:rsidRDefault="00ED0E2B" w:rsidP="00ED0E2B">
      <w:pPr>
        <w:pStyle w:val="NoSpacing"/>
      </w:pPr>
      <w:r>
        <w:t>X &lt;- cbind(matrix(1,nrow=35,ncol=1),unlist(data[,1]),unlist(data[,2]),unlist(data[,3]))</w:t>
      </w:r>
    </w:p>
    <w:p w:rsidR="00ED0E2B" w:rsidRDefault="00ED0E2B" w:rsidP="00ED0E2B">
      <w:pPr>
        <w:pStyle w:val="NoSpacing"/>
      </w:pPr>
      <w:r>
        <w:t>s1=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dim(X)[1],0,1)</w:t>
      </w:r>
    </w:p>
    <w:p w:rsidR="00ED0E2B" w:rsidRDefault="00ED0E2B" w:rsidP="00ED0E2B">
      <w:pPr>
        <w:pStyle w:val="NoSpacing"/>
      </w:pPr>
      <w:r>
        <w:t>s2=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dim(X)[1],0,1.5)</w:t>
      </w:r>
    </w:p>
    <w:p w:rsidR="00ED0E2B" w:rsidRDefault="00ED0E2B" w:rsidP="00ED0E2B">
      <w:pPr>
        <w:pStyle w:val="NoSpacing"/>
      </w:pPr>
      <w:r>
        <w:t>s3=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dim(X)[1],0,2)</w:t>
      </w:r>
    </w:p>
    <w:p w:rsidR="00ED0E2B" w:rsidRDefault="00ED0E2B" w:rsidP="00ED0E2B">
      <w:pPr>
        <w:pStyle w:val="NoSpacing"/>
      </w:pPr>
      <w:r>
        <w:t>X &lt;- cbind(X,matrix(s1,nrow=dim(X)[1],ncol=1),matrix(s2,nrow=dim(X)[1],ncol=1),matrix(s3,nrow=dim(X)[1],ncol=1))</w:t>
      </w:r>
    </w:p>
    <w:p w:rsidR="00ED0E2B" w:rsidRDefault="00ED0E2B" w:rsidP="00ED0E2B">
      <w:pPr>
        <w:pStyle w:val="NoSpacing"/>
      </w:pPr>
      <w:r>
        <w:t xml:space="preserve">y &lt;- </w:t>
      </w:r>
      <w:proofErr w:type="gramStart"/>
      <w:r>
        <w:t>data[</w:t>
      </w:r>
      <w:proofErr w:type="gramEnd"/>
      <w:r>
        <w:t>,4]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># Prior</w:t>
      </w:r>
    </w:p>
    <w:p w:rsidR="00ED0E2B" w:rsidRDefault="00ED0E2B" w:rsidP="00ED0E2B">
      <w:pPr>
        <w:pStyle w:val="NoSpacing"/>
      </w:pPr>
      <w:r>
        <w:t xml:space="preserve">p&lt;- </w:t>
      </w:r>
      <w:proofErr w:type="spellStart"/>
      <w:r>
        <w:t>ncol</w:t>
      </w:r>
      <w:proofErr w:type="spellEnd"/>
      <w:r>
        <w:t>(X)</w:t>
      </w:r>
    </w:p>
    <w:p w:rsidR="00ED0E2B" w:rsidRDefault="00ED0E2B" w:rsidP="00ED0E2B">
      <w:pPr>
        <w:pStyle w:val="NoSpacing"/>
      </w:pPr>
      <w:r>
        <w:t xml:space="preserve">p0&lt;- </w:t>
      </w:r>
      <w:proofErr w:type="gramStart"/>
      <w:r>
        <w:t>rep(</w:t>
      </w:r>
      <w:proofErr w:type="gramEnd"/>
      <w:r>
        <w:t xml:space="preserve">0.5,p)       </w:t>
      </w:r>
    </w:p>
    <w:p w:rsidR="00ED0E2B" w:rsidRDefault="00ED0E2B" w:rsidP="00ED0E2B">
      <w:pPr>
        <w:pStyle w:val="NoSpacing"/>
      </w:pPr>
      <w:r>
        <w:t xml:space="preserve">b0&lt;- </w:t>
      </w:r>
      <w:proofErr w:type="gramStart"/>
      <w:r>
        <w:t>rep(</w:t>
      </w:r>
      <w:proofErr w:type="gramEnd"/>
      <w:r>
        <w:t xml:space="preserve">0,p)         </w:t>
      </w:r>
    </w:p>
    <w:p w:rsidR="00ED0E2B" w:rsidRDefault="00ED0E2B" w:rsidP="00ED0E2B">
      <w:pPr>
        <w:pStyle w:val="NoSpacing"/>
      </w:pPr>
      <w:r>
        <w:t xml:space="preserve">s0&lt;- </w:t>
      </w:r>
      <w:proofErr w:type="gramStart"/>
      <w:r>
        <w:t>rep(</w:t>
      </w:r>
      <w:proofErr w:type="gramEnd"/>
      <w:r>
        <w:t xml:space="preserve">2,p) 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># SSVS</w:t>
      </w:r>
    </w:p>
    <w:p w:rsidR="00ED0E2B" w:rsidRDefault="00ED0E2B" w:rsidP="00ED0E2B">
      <w:pPr>
        <w:pStyle w:val="NoSpacing"/>
      </w:pPr>
      <w:r>
        <w:t xml:space="preserve">#use </w:t>
      </w:r>
      <w:proofErr w:type="spellStart"/>
      <w:r>
        <w:t>mle</w:t>
      </w:r>
      <w:proofErr w:type="spellEnd"/>
      <w:r>
        <w:t xml:space="preserve"> estimate for beta's starting value</w:t>
      </w:r>
    </w:p>
    <w:p w:rsidR="00ED0E2B" w:rsidRDefault="00ED0E2B" w:rsidP="00ED0E2B">
      <w:pPr>
        <w:pStyle w:val="NoSpacing"/>
      </w:pPr>
      <w:proofErr w:type="spellStart"/>
      <w:proofErr w:type="gramStart"/>
      <w:r>
        <w:t>mle</w:t>
      </w:r>
      <w:proofErr w:type="spellEnd"/>
      <w:proofErr w:type="gramEnd"/>
      <w:r>
        <w:t xml:space="preserve">&lt;- </w:t>
      </w:r>
      <w:proofErr w:type="spellStart"/>
      <w:r>
        <w:t>glm</w:t>
      </w:r>
      <w:proofErr w:type="spellEnd"/>
      <w:r>
        <w:t>(y ~ -1+X, family=binomial("</w:t>
      </w:r>
      <w:proofErr w:type="spellStart"/>
      <w:r>
        <w:t>probit</w:t>
      </w:r>
      <w:proofErr w:type="spellEnd"/>
      <w:r>
        <w:t>"))</w:t>
      </w:r>
    </w:p>
    <w:p w:rsidR="00ED0E2B" w:rsidRDefault="00ED0E2B" w:rsidP="00ED0E2B">
      <w:pPr>
        <w:pStyle w:val="NoSpacing"/>
      </w:pPr>
      <w:proofErr w:type="spellStart"/>
      <w:r>
        <w:t>beta.mle</w:t>
      </w:r>
      <w:proofErr w:type="spellEnd"/>
      <w:r>
        <w:t xml:space="preserve">&lt;- </w:t>
      </w:r>
      <w:proofErr w:type="spellStart"/>
      <w:r>
        <w:t>mle$coef</w:t>
      </w:r>
      <w:proofErr w:type="spellEnd"/>
    </w:p>
    <w:p w:rsidR="00ED0E2B" w:rsidRDefault="00ED0E2B" w:rsidP="00ED0E2B">
      <w:pPr>
        <w:pStyle w:val="NoSpacing"/>
      </w:pPr>
      <w:proofErr w:type="gramStart"/>
      <w:r>
        <w:t>beta</w:t>
      </w:r>
      <w:proofErr w:type="gramEnd"/>
      <w:r>
        <w:t xml:space="preserve">&lt;- </w:t>
      </w:r>
      <w:proofErr w:type="spellStart"/>
      <w:r>
        <w:t>beta.mle</w:t>
      </w:r>
      <w:proofErr w:type="spellEnd"/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 xml:space="preserve">n&lt;- </w:t>
      </w:r>
      <w:proofErr w:type="spellStart"/>
      <w:r>
        <w:t>nrow</w:t>
      </w:r>
      <w:proofErr w:type="spellEnd"/>
      <w:r>
        <w:t>(X)</w:t>
      </w:r>
    </w:p>
    <w:p w:rsidR="00ED0E2B" w:rsidRDefault="00ED0E2B" w:rsidP="00ED0E2B">
      <w:pPr>
        <w:pStyle w:val="NoSpacing"/>
      </w:pPr>
      <w:r>
        <w:t xml:space="preserve">z&lt;- </w:t>
      </w:r>
      <w:proofErr w:type="gramStart"/>
      <w:r>
        <w:t>rep(</w:t>
      </w:r>
      <w:proofErr w:type="gramEnd"/>
      <w:r>
        <w:t xml:space="preserve">0,n) </w:t>
      </w:r>
    </w:p>
    <w:p w:rsidR="00ED0E2B" w:rsidRDefault="00ED0E2B" w:rsidP="00ED0E2B">
      <w:pPr>
        <w:pStyle w:val="NoSpacing"/>
      </w:pPr>
      <w:r>
        <w:t xml:space="preserve">T&lt;- 5000 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 xml:space="preserve">Beta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>=</w:t>
      </w:r>
      <w:proofErr w:type="spellStart"/>
      <w:r>
        <w:t>T,ncol</w:t>
      </w:r>
      <w:proofErr w:type="spellEnd"/>
      <w:r>
        <w:t>=p)</w:t>
      </w:r>
    </w:p>
    <w:p w:rsidR="00ED0E2B" w:rsidRDefault="00ED0E2B" w:rsidP="00ED0E2B">
      <w:pPr>
        <w:pStyle w:val="NoSpacing"/>
      </w:pPr>
      <w:proofErr w:type="gramStart"/>
      <w:r>
        <w:t>count</w:t>
      </w:r>
      <w:proofErr w:type="gramEnd"/>
      <w:r>
        <w:t xml:space="preserve"> &lt;- matrix(0,ncol=p)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proofErr w:type="gramStart"/>
      <w:r>
        <w:t>for(</w:t>
      </w:r>
      <w:proofErr w:type="gramEnd"/>
      <w:r>
        <w:t>t in 1:T){</w:t>
      </w:r>
    </w:p>
    <w:p w:rsidR="00ED0E2B" w:rsidRDefault="00ED0E2B" w:rsidP="00ED0E2B">
      <w:pPr>
        <w:pStyle w:val="NoSpacing"/>
      </w:pPr>
      <w:r>
        <w:t xml:space="preserve">  #latent variable</w:t>
      </w:r>
    </w:p>
    <w:p w:rsidR="00ED0E2B" w:rsidRDefault="00ED0E2B" w:rsidP="00ED0E2B">
      <w:pPr>
        <w:pStyle w:val="NoSpacing"/>
      </w:pPr>
      <w:r>
        <w:t xml:space="preserve">  </w:t>
      </w:r>
      <w:proofErr w:type="gramStart"/>
      <w:r>
        <w:t>eta</w:t>
      </w:r>
      <w:proofErr w:type="gramEnd"/>
      <w:r>
        <w:t>&lt;- X%*%beta # linear predictor</w:t>
      </w:r>
    </w:p>
    <w:p w:rsidR="00ED0E2B" w:rsidRDefault="00ED0E2B" w:rsidP="00ED0E2B">
      <w:pPr>
        <w:pStyle w:val="NoSpacing"/>
      </w:pPr>
      <w:r>
        <w:t xml:space="preserve">  z[y==0]&lt;- </w:t>
      </w:r>
      <w:proofErr w:type="spellStart"/>
      <w:r>
        <w:t>qnorm</w:t>
      </w:r>
      <w:proofErr w:type="spellEnd"/>
      <w:r>
        <w:t>(</w:t>
      </w:r>
      <w:proofErr w:type="spellStart"/>
      <w:r>
        <w:t>runif</w:t>
      </w:r>
      <w:proofErr w:type="spellEnd"/>
      <w:r>
        <w:t>(sum(1-y),0,pnorm(0,eta[y==0],1)),eta[y==0],1)</w:t>
      </w:r>
    </w:p>
    <w:p w:rsidR="00ED0E2B" w:rsidRDefault="00ED0E2B" w:rsidP="00ED0E2B">
      <w:pPr>
        <w:pStyle w:val="NoSpacing"/>
      </w:pPr>
      <w:r>
        <w:t xml:space="preserve">  z[y==1]&lt;- </w:t>
      </w:r>
      <w:proofErr w:type="spellStart"/>
      <w:r>
        <w:t>qnorm</w:t>
      </w:r>
      <w:proofErr w:type="spellEnd"/>
      <w:r>
        <w:t>(</w:t>
      </w:r>
      <w:proofErr w:type="spellStart"/>
      <w:r>
        <w:t>runif</w:t>
      </w:r>
      <w:proofErr w:type="spellEnd"/>
      <w:r>
        <w:t>(sum(y),</w:t>
      </w:r>
      <w:proofErr w:type="spellStart"/>
      <w:r>
        <w:t>pnorm</w:t>
      </w:r>
      <w:proofErr w:type="spellEnd"/>
      <w:r>
        <w:t>(0,eta[y==1],1),1),eta[y==1],1)</w:t>
      </w:r>
    </w:p>
    <w:p w:rsidR="00ED0E2B" w:rsidRDefault="00ED0E2B" w:rsidP="00ED0E2B">
      <w:pPr>
        <w:pStyle w:val="NoSpacing"/>
      </w:pPr>
      <w:r>
        <w:lastRenderedPageBreak/>
        <w:t xml:space="preserve">  </w:t>
      </w:r>
    </w:p>
    <w:p w:rsidR="00ED0E2B" w:rsidRDefault="00ED0E2B" w:rsidP="00ED0E2B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 in 1:p){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 xml:space="preserve">    V&lt;- 1</w:t>
      </w:r>
      <w:proofErr w:type="gramStart"/>
      <w:r>
        <w:t>/(</w:t>
      </w:r>
      <w:proofErr w:type="gramEnd"/>
      <w:r>
        <w:t>s0[j]^{-2} + sum(X[,j]^2))</w:t>
      </w:r>
    </w:p>
    <w:p w:rsidR="00ED0E2B" w:rsidRDefault="00ED0E2B" w:rsidP="00ED0E2B">
      <w:pPr>
        <w:pStyle w:val="NoSpacing"/>
      </w:pPr>
      <w:r>
        <w:t xml:space="preserve">    E&lt;- V*sum(</w:t>
      </w:r>
      <w:proofErr w:type="gramStart"/>
      <w:r>
        <w:t>X[</w:t>
      </w:r>
      <w:proofErr w:type="gramEnd"/>
      <w:r>
        <w:t>,j]*(z-X[,-j]%*%beta[-j]))</w:t>
      </w:r>
    </w:p>
    <w:p w:rsidR="00ED0E2B" w:rsidRDefault="00ED0E2B" w:rsidP="00ED0E2B">
      <w:pPr>
        <w:pStyle w:val="NoSpacing"/>
      </w:pPr>
      <w:r>
        <w:t xml:space="preserve">    </w:t>
      </w:r>
      <w:proofErr w:type="spellStart"/>
      <w:r>
        <w:t>p.hat</w:t>
      </w:r>
      <w:proofErr w:type="spellEnd"/>
      <w:r>
        <w:t xml:space="preserve">&lt;- 1/(1 + p0[j]/(1-p0[j]) * </w:t>
      </w:r>
      <w:proofErr w:type="spellStart"/>
      <w:r>
        <w:t>dnorm</w:t>
      </w:r>
      <w:proofErr w:type="spellEnd"/>
      <w:r>
        <w:t>(0,E,sqrt(V))/</w:t>
      </w:r>
      <w:proofErr w:type="spellStart"/>
      <w:r>
        <w:t>dnorm</w:t>
      </w:r>
      <w:proofErr w:type="spellEnd"/>
      <w:r>
        <w:t xml:space="preserve">(0,b0[j],s0[j]) )          </w:t>
      </w:r>
    </w:p>
    <w:p w:rsidR="00ED0E2B" w:rsidRDefault="00ED0E2B" w:rsidP="00ED0E2B">
      <w:pPr>
        <w:pStyle w:val="NoSpacing"/>
      </w:pPr>
      <w:r>
        <w:t xml:space="preserve">    m&lt;-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1,1,p.hat)</w:t>
      </w:r>
    </w:p>
    <w:p w:rsidR="00ED0E2B" w:rsidRDefault="00ED0E2B" w:rsidP="00ED0E2B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(m==0) {count[j]=count[j]+1}</w:t>
      </w:r>
    </w:p>
    <w:p w:rsidR="00ED0E2B" w:rsidRDefault="00ED0E2B" w:rsidP="00ED0E2B">
      <w:pPr>
        <w:pStyle w:val="NoSpacing"/>
      </w:pPr>
      <w:r>
        <w:t xml:space="preserve">   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1,1,p.hat)</w:t>
      </w:r>
    </w:p>
    <w:p w:rsidR="00ED0E2B" w:rsidRDefault="00ED0E2B" w:rsidP="00ED0E2B">
      <w:pPr>
        <w:pStyle w:val="NoSpacing"/>
      </w:pPr>
      <w:r>
        <w:t xml:space="preserve">    </w:t>
      </w:r>
      <w:proofErr w:type="gramStart"/>
      <w:r>
        <w:t>beta[</w:t>
      </w:r>
      <w:proofErr w:type="gramEnd"/>
      <w:r>
        <w:t>j]&lt;- m*</w:t>
      </w:r>
      <w:proofErr w:type="spellStart"/>
      <w:r>
        <w:t>rnorm</w:t>
      </w:r>
      <w:proofErr w:type="spellEnd"/>
      <w:r>
        <w:t>(1,E,sqrt(V))</w:t>
      </w:r>
    </w:p>
    <w:p w:rsidR="00ED0E2B" w:rsidRDefault="00ED0E2B" w:rsidP="00ED0E2B">
      <w:pPr>
        <w:pStyle w:val="NoSpacing"/>
      </w:pPr>
      <w:r>
        <w:t xml:space="preserve">  }</w:t>
      </w:r>
    </w:p>
    <w:p w:rsidR="00ED0E2B" w:rsidRDefault="00ED0E2B" w:rsidP="00ED0E2B">
      <w:pPr>
        <w:pStyle w:val="NoSpacing"/>
      </w:pPr>
      <w:r>
        <w:t xml:space="preserve">  </w:t>
      </w:r>
    </w:p>
    <w:p w:rsidR="00ED0E2B" w:rsidRDefault="00ED0E2B" w:rsidP="00ED0E2B">
      <w:pPr>
        <w:pStyle w:val="NoSpacing"/>
      </w:pPr>
      <w:r>
        <w:t xml:space="preserve">  # output results to a file for later processing</w:t>
      </w:r>
    </w:p>
    <w:p w:rsidR="00ED0E2B" w:rsidRDefault="00ED0E2B" w:rsidP="00ED0E2B">
      <w:pPr>
        <w:pStyle w:val="NoSpacing"/>
      </w:pPr>
      <w:r>
        <w:t xml:space="preserve">  </w:t>
      </w:r>
      <w:proofErr w:type="gramStart"/>
      <w:r>
        <w:t>Beta[</w:t>
      </w:r>
      <w:proofErr w:type="gramEnd"/>
      <w:r>
        <w:t>t,] &lt;- matrix(</w:t>
      </w:r>
      <w:proofErr w:type="spellStart"/>
      <w:r>
        <w:t>beta,ncol</w:t>
      </w:r>
      <w:proofErr w:type="spellEnd"/>
      <w:r>
        <w:t>=7)</w:t>
      </w:r>
    </w:p>
    <w:p w:rsidR="00ED0E2B" w:rsidRDefault="00ED0E2B" w:rsidP="00ED0E2B">
      <w:pPr>
        <w:pStyle w:val="NoSpacing"/>
      </w:pPr>
      <w:r>
        <w:t>}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Beta[,1],main="trace plot of beta-constant",</w:t>
      </w:r>
      <w:proofErr w:type="spellStart"/>
      <w:r>
        <w:t>ylim</w:t>
      </w:r>
      <w:proofErr w:type="spellEnd"/>
      <w:r>
        <w:t>=c(-2,4))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Beta[,2],main="trace plot of beta-age",,</w:t>
      </w:r>
      <w:proofErr w:type="spellStart"/>
      <w:r>
        <w:t>ylim</w:t>
      </w:r>
      <w:proofErr w:type="spellEnd"/>
      <w:r>
        <w:t>=c(-0.5,0.3))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Beta[,3],main="trace plot of beta-course",,</w:t>
      </w:r>
      <w:proofErr w:type="spellStart"/>
      <w:r>
        <w:t>ylim</w:t>
      </w:r>
      <w:proofErr w:type="spellEnd"/>
      <w:r>
        <w:t>=c(-3,2))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Beta[,4],main="trace plot of beta-statistics",,</w:t>
      </w:r>
      <w:proofErr w:type="spellStart"/>
      <w:r>
        <w:t>ylim</w:t>
      </w:r>
      <w:proofErr w:type="spellEnd"/>
      <w:r>
        <w:t>=c(-2,3))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Beta[,5],main="trace plot of beta-s1",,ylim=c(-1,1))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Beta[,6],main="trace plot of beta-s2",,ylim=c(-1,1))</w:t>
      </w:r>
    </w:p>
    <w:p w:rsidR="00ED0E2B" w:rsidRDefault="00ED0E2B" w:rsidP="00ED0E2B">
      <w:pPr>
        <w:pStyle w:val="NoSpacing"/>
      </w:pPr>
      <w:proofErr w:type="gramStart"/>
      <w:r>
        <w:t>plot(</w:t>
      </w:r>
      <w:proofErr w:type="gramEnd"/>
      <w:r>
        <w:t>Beta[,7],main="trace plot of beta-s3",,ylim=c(-0.5,0.5))</w:t>
      </w:r>
    </w:p>
    <w:p w:rsidR="00ED0E2B" w:rsidRDefault="00ED0E2B" w:rsidP="00ED0E2B">
      <w:pPr>
        <w:pStyle w:val="NoSpacing"/>
      </w:pPr>
    </w:p>
    <w:p w:rsidR="00ED0E2B" w:rsidRDefault="00ED0E2B" w:rsidP="00ED0E2B">
      <w:pPr>
        <w:pStyle w:val="NoSpacing"/>
      </w:pPr>
      <w:r>
        <w:t>#output</w:t>
      </w:r>
    </w:p>
    <w:p w:rsidR="00ED0E2B" w:rsidRDefault="00ED0E2B" w:rsidP="00ED0E2B">
      <w:pPr>
        <w:pStyle w:val="NoSpacing"/>
      </w:pPr>
      <w:proofErr w:type="gramStart"/>
      <w:r>
        <w:t>table</w:t>
      </w:r>
      <w:proofErr w:type="gramEnd"/>
      <w:r>
        <w:t>&lt;- matrix(0,7,6)</w:t>
      </w:r>
    </w:p>
    <w:p w:rsidR="00ED0E2B" w:rsidRDefault="00ED0E2B" w:rsidP="00ED0E2B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1:7){</w:t>
      </w:r>
    </w:p>
    <w:p w:rsidR="00ED0E2B" w:rsidRDefault="00ED0E2B" w:rsidP="00ED0E2B">
      <w:pPr>
        <w:pStyle w:val="NoSpacing"/>
      </w:pPr>
      <w:r>
        <w:t xml:space="preserve">  table[</w:t>
      </w:r>
      <w:proofErr w:type="spellStart"/>
      <w:r>
        <w:t>i</w:t>
      </w:r>
      <w:proofErr w:type="spellEnd"/>
      <w:r>
        <w:t>,]&lt;- c(mean(Beta[,</w:t>
      </w:r>
      <w:proofErr w:type="spellStart"/>
      <w:r>
        <w:t>i</w:t>
      </w:r>
      <w:proofErr w:type="spellEnd"/>
      <w:r>
        <w:t>]),median(Beta[,</w:t>
      </w:r>
      <w:proofErr w:type="spellStart"/>
      <w:r>
        <w:t>i</w:t>
      </w:r>
      <w:proofErr w:type="spellEnd"/>
      <w:r>
        <w:t>]),</w:t>
      </w:r>
    </w:p>
    <w:p w:rsidR="00ED0E2B" w:rsidRDefault="00ED0E2B" w:rsidP="00ED0E2B">
      <w:pPr>
        <w:pStyle w:val="NoSpacing"/>
      </w:pPr>
      <w:r>
        <w:t xml:space="preserve">                sqrt(var(Beta[,i])),quantile(Beta[,i],c(0.025,0.975)),count[i]/T)</w:t>
      </w:r>
    </w:p>
    <w:p w:rsidR="00ED0E2B" w:rsidRDefault="00ED0E2B" w:rsidP="00ED0E2B">
      <w:pPr>
        <w:pStyle w:val="NoSpacing"/>
      </w:pPr>
      <w:r>
        <w:t>}</w:t>
      </w:r>
    </w:p>
    <w:p w:rsidR="00ED0E2B" w:rsidRDefault="00ED0E2B" w:rsidP="00ED0E2B">
      <w:pPr>
        <w:pStyle w:val="NoSpacing"/>
      </w:pPr>
      <w:proofErr w:type="gramStart"/>
      <w:r>
        <w:t>table</w:t>
      </w:r>
      <w:proofErr w:type="gramEnd"/>
      <w:r>
        <w:t xml:space="preserve"> &lt;- round(table*100)/100</w:t>
      </w:r>
    </w:p>
    <w:p w:rsidR="00ED0E2B" w:rsidRDefault="00ED0E2B" w:rsidP="00ED0E2B">
      <w:pPr>
        <w:pStyle w:val="NoSpacing"/>
      </w:pPr>
      <w:proofErr w:type="gramStart"/>
      <w:r>
        <w:t>write(</w:t>
      </w:r>
      <w:proofErr w:type="gramEnd"/>
      <w:r>
        <w:t>t(table),file="problem3.txt",ncol=6)</w:t>
      </w:r>
    </w:p>
    <w:p w:rsidR="00ED0E2B" w:rsidRDefault="00ED0E2B" w:rsidP="00ED0E2B">
      <w:pPr>
        <w:pStyle w:val="NoSpacing"/>
      </w:pPr>
    </w:p>
    <w:p w:rsidR="005939B3" w:rsidRDefault="005939B3"/>
    <w:sectPr w:rsidR="005939B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39" w:rsidRDefault="00533B39" w:rsidP="00796539">
      <w:pPr>
        <w:spacing w:after="0" w:line="240" w:lineRule="auto"/>
      </w:pPr>
      <w:r>
        <w:separator/>
      </w:r>
    </w:p>
  </w:endnote>
  <w:endnote w:type="continuationSeparator" w:id="0">
    <w:p w:rsidR="00533B39" w:rsidRDefault="00533B39" w:rsidP="0079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39" w:rsidRDefault="00533B39" w:rsidP="00796539">
      <w:pPr>
        <w:spacing w:after="0" w:line="240" w:lineRule="auto"/>
      </w:pPr>
      <w:r>
        <w:separator/>
      </w:r>
    </w:p>
  </w:footnote>
  <w:footnote w:type="continuationSeparator" w:id="0">
    <w:p w:rsidR="00533B39" w:rsidRDefault="00533B39" w:rsidP="0079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539" w:rsidRDefault="00796539" w:rsidP="00796539">
    <w:pPr>
      <w:pStyle w:val="Header"/>
      <w:tabs>
        <w:tab w:val="clear" w:pos="4320"/>
        <w:tab w:val="clear" w:pos="8640"/>
        <w:tab w:val="right" w:pos="9360"/>
      </w:tabs>
    </w:pPr>
    <w:r>
      <w:rPr>
        <w:rFonts w:hint="eastAsia"/>
      </w:rPr>
      <w:t>Lab Assignment 12</w:t>
    </w:r>
    <w:r>
      <w:tab/>
    </w:r>
    <w:r>
      <w:rPr>
        <w:rFonts w:hint="eastAsia"/>
      </w:rPr>
      <w:t>Dai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1C1C"/>
    <w:multiLevelType w:val="multilevel"/>
    <w:tmpl w:val="2188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5"/>
    <w:rsid w:val="002B6115"/>
    <w:rsid w:val="003823A0"/>
    <w:rsid w:val="00410FAF"/>
    <w:rsid w:val="00533B39"/>
    <w:rsid w:val="005939B3"/>
    <w:rsid w:val="005B3585"/>
    <w:rsid w:val="00691E82"/>
    <w:rsid w:val="006D2EDE"/>
    <w:rsid w:val="0072453C"/>
    <w:rsid w:val="00796539"/>
    <w:rsid w:val="007B213E"/>
    <w:rsid w:val="00813881"/>
    <w:rsid w:val="0086652D"/>
    <w:rsid w:val="00947590"/>
    <w:rsid w:val="00955350"/>
    <w:rsid w:val="009574C6"/>
    <w:rsid w:val="00995ED2"/>
    <w:rsid w:val="00A11CFE"/>
    <w:rsid w:val="00A77358"/>
    <w:rsid w:val="00B47EA7"/>
    <w:rsid w:val="00B86525"/>
    <w:rsid w:val="00BB23CA"/>
    <w:rsid w:val="00C810F2"/>
    <w:rsid w:val="00D03C42"/>
    <w:rsid w:val="00D236D0"/>
    <w:rsid w:val="00D86747"/>
    <w:rsid w:val="00DC053F"/>
    <w:rsid w:val="00E50662"/>
    <w:rsid w:val="00ED0E2B"/>
    <w:rsid w:val="00EE1903"/>
    <w:rsid w:val="00F6743F"/>
    <w:rsid w:val="00F67ACF"/>
    <w:rsid w:val="00F962E9"/>
    <w:rsid w:val="00FA11CC"/>
    <w:rsid w:val="00FA2E1C"/>
    <w:rsid w:val="00FB18CA"/>
    <w:rsid w:val="00F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39"/>
  </w:style>
  <w:style w:type="paragraph" w:styleId="Footer">
    <w:name w:val="footer"/>
    <w:basedOn w:val="Normal"/>
    <w:link w:val="FooterChar"/>
    <w:uiPriority w:val="99"/>
    <w:unhideWhenUsed/>
    <w:rsid w:val="0079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39"/>
  </w:style>
  <w:style w:type="paragraph" w:styleId="NormalWeb">
    <w:name w:val="Normal (Web)"/>
    <w:basedOn w:val="Normal"/>
    <w:uiPriority w:val="99"/>
    <w:semiHidden/>
    <w:unhideWhenUsed/>
    <w:rsid w:val="0038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B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1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39"/>
  </w:style>
  <w:style w:type="paragraph" w:styleId="Footer">
    <w:name w:val="footer"/>
    <w:basedOn w:val="Normal"/>
    <w:link w:val="FooterChar"/>
    <w:uiPriority w:val="99"/>
    <w:unhideWhenUsed/>
    <w:rsid w:val="0079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39"/>
  </w:style>
  <w:style w:type="paragraph" w:styleId="NormalWeb">
    <w:name w:val="Normal (Web)"/>
    <w:basedOn w:val="Normal"/>
    <w:uiPriority w:val="99"/>
    <w:semiHidden/>
    <w:unhideWhenUsed/>
    <w:rsid w:val="0038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B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1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26</cp:revision>
  <cp:lastPrinted>2013-04-14T07:40:00Z</cp:lastPrinted>
  <dcterms:created xsi:type="dcterms:W3CDTF">2013-04-13T04:03:00Z</dcterms:created>
  <dcterms:modified xsi:type="dcterms:W3CDTF">2013-04-14T07:40:00Z</dcterms:modified>
</cp:coreProperties>
</file>