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021E12" w14:textId="77777777" w:rsidR="00581E4B" w:rsidRDefault="00581E4B">
      <w:pPr>
        <w:jc w:val="right"/>
        <w:rPr>
          <w:b/>
          <w:sz w:val="28"/>
        </w:rPr>
      </w:pPr>
    </w:p>
    <w:p w14:paraId="0D48548F" w14:textId="77777777" w:rsidR="00581E4B" w:rsidRDefault="00581E4B">
      <w:pPr>
        <w:ind w:firstLine="2883"/>
        <w:rPr>
          <w:rFonts w:ascii="ＭＳ ゴシック" w:eastAsia="ＭＳ ゴシック"/>
          <w:b/>
          <w:sz w:val="32"/>
          <w:lang w:eastAsia="zh-CN"/>
        </w:rPr>
      </w:pPr>
      <w:r>
        <w:rPr>
          <w:rFonts w:ascii="ＭＳ ゴシック" w:eastAsia="ＭＳ ゴシック" w:hint="eastAsia"/>
          <w:b/>
          <w:sz w:val="32"/>
          <w:lang w:eastAsia="zh-CN"/>
        </w:rPr>
        <w:t>研　　究　　計　　画　　書</w:t>
      </w:r>
    </w:p>
    <w:p w14:paraId="2AE0B862" w14:textId="77777777" w:rsidR="00581E4B" w:rsidRDefault="00A657F7" w:rsidP="00A657F7">
      <w:pPr>
        <w:ind w:firstLineChars="1350" w:firstLine="2970"/>
      </w:pPr>
      <w:r w:rsidRPr="00A657F7">
        <w:t>Master’s Thesis Research Plan</w:t>
      </w:r>
    </w:p>
    <w:p w14:paraId="0A0E578E" w14:textId="77777777" w:rsidR="00EF5180" w:rsidRDefault="00EF5180" w:rsidP="00DA21BC">
      <w:pPr>
        <w:ind w:firstLineChars="1350" w:firstLine="2970"/>
      </w:pPr>
    </w:p>
    <w:p w14:paraId="63418ECB" w14:textId="7BEECAB3" w:rsidR="00EF5180" w:rsidRPr="00EF5180" w:rsidRDefault="00EF5180" w:rsidP="00EF5180">
      <w:pPr>
        <w:jc w:val="right"/>
        <w:rPr>
          <w:sz w:val="20"/>
        </w:rPr>
      </w:pPr>
      <w:r w:rsidRPr="00EF5180">
        <w:rPr>
          <w:sz w:val="20"/>
        </w:rPr>
        <w:t xml:space="preserve">Date of submission: </w:t>
      </w:r>
      <w:r w:rsidRPr="00EF5180">
        <w:rPr>
          <w:sz w:val="20"/>
          <w:u w:val="single"/>
        </w:rPr>
        <w:t>__</w:t>
      </w:r>
      <w:r w:rsidR="0043431A">
        <w:rPr>
          <w:sz w:val="20"/>
          <w:u w:val="single"/>
        </w:rPr>
        <w:t>0</w:t>
      </w:r>
      <w:r w:rsidR="00546BB7">
        <w:rPr>
          <w:sz w:val="20"/>
          <w:u w:val="single"/>
        </w:rPr>
        <w:t>2</w:t>
      </w:r>
      <w:r w:rsidRPr="00EF5180">
        <w:rPr>
          <w:sz w:val="20"/>
          <w:u w:val="single"/>
        </w:rPr>
        <w:t>__</w:t>
      </w:r>
      <w:r w:rsidRPr="00EF5180">
        <w:rPr>
          <w:sz w:val="20"/>
        </w:rPr>
        <w:t>/</w:t>
      </w:r>
      <w:r w:rsidRPr="00EF5180">
        <w:rPr>
          <w:sz w:val="20"/>
          <w:u w:val="single"/>
        </w:rPr>
        <w:t>__</w:t>
      </w:r>
      <w:r w:rsidR="00546BB7">
        <w:rPr>
          <w:sz w:val="20"/>
          <w:u w:val="single"/>
        </w:rPr>
        <w:t>19</w:t>
      </w:r>
      <w:r w:rsidRPr="00EF5180">
        <w:rPr>
          <w:sz w:val="20"/>
          <w:u w:val="single"/>
        </w:rPr>
        <w:t>__</w:t>
      </w:r>
      <w:r w:rsidRPr="00EF5180">
        <w:rPr>
          <w:sz w:val="20"/>
        </w:rPr>
        <w:t>/</w:t>
      </w:r>
      <w:r w:rsidRPr="00EF5180">
        <w:rPr>
          <w:sz w:val="20"/>
          <w:u w:val="single"/>
        </w:rPr>
        <w:t>_</w:t>
      </w:r>
      <w:r w:rsidR="00546BB7">
        <w:rPr>
          <w:sz w:val="20"/>
          <w:u w:val="single"/>
        </w:rPr>
        <w:t>2026</w:t>
      </w:r>
      <w:r w:rsidRPr="00EF5180">
        <w:rPr>
          <w:sz w:val="20"/>
          <w:u w:val="single"/>
        </w:rPr>
        <w:t>___</w:t>
      </w:r>
      <w:r w:rsidRPr="00EF5180">
        <w:rPr>
          <w:sz w:val="20"/>
        </w:rPr>
        <w:t xml:space="preserve"> (MM/DD/YYYY)</w:t>
      </w:r>
    </w:p>
    <w:p w14:paraId="650FE207" w14:textId="06ADB350" w:rsidR="00581E4B" w:rsidRPr="00EF5180" w:rsidRDefault="00581E4B" w:rsidP="00EF5180">
      <w:pPr>
        <w:ind w:right="220"/>
        <w:jc w:val="right"/>
        <w:rPr>
          <w:sz w:val="20"/>
        </w:rPr>
      </w:pPr>
      <w:r w:rsidRPr="00EF5180">
        <w:rPr>
          <w:rFonts w:hint="eastAsia"/>
          <w:sz w:val="20"/>
        </w:rPr>
        <w:t>学籍番号</w:t>
      </w:r>
      <w:r w:rsidR="00EF5180" w:rsidRPr="00EF5180">
        <w:rPr>
          <w:rFonts w:hint="eastAsia"/>
          <w:sz w:val="20"/>
        </w:rPr>
        <w:t>Student ID number</w:t>
      </w:r>
      <w:r w:rsidRPr="00EF5180">
        <w:rPr>
          <w:rFonts w:hint="eastAsia"/>
          <w:sz w:val="20"/>
          <w:u w:val="single"/>
        </w:rPr>
        <w:t xml:space="preserve">　　　　</w:t>
      </w:r>
      <w:r w:rsidR="00A964AA">
        <w:rPr>
          <w:sz w:val="20"/>
          <w:u w:val="single"/>
        </w:rPr>
        <w:t>5125D028</w:t>
      </w:r>
      <w:r w:rsidRPr="00EF5180">
        <w:rPr>
          <w:rFonts w:hint="eastAsia"/>
          <w:sz w:val="20"/>
          <w:u w:val="single"/>
        </w:rPr>
        <w:t>－</w:t>
      </w:r>
      <w:r w:rsidR="00A964AA">
        <w:rPr>
          <w:sz w:val="20"/>
          <w:u w:val="single"/>
        </w:rPr>
        <w:t>8</w:t>
      </w:r>
      <w:r w:rsidRPr="00EF5180">
        <w:rPr>
          <w:rFonts w:hint="eastAsia"/>
          <w:sz w:val="20"/>
          <w:u w:val="single"/>
        </w:rPr>
        <w:t xml:space="preserve">　　</w:t>
      </w:r>
    </w:p>
    <w:tbl>
      <w:tblPr>
        <w:tblW w:w="0" w:type="auto"/>
        <w:tblInd w:w="28" w:type="dxa"/>
        <w:tblLayout w:type="fixed"/>
        <w:tblCellMar>
          <w:left w:w="28" w:type="dxa"/>
          <w:right w:w="28" w:type="dxa"/>
        </w:tblCellMar>
        <w:tblLook w:val="0000" w:firstRow="0" w:lastRow="0" w:firstColumn="0" w:lastColumn="0" w:noHBand="0" w:noVBand="0"/>
      </w:tblPr>
      <w:tblGrid>
        <w:gridCol w:w="977"/>
        <w:gridCol w:w="299"/>
        <w:gridCol w:w="1514"/>
        <w:gridCol w:w="1954"/>
        <w:gridCol w:w="1674"/>
        <w:gridCol w:w="1117"/>
        <w:gridCol w:w="1904"/>
        <w:gridCol w:w="150"/>
      </w:tblGrid>
      <w:tr w:rsidR="00FF50B9" w14:paraId="0EA5A060" w14:textId="77777777" w:rsidTr="00A657F7">
        <w:trPr>
          <w:gridAfter w:val="1"/>
          <w:wAfter w:w="150" w:type="dxa"/>
          <w:trHeight w:hRule="exact" w:val="533"/>
        </w:trPr>
        <w:tc>
          <w:tcPr>
            <w:tcW w:w="977" w:type="dxa"/>
            <w:tcBorders>
              <w:top w:val="single" w:sz="6" w:space="0" w:color="auto"/>
              <w:left w:val="single" w:sz="6" w:space="0" w:color="auto"/>
              <w:right w:val="single" w:sz="6" w:space="0" w:color="auto"/>
            </w:tcBorders>
            <w:vAlign w:val="center"/>
          </w:tcPr>
          <w:p w14:paraId="2D5F100B" w14:textId="77777777" w:rsidR="00FF50B9" w:rsidRPr="008C5EBA" w:rsidRDefault="00FF50B9" w:rsidP="00A657F7">
            <w:pPr>
              <w:jc w:val="center"/>
              <w:rPr>
                <w:sz w:val="20"/>
              </w:rPr>
            </w:pPr>
            <w:r w:rsidRPr="008C5EBA">
              <w:rPr>
                <w:rFonts w:hint="eastAsia"/>
                <w:sz w:val="20"/>
              </w:rPr>
              <w:t>氏名</w:t>
            </w:r>
          </w:p>
        </w:tc>
        <w:tc>
          <w:tcPr>
            <w:tcW w:w="1813" w:type="dxa"/>
            <w:gridSpan w:val="2"/>
            <w:vMerge w:val="restart"/>
            <w:tcBorders>
              <w:top w:val="single" w:sz="6" w:space="0" w:color="auto"/>
              <w:left w:val="single" w:sz="6" w:space="0" w:color="auto"/>
              <w:right w:val="single" w:sz="6" w:space="0" w:color="auto"/>
            </w:tcBorders>
          </w:tcPr>
          <w:p w14:paraId="32F7463F" w14:textId="0170C8FA" w:rsidR="002F6CB2" w:rsidRDefault="002F6CB2">
            <w:r>
              <w:rPr>
                <w:rFonts w:hint="eastAsia"/>
              </w:rPr>
              <w:t>生川聖也</w:t>
            </w:r>
          </w:p>
        </w:tc>
        <w:tc>
          <w:tcPr>
            <w:tcW w:w="1954" w:type="dxa"/>
            <w:tcBorders>
              <w:top w:val="single" w:sz="6" w:space="0" w:color="auto"/>
              <w:left w:val="single" w:sz="6" w:space="0" w:color="auto"/>
              <w:bottom w:val="single" w:sz="6" w:space="0" w:color="auto"/>
              <w:right w:val="single" w:sz="6" w:space="0" w:color="auto"/>
            </w:tcBorders>
            <w:vAlign w:val="center"/>
          </w:tcPr>
          <w:p w14:paraId="534EA6F8" w14:textId="77777777" w:rsidR="00FF50B9" w:rsidRPr="008C5EBA" w:rsidRDefault="00FF50B9" w:rsidP="00A657F7">
            <w:pPr>
              <w:jc w:val="center"/>
              <w:rPr>
                <w:sz w:val="20"/>
              </w:rPr>
            </w:pPr>
            <w:r w:rsidRPr="008C5EBA">
              <w:rPr>
                <w:rFonts w:hint="eastAsia"/>
                <w:sz w:val="20"/>
              </w:rPr>
              <w:t>専攻（分野）</w:t>
            </w:r>
          </w:p>
          <w:p w14:paraId="0B6847E5" w14:textId="77777777" w:rsidR="00FF50B9" w:rsidRPr="008C5EBA" w:rsidRDefault="00FF50B9" w:rsidP="00A657F7">
            <w:pPr>
              <w:jc w:val="center"/>
              <w:rPr>
                <w:sz w:val="20"/>
              </w:rPr>
            </w:pPr>
            <w:r w:rsidRPr="008C5EBA">
              <w:rPr>
                <w:rFonts w:hint="eastAsia"/>
                <w:sz w:val="20"/>
              </w:rPr>
              <w:t>Department</w:t>
            </w:r>
          </w:p>
        </w:tc>
        <w:tc>
          <w:tcPr>
            <w:tcW w:w="1674" w:type="dxa"/>
            <w:tcBorders>
              <w:top w:val="single" w:sz="6" w:space="0" w:color="auto"/>
              <w:left w:val="single" w:sz="6" w:space="0" w:color="auto"/>
              <w:bottom w:val="single" w:sz="6" w:space="0" w:color="auto"/>
              <w:right w:val="single" w:sz="6" w:space="0" w:color="auto"/>
            </w:tcBorders>
          </w:tcPr>
          <w:p w14:paraId="3A9AE0D4" w14:textId="4BA51EE0" w:rsidR="00FF50B9" w:rsidRDefault="002F6CB2">
            <w:r>
              <w:rPr>
                <w:rFonts w:hint="eastAsia"/>
              </w:rPr>
              <w:t>電子物理システム学専攻</w:t>
            </w:r>
          </w:p>
        </w:tc>
        <w:tc>
          <w:tcPr>
            <w:tcW w:w="1117" w:type="dxa"/>
            <w:tcBorders>
              <w:top w:val="single" w:sz="6" w:space="0" w:color="auto"/>
              <w:left w:val="single" w:sz="6" w:space="0" w:color="auto"/>
              <w:right w:val="single" w:sz="6" w:space="0" w:color="auto"/>
            </w:tcBorders>
            <w:vAlign w:val="center"/>
          </w:tcPr>
          <w:p w14:paraId="62AFE72D" w14:textId="77777777" w:rsidR="00FF50B9" w:rsidRPr="008C5EBA" w:rsidRDefault="00FF50B9" w:rsidP="00A657F7">
            <w:pPr>
              <w:jc w:val="center"/>
              <w:rPr>
                <w:sz w:val="20"/>
              </w:rPr>
            </w:pPr>
            <w:r w:rsidRPr="008C5EBA">
              <w:rPr>
                <w:rFonts w:hint="eastAsia"/>
                <w:sz w:val="20"/>
              </w:rPr>
              <w:t>指導教員</w:t>
            </w:r>
          </w:p>
        </w:tc>
        <w:tc>
          <w:tcPr>
            <w:tcW w:w="1904" w:type="dxa"/>
            <w:tcBorders>
              <w:top w:val="single" w:sz="6" w:space="0" w:color="auto"/>
              <w:left w:val="single" w:sz="6" w:space="0" w:color="auto"/>
              <w:right w:val="single" w:sz="6" w:space="0" w:color="auto"/>
            </w:tcBorders>
          </w:tcPr>
          <w:p w14:paraId="1144921A" w14:textId="30B14E8F" w:rsidR="00FF50B9" w:rsidRDefault="002F6CB2">
            <w:r>
              <w:rPr>
                <w:rFonts w:hint="eastAsia"/>
              </w:rPr>
              <w:t>史又華</w:t>
            </w:r>
          </w:p>
        </w:tc>
      </w:tr>
      <w:tr w:rsidR="00FF50B9" w14:paraId="7A501605" w14:textId="77777777" w:rsidTr="00A657F7">
        <w:trPr>
          <w:gridAfter w:val="1"/>
          <w:wAfter w:w="150" w:type="dxa"/>
          <w:trHeight w:hRule="exact" w:val="528"/>
        </w:trPr>
        <w:tc>
          <w:tcPr>
            <w:tcW w:w="977" w:type="dxa"/>
            <w:tcBorders>
              <w:left w:val="single" w:sz="6" w:space="0" w:color="auto"/>
              <w:bottom w:val="single" w:sz="6" w:space="0" w:color="auto"/>
              <w:right w:val="single" w:sz="6" w:space="0" w:color="auto"/>
            </w:tcBorders>
            <w:vAlign w:val="center"/>
          </w:tcPr>
          <w:p w14:paraId="03064DCF" w14:textId="77777777" w:rsidR="00FF50B9" w:rsidRPr="008C5EBA" w:rsidRDefault="00FF50B9" w:rsidP="00A657F7">
            <w:pPr>
              <w:jc w:val="center"/>
              <w:rPr>
                <w:sz w:val="20"/>
              </w:rPr>
            </w:pPr>
            <w:r w:rsidRPr="008C5EBA">
              <w:rPr>
                <w:rFonts w:hint="eastAsia"/>
                <w:sz w:val="20"/>
              </w:rPr>
              <w:t>Name</w:t>
            </w:r>
          </w:p>
        </w:tc>
        <w:tc>
          <w:tcPr>
            <w:tcW w:w="1813" w:type="dxa"/>
            <w:gridSpan w:val="2"/>
            <w:vMerge/>
            <w:tcBorders>
              <w:left w:val="single" w:sz="6" w:space="0" w:color="auto"/>
              <w:bottom w:val="single" w:sz="6" w:space="0" w:color="auto"/>
              <w:right w:val="single" w:sz="6" w:space="0" w:color="auto"/>
            </w:tcBorders>
          </w:tcPr>
          <w:p w14:paraId="23E3A3E4" w14:textId="77777777" w:rsidR="00FF50B9" w:rsidRDefault="00FF50B9"/>
        </w:tc>
        <w:tc>
          <w:tcPr>
            <w:tcW w:w="1954" w:type="dxa"/>
            <w:tcBorders>
              <w:top w:val="single" w:sz="6" w:space="0" w:color="auto"/>
              <w:left w:val="single" w:sz="6" w:space="0" w:color="auto"/>
              <w:bottom w:val="single" w:sz="6" w:space="0" w:color="auto"/>
              <w:right w:val="single" w:sz="6" w:space="0" w:color="auto"/>
            </w:tcBorders>
            <w:vAlign w:val="center"/>
          </w:tcPr>
          <w:p w14:paraId="6F132351" w14:textId="77777777" w:rsidR="00FF50B9" w:rsidRDefault="00FF50B9" w:rsidP="00A657F7">
            <w:pPr>
              <w:jc w:val="center"/>
              <w:rPr>
                <w:sz w:val="20"/>
              </w:rPr>
            </w:pPr>
            <w:r w:rsidRPr="008C5EBA">
              <w:rPr>
                <w:rFonts w:hint="eastAsia"/>
                <w:sz w:val="20"/>
              </w:rPr>
              <w:t>研究指導名</w:t>
            </w:r>
          </w:p>
          <w:p w14:paraId="4C3EC1D4" w14:textId="77777777" w:rsidR="00FF50B9" w:rsidRPr="008C5EBA" w:rsidRDefault="00FF50B9" w:rsidP="00A657F7">
            <w:pPr>
              <w:jc w:val="center"/>
              <w:rPr>
                <w:sz w:val="20"/>
              </w:rPr>
            </w:pPr>
            <w:r>
              <w:rPr>
                <w:rFonts w:hint="eastAsia"/>
                <w:sz w:val="20"/>
              </w:rPr>
              <w:t>Research guidance</w:t>
            </w:r>
          </w:p>
        </w:tc>
        <w:tc>
          <w:tcPr>
            <w:tcW w:w="1674" w:type="dxa"/>
            <w:tcBorders>
              <w:top w:val="single" w:sz="6" w:space="0" w:color="auto"/>
              <w:left w:val="single" w:sz="6" w:space="0" w:color="auto"/>
              <w:bottom w:val="single" w:sz="6" w:space="0" w:color="auto"/>
              <w:right w:val="single" w:sz="6" w:space="0" w:color="auto"/>
            </w:tcBorders>
          </w:tcPr>
          <w:p w14:paraId="1E9EAEF8" w14:textId="657EC8EC" w:rsidR="00FF50B9" w:rsidRDefault="002B484E">
            <w:r>
              <w:rPr>
                <w:rFonts w:hint="eastAsia"/>
              </w:rPr>
              <w:t>集積システム設計</w:t>
            </w:r>
          </w:p>
        </w:tc>
        <w:tc>
          <w:tcPr>
            <w:tcW w:w="1117" w:type="dxa"/>
            <w:tcBorders>
              <w:left w:val="single" w:sz="6" w:space="0" w:color="auto"/>
              <w:bottom w:val="single" w:sz="6" w:space="0" w:color="auto"/>
              <w:right w:val="single" w:sz="6" w:space="0" w:color="auto"/>
            </w:tcBorders>
            <w:vAlign w:val="center"/>
          </w:tcPr>
          <w:p w14:paraId="48AB2879" w14:textId="77777777" w:rsidR="00FF50B9" w:rsidRPr="008C5EBA" w:rsidRDefault="00FF50B9" w:rsidP="00A657F7">
            <w:pPr>
              <w:jc w:val="center"/>
              <w:rPr>
                <w:sz w:val="20"/>
              </w:rPr>
            </w:pPr>
            <w:r w:rsidRPr="008C5EBA">
              <w:rPr>
                <w:rFonts w:hint="eastAsia"/>
                <w:sz w:val="20"/>
              </w:rPr>
              <w:t>Advisor</w:t>
            </w:r>
          </w:p>
        </w:tc>
        <w:tc>
          <w:tcPr>
            <w:tcW w:w="1904" w:type="dxa"/>
            <w:tcBorders>
              <w:left w:val="single" w:sz="6" w:space="0" w:color="auto"/>
              <w:bottom w:val="single" w:sz="6" w:space="0" w:color="auto"/>
              <w:right w:val="single" w:sz="6" w:space="0" w:color="auto"/>
            </w:tcBorders>
          </w:tcPr>
          <w:p w14:paraId="693C95A0" w14:textId="77777777" w:rsidR="00FF50B9" w:rsidRDefault="00FF50B9">
            <w:pPr>
              <w:jc w:val="right"/>
            </w:pPr>
            <w:r>
              <w:rPr>
                <w:rFonts w:hint="eastAsia"/>
              </w:rPr>
              <w:t>印</w:t>
            </w:r>
          </w:p>
          <w:p w14:paraId="54451C00" w14:textId="77777777" w:rsidR="00FF50B9" w:rsidRDefault="00FF50B9">
            <w:pPr>
              <w:jc w:val="right"/>
            </w:pPr>
            <w:r>
              <w:rPr>
                <w:rFonts w:hint="eastAsia"/>
              </w:rPr>
              <w:t>Seal</w:t>
            </w:r>
          </w:p>
        </w:tc>
      </w:tr>
      <w:tr w:rsidR="00581E4B" w14:paraId="3804F958" w14:textId="77777777" w:rsidTr="00A657F7">
        <w:trPr>
          <w:gridAfter w:val="1"/>
          <w:wAfter w:w="150" w:type="dxa"/>
          <w:trHeight w:hRule="exact" w:val="737"/>
        </w:trPr>
        <w:tc>
          <w:tcPr>
            <w:tcW w:w="977" w:type="dxa"/>
            <w:tcBorders>
              <w:top w:val="single" w:sz="6" w:space="0" w:color="auto"/>
              <w:left w:val="single" w:sz="6" w:space="0" w:color="auto"/>
              <w:bottom w:val="single" w:sz="6" w:space="0" w:color="auto"/>
              <w:right w:val="single" w:sz="6" w:space="0" w:color="auto"/>
            </w:tcBorders>
            <w:vAlign w:val="center"/>
          </w:tcPr>
          <w:p w14:paraId="6D69BED7" w14:textId="77777777" w:rsidR="00581E4B" w:rsidRPr="008C5EBA" w:rsidRDefault="00581E4B" w:rsidP="00A657F7">
            <w:pPr>
              <w:jc w:val="center"/>
              <w:rPr>
                <w:sz w:val="20"/>
              </w:rPr>
            </w:pPr>
            <w:r w:rsidRPr="008C5EBA">
              <w:rPr>
                <w:rFonts w:hint="eastAsia"/>
                <w:sz w:val="20"/>
              </w:rPr>
              <w:t>研究題目</w:t>
            </w:r>
          </w:p>
          <w:p w14:paraId="0CCB3638" w14:textId="77777777" w:rsidR="00DA21BC" w:rsidRDefault="00DA21BC" w:rsidP="00A657F7">
            <w:pPr>
              <w:jc w:val="center"/>
            </w:pPr>
            <w:r w:rsidRPr="008C5EBA">
              <w:rPr>
                <w:rFonts w:hint="eastAsia"/>
                <w:sz w:val="20"/>
              </w:rPr>
              <w:t>Title</w:t>
            </w:r>
          </w:p>
        </w:tc>
        <w:tc>
          <w:tcPr>
            <w:tcW w:w="6558" w:type="dxa"/>
            <w:gridSpan w:val="5"/>
            <w:tcBorders>
              <w:top w:val="single" w:sz="6" w:space="0" w:color="auto"/>
              <w:left w:val="single" w:sz="6" w:space="0" w:color="auto"/>
              <w:bottom w:val="single" w:sz="6" w:space="0" w:color="auto"/>
              <w:right w:val="single" w:sz="6" w:space="0" w:color="auto"/>
            </w:tcBorders>
          </w:tcPr>
          <w:p w14:paraId="6AEBBC69" w14:textId="3B40644C" w:rsidR="00581E4B" w:rsidRDefault="0014637D">
            <w:r w:rsidRPr="0014637D">
              <w:t>生理学的妥当性を考慮したオンライン脳波個人適応フレームワーク：</w:t>
            </w:r>
            <w:r w:rsidRPr="0014637D">
              <w:t>Neuro-Gated OTTA</w:t>
            </w:r>
            <w:r w:rsidRPr="0014637D">
              <w:t>の構築</w:t>
            </w:r>
          </w:p>
        </w:tc>
        <w:tc>
          <w:tcPr>
            <w:tcW w:w="1904" w:type="dxa"/>
            <w:tcBorders>
              <w:top w:val="single" w:sz="6" w:space="0" w:color="auto"/>
              <w:left w:val="single" w:sz="6" w:space="0" w:color="auto"/>
              <w:bottom w:val="single" w:sz="6" w:space="0" w:color="auto"/>
              <w:right w:val="single" w:sz="6" w:space="0" w:color="auto"/>
            </w:tcBorders>
            <w:vAlign w:val="center"/>
          </w:tcPr>
          <w:p w14:paraId="70A7FF94" w14:textId="77777777" w:rsidR="00EF5180" w:rsidRDefault="00581E4B" w:rsidP="00A657F7">
            <w:pPr>
              <w:jc w:val="center"/>
              <w:rPr>
                <w:sz w:val="20"/>
              </w:rPr>
            </w:pPr>
            <w:r w:rsidRPr="00EF5180">
              <w:rPr>
                <w:rFonts w:hint="eastAsia"/>
                <w:sz w:val="20"/>
              </w:rPr>
              <w:t>修士課程</w:t>
            </w:r>
          </w:p>
          <w:p w14:paraId="7804BF48" w14:textId="77777777" w:rsidR="00581E4B" w:rsidRPr="00EF5180" w:rsidRDefault="00EF5180" w:rsidP="00A657F7">
            <w:pPr>
              <w:jc w:val="center"/>
              <w:rPr>
                <w:sz w:val="20"/>
              </w:rPr>
            </w:pPr>
            <w:r w:rsidRPr="00EF5180">
              <w:rPr>
                <w:rFonts w:hint="eastAsia"/>
                <w:sz w:val="20"/>
              </w:rPr>
              <w:t>Master Course</w:t>
            </w:r>
          </w:p>
          <w:p w14:paraId="692B2A5C" w14:textId="77777777" w:rsidR="00606238" w:rsidRDefault="00606238" w:rsidP="00A657F7">
            <w:pPr>
              <w:jc w:val="center"/>
              <w:rPr>
                <w:sz w:val="24"/>
              </w:rPr>
            </w:pPr>
            <w:r w:rsidRPr="00EF5180">
              <w:rPr>
                <w:rFonts w:hint="eastAsia"/>
                <w:sz w:val="20"/>
              </w:rPr>
              <w:t>年</w:t>
            </w:r>
            <w:r w:rsidR="00EF5180">
              <w:rPr>
                <w:rFonts w:hint="eastAsia"/>
                <w:sz w:val="20"/>
              </w:rPr>
              <w:t>(Grade)</w:t>
            </w:r>
          </w:p>
        </w:tc>
      </w:tr>
      <w:tr w:rsidR="00E41F5F" w14:paraId="73527172" w14:textId="77777777" w:rsidTr="00412257">
        <w:trPr>
          <w:gridAfter w:val="1"/>
          <w:wAfter w:w="150" w:type="dxa"/>
          <w:trHeight w:hRule="exact" w:val="3374"/>
        </w:trPr>
        <w:tc>
          <w:tcPr>
            <w:tcW w:w="1276" w:type="dxa"/>
            <w:gridSpan w:val="2"/>
            <w:tcBorders>
              <w:top w:val="single" w:sz="6" w:space="0" w:color="auto"/>
              <w:left w:val="single" w:sz="6" w:space="0" w:color="auto"/>
              <w:bottom w:val="single" w:sz="6" w:space="0" w:color="auto"/>
              <w:right w:val="single" w:sz="6" w:space="0" w:color="auto"/>
            </w:tcBorders>
            <w:shd w:val="clear" w:color="auto" w:fill="auto"/>
            <w:vAlign w:val="center"/>
          </w:tcPr>
          <w:p w14:paraId="06ACB21C" w14:textId="77777777" w:rsidR="00E41F5F" w:rsidRDefault="00E41F5F" w:rsidP="00A657F7">
            <w:pPr>
              <w:jc w:val="center"/>
              <w:rPr>
                <w:sz w:val="20"/>
              </w:rPr>
            </w:pPr>
            <w:r>
              <w:rPr>
                <w:rFonts w:hint="eastAsia"/>
                <w:sz w:val="20"/>
              </w:rPr>
              <w:t>研究倫理教育</w:t>
            </w:r>
          </w:p>
          <w:p w14:paraId="128C1153" w14:textId="68D9780A" w:rsidR="00E41F5F" w:rsidRPr="00EF5180" w:rsidRDefault="00E41F5F" w:rsidP="00A657F7">
            <w:pPr>
              <w:jc w:val="center"/>
              <w:rPr>
                <w:sz w:val="20"/>
              </w:rPr>
            </w:pPr>
            <w:r>
              <w:rPr>
                <w:rFonts w:hint="eastAsia"/>
                <w:sz w:val="20"/>
              </w:rPr>
              <w:t>R</w:t>
            </w:r>
            <w:r>
              <w:rPr>
                <w:sz w:val="20"/>
              </w:rPr>
              <w:t>esearch Ethics</w:t>
            </w:r>
          </w:p>
        </w:tc>
        <w:tc>
          <w:tcPr>
            <w:tcW w:w="8163" w:type="dxa"/>
            <w:gridSpan w:val="5"/>
            <w:tcBorders>
              <w:top w:val="single" w:sz="6" w:space="0" w:color="auto"/>
              <w:left w:val="single" w:sz="6" w:space="0" w:color="auto"/>
              <w:bottom w:val="single" w:sz="6" w:space="0" w:color="auto"/>
              <w:right w:val="single" w:sz="6" w:space="0" w:color="auto"/>
            </w:tcBorders>
            <w:shd w:val="clear" w:color="auto" w:fill="auto"/>
            <w:vAlign w:val="center"/>
          </w:tcPr>
          <w:p w14:paraId="4482090E" w14:textId="5C73BBBE" w:rsidR="00E41F5F" w:rsidRDefault="00E41F5F" w:rsidP="00E41F5F">
            <w:pPr>
              <w:jc w:val="left"/>
              <w:rPr>
                <w:sz w:val="20"/>
              </w:rPr>
            </w:pPr>
            <w:r>
              <w:rPr>
                <w:rFonts w:hint="eastAsia"/>
                <w:sz w:val="20"/>
              </w:rPr>
              <w:t>※該当するものをチェックしてください。</w:t>
            </w:r>
            <w:r>
              <w:rPr>
                <w:rFonts w:hint="eastAsia"/>
                <w:sz w:val="20"/>
              </w:rPr>
              <w:t>/</w:t>
            </w:r>
            <w:r>
              <w:rPr>
                <w:sz w:val="20"/>
              </w:rPr>
              <w:t>Please tick either of following options.</w:t>
            </w:r>
          </w:p>
          <w:p w14:paraId="5EF6586A" w14:textId="77777777" w:rsidR="000A0A14" w:rsidRDefault="000A0A14" w:rsidP="00E41F5F">
            <w:pPr>
              <w:jc w:val="left"/>
              <w:rPr>
                <w:sz w:val="20"/>
              </w:rPr>
            </w:pPr>
          </w:p>
          <w:p w14:paraId="64BDAEEE" w14:textId="36B6A96F" w:rsidR="00E41F5F" w:rsidRDefault="000D771C" w:rsidP="00E41F5F">
            <w:pPr>
              <w:jc w:val="left"/>
              <w:rPr>
                <w:sz w:val="20"/>
              </w:rPr>
            </w:pPr>
            <w:r>
              <w:rPr>
                <w:rFonts w:ascii="Apple Color Emoji" w:hAnsi="Apple Color Emoji" w:cs="Apple Color Emoji" w:hint="eastAsia"/>
                <w:sz w:val="20"/>
              </w:rPr>
              <w:t>☑</w:t>
            </w:r>
            <w:r>
              <w:rPr>
                <w:rFonts w:ascii="Apple Color Emoji" w:hAnsi="Apple Color Emoji" w:cs="Apple Color Emoji" w:hint="eastAsia"/>
                <w:sz w:val="20"/>
              </w:rPr>
              <w:t>️</w:t>
            </w:r>
            <w:r w:rsidR="00E41F5F">
              <w:rPr>
                <w:rFonts w:hint="eastAsia"/>
                <w:sz w:val="20"/>
              </w:rPr>
              <w:t xml:space="preserve"> </w:t>
            </w:r>
            <w:r w:rsidR="00E41F5F">
              <w:rPr>
                <w:rFonts w:hint="eastAsia"/>
                <w:sz w:val="20"/>
              </w:rPr>
              <w:t>本計画書を提出時点で、所定の研究倫理教育を受講済み（本学設置科目の場合、単位修得済み）で</w:t>
            </w:r>
            <w:r w:rsidR="00A85123">
              <w:rPr>
                <w:rFonts w:hint="eastAsia"/>
                <w:sz w:val="20"/>
              </w:rPr>
              <w:t>ある。また</w:t>
            </w:r>
            <w:r w:rsidR="00E41F5F">
              <w:rPr>
                <w:rFonts w:hint="eastAsia"/>
                <w:sz w:val="20"/>
              </w:rPr>
              <w:t>、研究倫理教育について</w:t>
            </w:r>
            <w:proofErr w:type="spellStart"/>
            <w:r w:rsidR="00E41F5F">
              <w:rPr>
                <w:rFonts w:hint="eastAsia"/>
                <w:sz w:val="20"/>
              </w:rPr>
              <w:t>M</w:t>
            </w:r>
            <w:r w:rsidR="00E41F5F">
              <w:rPr>
                <w:sz w:val="20"/>
              </w:rPr>
              <w:t>yWaseda</w:t>
            </w:r>
            <w:proofErr w:type="spellEnd"/>
            <w:r w:rsidR="00E41F5F">
              <w:rPr>
                <w:rFonts w:hint="eastAsia"/>
                <w:sz w:val="20"/>
              </w:rPr>
              <w:t>の申請フォームから報告済みである</w:t>
            </w:r>
            <w:r w:rsidR="00484B14">
              <w:rPr>
                <w:rFonts w:hint="eastAsia"/>
                <w:sz w:val="20"/>
              </w:rPr>
              <w:t>（※外部コンテンツを受講した場合のみ）</w:t>
            </w:r>
            <w:r w:rsidR="00E41F5F">
              <w:rPr>
                <w:rFonts w:hint="eastAsia"/>
                <w:sz w:val="20"/>
              </w:rPr>
              <w:t>。</w:t>
            </w:r>
          </w:p>
          <w:p w14:paraId="62925907" w14:textId="15945E00" w:rsidR="00E41F5F" w:rsidRDefault="00E41F5F" w:rsidP="00E41F5F">
            <w:pPr>
              <w:jc w:val="left"/>
              <w:rPr>
                <w:sz w:val="20"/>
              </w:rPr>
            </w:pPr>
            <w:r w:rsidRPr="00E41F5F">
              <w:rPr>
                <w:sz w:val="20"/>
              </w:rPr>
              <w:t xml:space="preserve">At the time of submitting this </w:t>
            </w:r>
            <w:r>
              <w:rPr>
                <w:sz w:val="20"/>
              </w:rPr>
              <w:t>research plan</w:t>
            </w:r>
            <w:r w:rsidRPr="00E41F5F">
              <w:rPr>
                <w:sz w:val="20"/>
              </w:rPr>
              <w:t xml:space="preserve">, </w:t>
            </w:r>
            <w:r>
              <w:rPr>
                <w:sz w:val="20"/>
              </w:rPr>
              <w:t xml:space="preserve">I </w:t>
            </w:r>
            <w:r w:rsidRPr="00E41F5F">
              <w:rPr>
                <w:sz w:val="20"/>
              </w:rPr>
              <w:t xml:space="preserve">have completed the required research ethics </w:t>
            </w:r>
            <w:r>
              <w:rPr>
                <w:sz w:val="20"/>
              </w:rPr>
              <w:t>course</w:t>
            </w:r>
            <w:r w:rsidRPr="00E41F5F">
              <w:rPr>
                <w:sz w:val="20"/>
              </w:rPr>
              <w:t xml:space="preserve"> (or earned credits for courses offered by the University)</w:t>
            </w:r>
            <w:r>
              <w:rPr>
                <w:sz w:val="20"/>
              </w:rPr>
              <w:t xml:space="preserve">. Besides, I </w:t>
            </w:r>
            <w:r w:rsidRPr="00E41F5F">
              <w:rPr>
                <w:sz w:val="20"/>
              </w:rPr>
              <w:t xml:space="preserve">have reported </w:t>
            </w:r>
            <w:r w:rsidR="00484B14">
              <w:rPr>
                <w:rFonts w:hint="eastAsia"/>
                <w:sz w:val="20"/>
              </w:rPr>
              <w:t xml:space="preserve">the completion of </w:t>
            </w:r>
            <w:r w:rsidR="00484B14">
              <w:rPr>
                <w:sz w:val="20"/>
              </w:rPr>
              <w:t>research</w:t>
            </w:r>
            <w:r w:rsidR="00484B14">
              <w:rPr>
                <w:rFonts w:hint="eastAsia"/>
                <w:sz w:val="20"/>
              </w:rPr>
              <w:t xml:space="preserve"> ethics program</w:t>
            </w:r>
            <w:r w:rsidR="008F1085">
              <w:rPr>
                <w:rFonts w:hint="eastAsia"/>
                <w:sz w:val="20"/>
              </w:rPr>
              <w:t xml:space="preserve"> </w:t>
            </w:r>
            <w:r>
              <w:rPr>
                <w:sz w:val="20"/>
              </w:rPr>
              <w:t xml:space="preserve">through </w:t>
            </w:r>
            <w:proofErr w:type="spellStart"/>
            <w:r w:rsidRPr="00E41F5F">
              <w:rPr>
                <w:sz w:val="20"/>
              </w:rPr>
              <w:t>MyWaseda</w:t>
            </w:r>
            <w:proofErr w:type="spellEnd"/>
            <w:r w:rsidRPr="00E41F5F">
              <w:rPr>
                <w:sz w:val="20"/>
              </w:rPr>
              <w:t xml:space="preserve"> application form</w:t>
            </w:r>
            <w:r w:rsidR="00484B14">
              <w:rPr>
                <w:rFonts w:hint="eastAsia"/>
                <w:sz w:val="20"/>
              </w:rPr>
              <w:t xml:space="preserve"> (*Only in case of the external research ethics program)</w:t>
            </w:r>
            <w:r w:rsidRPr="00E41F5F">
              <w:rPr>
                <w:sz w:val="20"/>
              </w:rPr>
              <w:t>.</w:t>
            </w:r>
          </w:p>
          <w:p w14:paraId="10D350B4" w14:textId="77777777" w:rsidR="00E41F5F" w:rsidRDefault="00E41F5F" w:rsidP="00E41F5F">
            <w:pPr>
              <w:jc w:val="left"/>
              <w:rPr>
                <w:sz w:val="20"/>
              </w:rPr>
            </w:pPr>
          </w:p>
          <w:p w14:paraId="783367CF" w14:textId="77777777" w:rsidR="00A06D78" w:rsidRDefault="00E41F5F" w:rsidP="00E41F5F">
            <w:pPr>
              <w:jc w:val="left"/>
              <w:rPr>
                <w:sz w:val="20"/>
              </w:rPr>
            </w:pPr>
            <w:r>
              <w:rPr>
                <w:rFonts w:hint="eastAsia"/>
                <w:sz w:val="20"/>
              </w:rPr>
              <w:t>□　本計画書を提出時点で、所定の研究倫理教育を受講していない。</w:t>
            </w:r>
          </w:p>
          <w:p w14:paraId="51F65CC9" w14:textId="1CEDF2E0" w:rsidR="00A06D78" w:rsidRPr="00EF5180" w:rsidRDefault="00A06D78" w:rsidP="00A06D78">
            <w:pPr>
              <w:jc w:val="left"/>
              <w:rPr>
                <w:sz w:val="20"/>
              </w:rPr>
            </w:pPr>
            <w:r w:rsidRPr="00E41F5F">
              <w:rPr>
                <w:sz w:val="20"/>
              </w:rPr>
              <w:t xml:space="preserve">At the time of submitting this </w:t>
            </w:r>
            <w:r>
              <w:rPr>
                <w:sz w:val="20"/>
              </w:rPr>
              <w:t>research plan</w:t>
            </w:r>
            <w:r w:rsidRPr="00E41F5F">
              <w:rPr>
                <w:sz w:val="20"/>
              </w:rPr>
              <w:t xml:space="preserve">, </w:t>
            </w:r>
            <w:r>
              <w:rPr>
                <w:sz w:val="20"/>
              </w:rPr>
              <w:t xml:space="preserve">I </w:t>
            </w:r>
            <w:r w:rsidRPr="00E41F5F">
              <w:rPr>
                <w:sz w:val="20"/>
              </w:rPr>
              <w:t>have</w:t>
            </w:r>
            <w:r w:rsidR="00A66562">
              <w:rPr>
                <w:sz w:val="20"/>
              </w:rPr>
              <w:t xml:space="preserve"> not</w:t>
            </w:r>
            <w:r w:rsidRPr="00E41F5F">
              <w:rPr>
                <w:sz w:val="20"/>
              </w:rPr>
              <w:t xml:space="preserve"> completed the required research ethics </w:t>
            </w:r>
            <w:r>
              <w:rPr>
                <w:sz w:val="20"/>
              </w:rPr>
              <w:t>course</w:t>
            </w:r>
            <w:r w:rsidRPr="00E41F5F">
              <w:rPr>
                <w:sz w:val="20"/>
              </w:rPr>
              <w:t xml:space="preserve"> (or earned credits for courses offered by the University)</w:t>
            </w:r>
            <w:r>
              <w:rPr>
                <w:sz w:val="20"/>
              </w:rPr>
              <w:t>.</w:t>
            </w:r>
          </w:p>
        </w:tc>
      </w:tr>
      <w:tr w:rsidR="00581E4B" w14:paraId="3CA2E02D" w14:textId="77777777" w:rsidTr="00E370E6">
        <w:trPr>
          <w:gridAfter w:val="1"/>
          <w:wAfter w:w="150" w:type="dxa"/>
          <w:trHeight w:hRule="exact" w:val="687"/>
        </w:trPr>
        <w:tc>
          <w:tcPr>
            <w:tcW w:w="9439" w:type="dxa"/>
            <w:gridSpan w:val="7"/>
            <w:tcBorders>
              <w:top w:val="single" w:sz="6" w:space="0" w:color="auto"/>
              <w:left w:val="single" w:sz="6" w:space="0" w:color="auto"/>
              <w:bottom w:val="single" w:sz="6" w:space="0" w:color="auto"/>
              <w:right w:val="single" w:sz="6" w:space="0" w:color="auto"/>
            </w:tcBorders>
          </w:tcPr>
          <w:p w14:paraId="31DE6A5B" w14:textId="77777777" w:rsidR="00DA21BC" w:rsidRDefault="00581E4B">
            <w:r>
              <w:rPr>
                <w:rFonts w:hint="eastAsia"/>
              </w:rPr>
              <w:t>１．</w:t>
            </w:r>
            <w:r>
              <w:fldChar w:fldCharType="begin"/>
            </w:r>
            <w:r>
              <w:instrText>eq \o\ad(\d\fo"</w:instrText>
            </w:r>
            <w:r>
              <w:rPr>
                <w:rFonts w:hint="eastAsia"/>
              </w:rPr>
              <w:instrText xml:space="preserve">研究目的　　　</w:instrText>
            </w:r>
            <w:r>
              <w:instrText>"(),</w:instrText>
            </w:r>
            <w:r>
              <w:rPr>
                <w:rFonts w:hint="eastAsia"/>
              </w:rPr>
              <w:instrText>研究目的</w:instrText>
            </w:r>
            <w:r>
              <w:instrText>)</w:instrText>
            </w:r>
            <w:r>
              <w:fldChar w:fldCharType="end"/>
            </w:r>
            <w:r w:rsidR="00DA21BC">
              <w:rPr>
                <w:rFonts w:hint="eastAsia"/>
              </w:rPr>
              <w:t xml:space="preserve">  P</w:t>
            </w:r>
            <w:r w:rsidR="00DA21BC">
              <w:t>urpose</w:t>
            </w:r>
            <w:r w:rsidR="00DA21BC">
              <w:rPr>
                <w:rFonts w:hint="eastAsia"/>
              </w:rPr>
              <w:t xml:space="preserve"> of Research</w:t>
            </w:r>
          </w:p>
        </w:tc>
      </w:tr>
      <w:tr w:rsidR="00E370E6" w14:paraId="56D2E649" w14:textId="77777777" w:rsidTr="00ED76F2">
        <w:trPr>
          <w:gridAfter w:val="1"/>
          <w:wAfter w:w="150" w:type="dxa"/>
          <w:trHeight w:val="2693"/>
        </w:trPr>
        <w:tc>
          <w:tcPr>
            <w:tcW w:w="9439" w:type="dxa"/>
            <w:gridSpan w:val="7"/>
            <w:tcBorders>
              <w:top w:val="single" w:sz="6" w:space="0" w:color="auto"/>
              <w:left w:val="single" w:sz="6" w:space="0" w:color="auto"/>
              <w:right w:val="single" w:sz="6" w:space="0" w:color="auto"/>
            </w:tcBorders>
          </w:tcPr>
          <w:p w14:paraId="52E8F5D8" w14:textId="6EE5544F" w:rsidR="002F2D3C" w:rsidRPr="002F2D3C" w:rsidRDefault="002F2D3C" w:rsidP="002F2D3C">
            <w:r w:rsidRPr="002F2D3C">
              <w:t>脳波（</w:t>
            </w:r>
            <w:r w:rsidRPr="002F2D3C">
              <w:t>EEG</w:t>
            </w:r>
            <w:r w:rsidRPr="002F2D3C">
              <w:t>）を用いた運動想起（</w:t>
            </w:r>
            <w:r w:rsidRPr="002F2D3C">
              <w:t>Motor Imagery: MI</w:t>
            </w:r>
            <w:r w:rsidRPr="002F2D3C">
              <w:t>）ベースのブレイン・コンピュータ・インターフェース（</w:t>
            </w:r>
            <w:r w:rsidRPr="002F2D3C">
              <w:t>BCI</w:t>
            </w:r>
            <w:r w:rsidRPr="002F2D3C">
              <w:t>）は、四肢麻痺などの重度運動障害を持つ患者のリハビリテーション支援や、ハンズフリーでのロボット制御など、医療・福祉・産業の各分野で革新的な応用が期待されている。しかし、</w:t>
            </w:r>
            <w:r w:rsidRPr="002F2D3C">
              <w:t>EEG</w:t>
            </w:r>
            <w:r w:rsidRPr="002F2D3C">
              <w:t>信号は他の生体信号と比較しても</w:t>
            </w:r>
            <w:r w:rsidRPr="002F2D3C">
              <w:t>S/N</w:t>
            </w:r>
            <w:r w:rsidRPr="002F2D3C">
              <w:t>比が極めて低く、かつ被験者間の個人差（</w:t>
            </w:r>
            <w:r w:rsidRPr="002F2D3C">
              <w:t>Cross-subject variability</w:t>
            </w:r>
            <w:r w:rsidRPr="002F2D3C">
              <w:t>）が著しいという特性を持つ。さらに、同一被験者であっても、電極インピーダンスの経時変化、疲労、集中度、あるいはヘッドセットの装着位置のわずかなズレによって信号分布が大きく変動する「非定常性」が避けられない。このため、ある被験者群・ある時期に学習された汎用モデルを、新たな被験者や異なるセッションにそのまま適用すると、ドメインシフトにより認識精度が劇的に低下するという根本的な課題が存在する。従来、この問題に対しては、新規ユーザーごとに数十分から数時間に及ぶキャリブレーションセッションを設け、収集したデータでモデルを再学習する手法が標準的であった。しかし、このプロセスはユーザーにとって身体的・精神的に多大な負担となるだけでなく、システム導入のたびに専門的なセットアップを要するため、</w:t>
            </w:r>
            <w:r w:rsidRPr="002F2D3C">
              <w:t>BCI</w:t>
            </w:r>
            <w:r w:rsidRPr="002F2D3C">
              <w:t>の社会実装を阻む最大の障壁となっていた。</w:t>
            </w:r>
          </w:p>
          <w:p w14:paraId="4E2C4B84" w14:textId="0E7B0EEB" w:rsidR="002F2D3C" w:rsidRPr="002F2D3C" w:rsidRDefault="002F2D3C" w:rsidP="002F2D3C">
            <w:r w:rsidRPr="002F2D3C">
              <w:t>近年、この「キャリブレーション問題」を解決するアプローチとして、ラベルのないテストデータのみを用いて推論時にモデルパラメータを逐次更新する「テスト時適応（</w:t>
            </w:r>
            <w:r w:rsidRPr="002F2D3C">
              <w:t>Test-Time Adaptation: TTA</w:t>
            </w:r>
            <w:r w:rsidRPr="002F2D3C">
              <w:t>）」が注目されている。</w:t>
            </w:r>
            <w:r w:rsidRPr="002F2D3C">
              <w:t>TTA</w:t>
            </w:r>
            <w:r w:rsidRPr="002F2D3C">
              <w:t>が確立されれば、ユーザーはヘッドセットを装着した瞬間から、事前のデータ収集なしに高性能な</w:t>
            </w:r>
            <w:r w:rsidRPr="002F2D3C">
              <w:t>BCI</w:t>
            </w:r>
            <w:r w:rsidRPr="002F2D3C">
              <w:t>を利用可能となる。しかし、画像認識分野で開発された既存の</w:t>
            </w:r>
            <w:r w:rsidRPr="002F2D3C">
              <w:t>TTA</w:t>
            </w:r>
            <w:r w:rsidRPr="002F2D3C">
              <w:t>手法（</w:t>
            </w:r>
            <w:r w:rsidRPr="002F2D3C">
              <w:t>TENT, EATA</w:t>
            </w:r>
            <w:r w:rsidRPr="002F2D3C">
              <w:t>など）を</w:t>
            </w:r>
            <w:r w:rsidRPr="002F2D3C">
              <w:t>EEG</w:t>
            </w:r>
            <w:r w:rsidRPr="002F2D3C">
              <w:t>データに適用する場合、致命的な問題が生じることが明らかになりつつある。自然画像に比べてノイズ（筋電、瞬きなど）が多い</w:t>
            </w:r>
            <w:r w:rsidRPr="002F2D3C">
              <w:t>EEG</w:t>
            </w:r>
            <w:r w:rsidRPr="002F2D3C">
              <w:t>データに対し、既存手法はモデルの予測エントロピーを一律に最小化しようとするため、ノイズや誤った予測に対しても無条件に適応してしまう「</w:t>
            </w:r>
            <w:r w:rsidRPr="002F2D3C">
              <w:t>Negative Transfer</w:t>
            </w:r>
            <w:r w:rsidRPr="002F2D3C">
              <w:t>」が発生しやすいのである。特に、</w:t>
            </w:r>
            <w:r w:rsidRPr="002F2D3C">
              <w:t>Deep Learning</w:t>
            </w:r>
            <w:r w:rsidRPr="002F2D3C">
              <w:t>モデルが高い確信度を持って誤ったクラスに分類する「</w:t>
            </w:r>
            <w:r w:rsidRPr="002F2D3C">
              <w:t>Overconfidence</w:t>
            </w:r>
            <w:r w:rsidRPr="002F2D3C">
              <w:t>」の状態にある場合、</w:t>
            </w:r>
            <w:r w:rsidRPr="002F2D3C">
              <w:t>TTA</w:t>
            </w:r>
            <w:r w:rsidRPr="002F2D3C">
              <w:t>はこの誤りを正解であると誤認して適応を進め、モデルの決定境界を誤った方向に歪めてしまう。その結果、適応を行うことでかえって認識精度が悪化するというパラドックスが生じる。</w:t>
            </w:r>
          </w:p>
          <w:p w14:paraId="1459DDF3" w14:textId="5E04B04F" w:rsidR="002F2D3C" w:rsidRPr="002F2D3C" w:rsidRDefault="002F2D3C" w:rsidP="002F2D3C">
            <w:r w:rsidRPr="002F2D3C">
              <w:lastRenderedPageBreak/>
              <w:t>そこで本研究では、データ駆動型の機械学習に対し、脳神経科学的なドメイン知識を制約（</w:t>
            </w:r>
            <w:r w:rsidRPr="002F2D3C">
              <w:t>Prior</w:t>
            </w:r>
            <w:r w:rsidRPr="002F2D3C">
              <w:t>）として組み込む「</w:t>
            </w:r>
            <w:r w:rsidRPr="002F2D3C">
              <w:t>Physics-informed Machine Learning</w:t>
            </w:r>
            <w:r w:rsidRPr="002F2D3C">
              <w:t>（</w:t>
            </w:r>
            <w:r w:rsidRPr="002F2D3C">
              <w:t>PIML</w:t>
            </w:r>
            <w:r w:rsidRPr="002F2D3C">
              <w:t>）」の概念を</w:t>
            </w:r>
            <w:r w:rsidRPr="002F2D3C">
              <w:t>BCI</w:t>
            </w:r>
            <w:r w:rsidRPr="002F2D3C">
              <w:t>に応用し、</w:t>
            </w:r>
            <w:r w:rsidRPr="002F2D3C">
              <w:t>EEG</w:t>
            </w:r>
            <w:r w:rsidRPr="002F2D3C">
              <w:t>特有の課題を解決する新しい</w:t>
            </w:r>
            <w:r w:rsidRPr="002F2D3C">
              <w:t>TTA</w:t>
            </w:r>
            <w:r w:rsidRPr="002F2D3C">
              <w:t>手法「</w:t>
            </w:r>
            <w:r w:rsidRPr="002F2D3C">
              <w:t>Neuro-Gated OTTA</w:t>
            </w:r>
            <w:r w:rsidRPr="002F2D3C">
              <w:t>（</w:t>
            </w:r>
            <w:r w:rsidRPr="002F2D3C">
              <w:t>One-sample Test-Time Adaptation</w:t>
            </w:r>
            <w:r w:rsidRPr="002F2D3C">
              <w:t>）」を提案・開発する。本手法の独自性は、モデルの出力統計量だけでなく、入力信号の「生理学的妥当性」を適応の可否判断に直接利用する点にある。具体的には、モデル内部のチャネルアテンション機構（</w:t>
            </w:r>
            <w:r w:rsidRPr="002F2D3C">
              <w:t>Efficient Channel Attention: ECA</w:t>
            </w:r>
            <w:r w:rsidRPr="002F2D3C">
              <w:t>）を解析し、運動想起タスクにおいて生理学的に重要とされる対側運動野領域（</w:t>
            </w:r>
            <w:r w:rsidRPr="002F2D3C">
              <w:t xml:space="preserve">C3, </w:t>
            </w:r>
            <w:proofErr w:type="spellStart"/>
            <w:r w:rsidRPr="002F2D3C">
              <w:t>Cz</w:t>
            </w:r>
            <w:proofErr w:type="spellEnd"/>
            <w:r w:rsidRPr="002F2D3C">
              <w:t>, C4</w:t>
            </w:r>
            <w:r w:rsidRPr="002F2D3C">
              <w:t>電極付近）へのアテンション集中度を「</w:t>
            </w:r>
            <w:r w:rsidRPr="002F2D3C">
              <w:t>Neuro-Score</w:t>
            </w:r>
            <w:r w:rsidRPr="002F2D3C">
              <w:t>」として定量化する。この</w:t>
            </w:r>
            <w:r w:rsidRPr="002F2D3C">
              <w:t>Neuro-Score</w:t>
            </w:r>
            <w:r w:rsidRPr="002F2D3C">
              <w:t>は、単一の電極値ではなく、空間的な広がりを持った領域のアテンション総和（</w:t>
            </w:r>
            <w:r w:rsidRPr="002F2D3C">
              <w:t>Regional Attention</w:t>
            </w:r>
            <w:r w:rsidRPr="002F2D3C">
              <w:t>）として算出される。これにより、ヘッドセットの装着ズレによる電極位置の変動や、脳卒中後の脳可塑性（</w:t>
            </w:r>
            <w:r w:rsidRPr="002F2D3C">
              <w:t>Brain Plasticity</w:t>
            </w:r>
            <w:r w:rsidRPr="002F2D3C">
              <w:t>）によって運動野の活動中心が物理的にシフトした場合であっても、ロバストに運動関連電位を検出し、その信号が「真に運動想起によるもの」か「アーティファクトによるもの」</w:t>
            </w:r>
            <w:proofErr w:type="gramStart"/>
            <w:r w:rsidRPr="002F2D3C">
              <w:t>かを</w:t>
            </w:r>
            <w:proofErr w:type="gramEnd"/>
            <w:r w:rsidRPr="002F2D3C">
              <w:t>判別することが可能となる。本研究は、この</w:t>
            </w:r>
            <w:r w:rsidRPr="002F2D3C">
              <w:t>Neuro-Score</w:t>
            </w:r>
            <w:r w:rsidRPr="002F2D3C">
              <w:t>を用いた適応制御により、ノイズ環境下でも安定して動作する、キャリブレーションフリーかつ高信頼なリアルタイム</w:t>
            </w:r>
            <w:r w:rsidRPr="002F2D3C">
              <w:t>BCI</w:t>
            </w:r>
            <w:r w:rsidRPr="002F2D3C">
              <w:t>システムの実現を目指す。</w:t>
            </w:r>
          </w:p>
          <w:p w14:paraId="4F7F0440" w14:textId="77777777" w:rsidR="00E370E6" w:rsidRPr="002F2D3C" w:rsidRDefault="00E370E6" w:rsidP="002F2D3C"/>
        </w:tc>
      </w:tr>
      <w:tr w:rsidR="00581E4B" w14:paraId="781C052E" w14:textId="77777777" w:rsidTr="00E370E6">
        <w:trPr>
          <w:gridAfter w:val="1"/>
          <w:wAfter w:w="150" w:type="dxa"/>
          <w:trHeight w:hRule="exact" w:val="687"/>
        </w:trPr>
        <w:tc>
          <w:tcPr>
            <w:tcW w:w="9439" w:type="dxa"/>
            <w:gridSpan w:val="7"/>
            <w:tcBorders>
              <w:top w:val="single" w:sz="6" w:space="0" w:color="auto"/>
              <w:left w:val="single" w:sz="6" w:space="0" w:color="auto"/>
              <w:bottom w:val="single" w:sz="6" w:space="0" w:color="auto"/>
              <w:right w:val="single" w:sz="6" w:space="0" w:color="auto"/>
            </w:tcBorders>
          </w:tcPr>
          <w:p w14:paraId="73D972F5" w14:textId="77777777" w:rsidR="00581E4B" w:rsidRDefault="00581E4B">
            <w:r>
              <w:rPr>
                <w:rFonts w:hint="eastAsia"/>
              </w:rPr>
              <w:lastRenderedPageBreak/>
              <w:t>２．</w:t>
            </w:r>
            <w:r>
              <w:fldChar w:fldCharType="begin"/>
            </w:r>
            <w:r>
              <w:instrText>eq \o\ad(\d\fo"</w:instrText>
            </w:r>
            <w:r>
              <w:rPr>
                <w:rFonts w:hint="eastAsia"/>
              </w:rPr>
              <w:instrText xml:space="preserve">従来の研究　　</w:instrText>
            </w:r>
            <w:r>
              <w:instrText>"(),</w:instrText>
            </w:r>
            <w:r>
              <w:rPr>
                <w:rFonts w:hint="eastAsia"/>
              </w:rPr>
              <w:instrText>従来の研究</w:instrText>
            </w:r>
            <w:r>
              <w:instrText>)</w:instrText>
            </w:r>
            <w:r>
              <w:fldChar w:fldCharType="end"/>
            </w:r>
            <w:r w:rsidR="00DA21BC">
              <w:rPr>
                <w:rFonts w:hint="eastAsia"/>
              </w:rPr>
              <w:t xml:space="preserve">  E</w:t>
            </w:r>
            <w:r w:rsidR="00DA21BC">
              <w:t>xisting</w:t>
            </w:r>
            <w:r w:rsidR="00DA21BC">
              <w:rPr>
                <w:rFonts w:hint="eastAsia"/>
              </w:rPr>
              <w:t xml:space="preserve"> Research</w:t>
            </w:r>
          </w:p>
        </w:tc>
      </w:tr>
      <w:tr w:rsidR="00E370E6" w14:paraId="1D1DED54" w14:textId="77777777" w:rsidTr="00ED76F2">
        <w:trPr>
          <w:gridAfter w:val="1"/>
          <w:wAfter w:w="150" w:type="dxa"/>
          <w:trHeight w:val="3818"/>
        </w:trPr>
        <w:tc>
          <w:tcPr>
            <w:tcW w:w="9439" w:type="dxa"/>
            <w:gridSpan w:val="7"/>
            <w:tcBorders>
              <w:top w:val="single" w:sz="6" w:space="0" w:color="auto"/>
              <w:left w:val="single" w:sz="6" w:space="0" w:color="auto"/>
              <w:bottom w:val="single" w:sz="6" w:space="0" w:color="auto"/>
              <w:right w:val="single" w:sz="6" w:space="0" w:color="auto"/>
            </w:tcBorders>
          </w:tcPr>
          <w:p w14:paraId="03F66EA6" w14:textId="0260D12D" w:rsidR="002F2D3C" w:rsidRPr="002F2D3C" w:rsidRDefault="002F2D3C" w:rsidP="002F2D3C">
            <w:r w:rsidRPr="002F2D3C">
              <w:t>教師なし</w:t>
            </w:r>
            <w:r w:rsidRPr="002F2D3C">
              <w:t>TTA</w:t>
            </w:r>
            <w:r w:rsidRPr="002F2D3C">
              <w:t>の代表的手法である</w:t>
            </w:r>
            <w:r w:rsidRPr="002F2D3C">
              <w:t>TENT</w:t>
            </w:r>
            <w:r w:rsidRPr="002F2D3C">
              <w:t>（</w:t>
            </w:r>
            <w:r w:rsidRPr="002F2D3C">
              <w:t>Wang et al</w:t>
            </w:r>
            <w:proofErr w:type="gramStart"/>
            <w:r w:rsidRPr="002F2D3C">
              <w:t>.,</w:t>
            </w:r>
            <w:proofErr w:type="gramEnd"/>
            <w:r w:rsidRPr="002F2D3C">
              <w:t xml:space="preserve"> ICLR 2021</w:t>
            </w:r>
            <w:r w:rsidRPr="002F2D3C">
              <w:t>）は、</w:t>
            </w:r>
            <w:r w:rsidRPr="002F2D3C">
              <w:t>Batch Normalization</w:t>
            </w:r>
            <w:r w:rsidRPr="002F2D3C">
              <w:t>層のアフィンパラメータを更新することで、ターゲットドメインの分布に合わせてモデルを適応させる。しかし、全サンプルに対して無差別にエントロピー最小化を行うため、分布外データに極めて弱いという欠点を持つ。これに対し</w:t>
            </w:r>
            <w:r w:rsidRPr="002F2D3C">
              <w:t>EATA</w:t>
            </w:r>
            <w:r w:rsidRPr="002F2D3C">
              <w:t>（</w:t>
            </w:r>
            <w:proofErr w:type="spellStart"/>
            <w:r w:rsidRPr="002F2D3C">
              <w:t>Niu</w:t>
            </w:r>
            <w:proofErr w:type="spellEnd"/>
            <w:r w:rsidRPr="002F2D3C">
              <w:t xml:space="preserve"> et al</w:t>
            </w:r>
            <w:proofErr w:type="gramStart"/>
            <w:r w:rsidRPr="002F2D3C">
              <w:t>.,</w:t>
            </w:r>
            <w:proofErr w:type="gramEnd"/>
            <w:r w:rsidRPr="002F2D3C">
              <w:t xml:space="preserve"> ICML 2022</w:t>
            </w:r>
            <w:r w:rsidRPr="002F2D3C">
              <w:t>）は、エントロピーに基づくサンプルの選別と、重みパラメータの正則化を導入し、破滅的な忘却を防ぐ工夫を行っている。しかし、</w:t>
            </w:r>
            <w:r w:rsidRPr="002F2D3C">
              <w:t>EEG</w:t>
            </w:r>
            <w:r w:rsidRPr="002F2D3C">
              <w:t>解析においてこれらの手法は依然として不十分である。なぜなら、フィルタリングの基準となるエントロピー自体がモデルの出力に依存しており、ドメインシフトによってモデルが</w:t>
            </w:r>
            <w:r w:rsidRPr="002F2D3C">
              <w:t>Overconfidence</w:t>
            </w:r>
            <w:r w:rsidRPr="002F2D3C">
              <w:t>な誤りを犯している場合、そのサンプルを「高信頼」であると誤認して通過させてしまうからである。また、</w:t>
            </w:r>
            <w:r w:rsidRPr="002F2D3C">
              <w:t>EEG</w:t>
            </w:r>
            <w:r w:rsidRPr="002F2D3C">
              <w:t>分野独自の適応手法である</w:t>
            </w:r>
            <w:r w:rsidRPr="002F2D3C">
              <w:t>MI-IASW</w:t>
            </w:r>
            <w:r w:rsidRPr="002F2D3C">
              <w:t>（</w:t>
            </w:r>
            <w:r w:rsidRPr="002F2D3C">
              <w:t>Zhang et al.</w:t>
            </w:r>
            <w:r w:rsidRPr="002F2D3C">
              <w:t>）などは、特徴量空間上でのプロトタイプとの距離を利用するが、これも特徴量がアーティファクトによって歪んでいる場合には機能せず、生理学的な妥当性を保証できない。</w:t>
            </w:r>
          </w:p>
          <w:p w14:paraId="1FFF8357" w14:textId="41DE59F1" w:rsidR="002F2D3C" w:rsidRPr="002F2D3C" w:rsidRDefault="002F2D3C" w:rsidP="002F2D3C">
            <w:r w:rsidRPr="002F2D3C">
              <w:t>また、モデルの判断根拠を確認する手法としては、</w:t>
            </w:r>
            <w:r w:rsidRPr="002F2D3C">
              <w:t>Grad-CAM</w:t>
            </w:r>
            <w:r w:rsidRPr="002F2D3C">
              <w:t>や</w:t>
            </w:r>
            <w:r w:rsidRPr="002F2D3C">
              <w:t>SHAP</w:t>
            </w:r>
            <w:r w:rsidRPr="002F2D3C">
              <w:t>などの</w:t>
            </w:r>
            <w:r w:rsidRPr="002F2D3C">
              <w:t>XAI</w:t>
            </w:r>
            <w:r w:rsidRPr="002F2D3C">
              <w:t>技術が成熟しており、これらを用いれば「モデルが運動野を見ているか」を確認することは可能である。しかし、これらの手法は推論処理に加え、勾配計算や多数回のサンプリングを必要とするため、計算コストが非常に高い。</w:t>
            </w:r>
            <w:r w:rsidRPr="002F2D3C">
              <w:t>1</w:t>
            </w:r>
            <w:r w:rsidRPr="002F2D3C">
              <w:t>秒間に数回～数十回の制御指令を出力する必要があるリアルタイム</w:t>
            </w:r>
            <w:r w:rsidRPr="002F2D3C">
              <w:t>BCI</w:t>
            </w:r>
            <w:r w:rsidRPr="002F2D3C">
              <w:t>システムにおいて、数百ミリ秒の遅延は致命的であり、これらの</w:t>
            </w:r>
            <w:r w:rsidRPr="002F2D3C">
              <w:t>XAI</w:t>
            </w:r>
            <w:r w:rsidRPr="002F2D3C">
              <w:t>手法をオンライン適応のループに組み込むことは現実的ではない。対して、本研究で提案する</w:t>
            </w:r>
            <w:r w:rsidRPr="002F2D3C">
              <w:t>Neuro-Score</w:t>
            </w:r>
            <w:r w:rsidRPr="002F2D3C">
              <w:t>は、</w:t>
            </w:r>
            <w:r w:rsidRPr="002F2D3C">
              <w:t>Transformer</w:t>
            </w:r>
            <w:r w:rsidRPr="002F2D3C">
              <w:t>の</w:t>
            </w:r>
            <w:r w:rsidRPr="002F2D3C">
              <w:t>Self-Attention</w:t>
            </w:r>
            <w:r w:rsidRPr="002F2D3C">
              <w:t>や</w:t>
            </w:r>
            <w:r w:rsidRPr="002F2D3C">
              <w:t>CNN</w:t>
            </w:r>
            <w:r w:rsidRPr="002F2D3C">
              <w:t>の</w:t>
            </w:r>
            <w:r w:rsidRPr="002F2D3C">
              <w:t>Channel Attention</w:t>
            </w:r>
            <w:r w:rsidRPr="002F2D3C">
              <w:t>など、推論プロセスの中で自然に計算される重み係数をそのまま再利用する。そのため、追加の計算コストはほぼゼロであり、リアルタイム性を一切損なうことなく、生理学的な妥当性検証を行うことができる画期的なアプローチである。</w:t>
            </w:r>
          </w:p>
          <w:p w14:paraId="285E5A74" w14:textId="7923817B" w:rsidR="002F2D3C" w:rsidRPr="002F2D3C" w:rsidRDefault="002F2D3C" w:rsidP="002F2D3C">
            <w:r w:rsidRPr="002F2D3C">
              <w:t>学術的には、本研究は</w:t>
            </w:r>
            <w:r w:rsidRPr="002F2D3C">
              <w:t>AI</w:t>
            </w:r>
            <w:r w:rsidRPr="002F2D3C">
              <w:t>のブラックボックス性を「脳科学的知見」によって補完する試みであり、近年物理シミュレーション分野で急速に発展している</w:t>
            </w:r>
            <w:r w:rsidRPr="002F2D3C">
              <w:t>Physics-informed Neural Networks</w:t>
            </w:r>
            <w:r w:rsidRPr="002F2D3C">
              <w:t>と同様の思想を共有している。データのみに依存する</w:t>
            </w:r>
            <w:r w:rsidRPr="002F2D3C">
              <w:t>AI</w:t>
            </w:r>
            <w:r w:rsidRPr="002F2D3C">
              <w:t>の脆さを、ドメイン固有の法則性（「運動想起＝運動野の活性化」）によって克服しようとする本研究は、</w:t>
            </w:r>
            <w:r w:rsidRPr="002F2D3C">
              <w:t>BCI</w:t>
            </w:r>
            <w:r w:rsidRPr="002F2D3C">
              <w:t>分野における「</w:t>
            </w:r>
            <w:r w:rsidRPr="002F2D3C">
              <w:t>Trustworthy AI</w:t>
            </w:r>
            <w:r w:rsidRPr="002F2D3C">
              <w:t>」の先駆的な事例として位置づけられる。</w:t>
            </w:r>
          </w:p>
          <w:p w14:paraId="65FFB05E" w14:textId="77777777" w:rsidR="00E370E6" w:rsidRPr="00627483" w:rsidRDefault="00E370E6" w:rsidP="002F2D3C"/>
        </w:tc>
      </w:tr>
      <w:tr w:rsidR="00581E4B" w14:paraId="14986351" w14:textId="77777777" w:rsidTr="00E370E6">
        <w:trPr>
          <w:trHeight w:val="720"/>
        </w:trPr>
        <w:tc>
          <w:tcPr>
            <w:tcW w:w="9589" w:type="dxa"/>
            <w:gridSpan w:val="8"/>
            <w:tcBorders>
              <w:top w:val="single" w:sz="6" w:space="0" w:color="auto"/>
              <w:left w:val="single" w:sz="6" w:space="0" w:color="auto"/>
              <w:bottom w:val="single" w:sz="6" w:space="0" w:color="auto"/>
              <w:right w:val="single" w:sz="6" w:space="0" w:color="auto"/>
            </w:tcBorders>
          </w:tcPr>
          <w:p w14:paraId="3CCCB715" w14:textId="77777777" w:rsidR="00581E4B" w:rsidRPr="00BD2B56" w:rsidRDefault="00581E4B">
            <w:pPr>
              <w:rPr>
                <w:vertAlign w:val="superscript"/>
              </w:rPr>
            </w:pPr>
            <w:r>
              <w:rPr>
                <w:rFonts w:hint="eastAsia"/>
              </w:rPr>
              <w:t>３．研　究　計　画</w:t>
            </w:r>
            <w:r w:rsidR="00DA21BC">
              <w:rPr>
                <w:rFonts w:hint="eastAsia"/>
              </w:rPr>
              <w:t xml:space="preserve">  </w:t>
            </w:r>
            <w:r w:rsidR="00A657F7" w:rsidRPr="00A657F7">
              <w:t>Research Plan</w:t>
            </w:r>
          </w:p>
        </w:tc>
      </w:tr>
      <w:tr w:rsidR="00BD2B56" w14:paraId="3B51C2DB" w14:textId="77777777" w:rsidTr="00E370E6">
        <w:trPr>
          <w:trHeight w:val="720"/>
        </w:trPr>
        <w:tc>
          <w:tcPr>
            <w:tcW w:w="9589" w:type="dxa"/>
            <w:gridSpan w:val="8"/>
            <w:tcBorders>
              <w:top w:val="single" w:sz="6" w:space="0" w:color="auto"/>
              <w:left w:val="single" w:sz="6" w:space="0" w:color="auto"/>
              <w:bottom w:val="single" w:sz="6" w:space="0" w:color="auto"/>
              <w:right w:val="single" w:sz="6" w:space="0" w:color="auto"/>
            </w:tcBorders>
          </w:tcPr>
          <w:p w14:paraId="0557A3EA" w14:textId="52FCC6D0" w:rsidR="00354AB5" w:rsidRPr="00354AB5" w:rsidRDefault="00354AB5" w:rsidP="00354AB5">
            <w:pPr>
              <w:rPr>
                <w:rFonts w:hint="eastAsia"/>
              </w:rPr>
            </w:pPr>
            <w:r w:rsidRPr="00354AB5">
              <w:t>今までの研究経過</w:t>
            </w:r>
          </w:p>
          <w:p w14:paraId="0E380B99" w14:textId="4A3ECC01" w:rsidR="00354AB5" w:rsidRDefault="00354AB5" w:rsidP="00354AB5">
            <w:r w:rsidRPr="00354AB5">
              <w:t>これまでの研究では、現在の</w:t>
            </w:r>
            <w:r w:rsidRPr="00354AB5">
              <w:t>EEG</w:t>
            </w:r>
            <w:r w:rsidRPr="00354AB5">
              <w:t>分類における</w:t>
            </w:r>
            <w:r w:rsidRPr="00354AB5">
              <w:t>State-of-the-Art</w:t>
            </w:r>
            <w:r w:rsidRPr="00354AB5">
              <w:t>（</w:t>
            </w:r>
            <w:r w:rsidRPr="00354AB5">
              <w:t>SOTA</w:t>
            </w:r>
            <w:r w:rsidRPr="00354AB5">
              <w:t>）モデルである</w:t>
            </w:r>
            <w:proofErr w:type="spellStart"/>
            <w:r w:rsidRPr="00354AB5">
              <w:t>TCFormer</w:t>
            </w:r>
            <w:proofErr w:type="spellEnd"/>
            <w:r w:rsidRPr="00354AB5">
              <w:t>（</w:t>
            </w:r>
            <w:r w:rsidRPr="00354AB5">
              <w:t>Temporal-Channel Transformer</w:t>
            </w:r>
            <w:r w:rsidRPr="00354AB5">
              <w:t>）をベースモデルとして採用し、これにリアルタイム学習機構を実装した「</w:t>
            </w:r>
            <w:r w:rsidRPr="00354AB5">
              <w:t>Pmax-SAL Gated OTTA</w:t>
            </w:r>
            <w:r w:rsidRPr="00354AB5">
              <w:t>」フレームワークを構築した。</w:t>
            </w:r>
            <w:r w:rsidRPr="00354AB5">
              <w:t xml:space="preserve">BCI Competition IV Dataset </w:t>
            </w:r>
            <w:r w:rsidRPr="00354AB5">
              <w:lastRenderedPageBreak/>
              <w:t>2a</w:t>
            </w:r>
            <w:r w:rsidRPr="00354AB5">
              <w:t>（</w:t>
            </w:r>
            <w:r w:rsidRPr="00354AB5">
              <w:t>9</w:t>
            </w:r>
            <w:r w:rsidRPr="00354AB5">
              <w:t>被験者、</w:t>
            </w:r>
            <w:r w:rsidRPr="00354AB5">
              <w:t>4</w:t>
            </w:r>
            <w:r w:rsidRPr="00354AB5">
              <w:t>クラス</w:t>
            </w:r>
            <w:r w:rsidRPr="00354AB5">
              <w:t>MI</w:t>
            </w:r>
            <w:r w:rsidRPr="00354AB5">
              <w:t>）を用いた初期検証において、この手法はベースラインモデル（適応なし）の精度約</w:t>
            </w:r>
            <w:r w:rsidRPr="00354AB5">
              <w:t>84%</w:t>
            </w:r>
            <w:r w:rsidRPr="00354AB5">
              <w:t>に対し、約</w:t>
            </w:r>
            <w:r w:rsidRPr="00354AB5">
              <w:t>87%</w:t>
            </w:r>
            <w:r w:rsidRPr="00354AB5">
              <w:t>まで精度を向上させることに成功した。</w:t>
            </w:r>
            <w:r w:rsidRPr="00354AB5">
              <w:t xml:space="preserve"> </w:t>
            </w:r>
            <w:r w:rsidRPr="00354AB5">
              <w:t>しかし、さらなる精度向上と実環境下での信頼性確保を目指して生理学的指標（</w:t>
            </w:r>
            <w:r w:rsidRPr="00354AB5">
              <w:t>Neuro-Score</w:t>
            </w:r>
            <w:r w:rsidRPr="00354AB5">
              <w:t>）の導入を試みたところ、単純に</w:t>
            </w:r>
            <w:r w:rsidRPr="00354AB5">
              <w:t>Neuro-Score</w:t>
            </w:r>
            <w:r w:rsidRPr="00354AB5">
              <w:t>が高い（活性度が高い）時だけ適応するという戦略では、必ずしも予測精度と相関しないという課題が浮き彫りになった。これは、アーティファクト等のノイズに対してもモデルが高い反応を示してしまう場合があるためである。</w:t>
            </w:r>
            <w:r w:rsidRPr="00354AB5">
              <w:t xml:space="preserve"> </w:t>
            </w:r>
            <w:r w:rsidRPr="00354AB5">
              <w:t>この分析を踏まえ、現在はさらなる改善策として、</w:t>
            </w:r>
            <w:r w:rsidRPr="00354AB5">
              <w:t>Neuro-Score</w:t>
            </w:r>
            <w:r w:rsidRPr="00354AB5">
              <w:t>を</w:t>
            </w:r>
            <w:r w:rsidRPr="00354AB5">
              <w:t>Z</w:t>
            </w:r>
            <w:r w:rsidRPr="00354AB5">
              <w:t>スコア正規化し、その値が負である場合にのみ適応閾値を動的に引き上げる「</w:t>
            </w:r>
            <w:r w:rsidRPr="00354AB5">
              <w:t>Conservative Gating</w:t>
            </w:r>
            <w:r w:rsidRPr="00354AB5">
              <w:t>」アルゴリズムを新たに考案・実装した。現在は、この生理学的制約を導入することで、</w:t>
            </w:r>
            <w:r w:rsidRPr="00354AB5">
              <w:t>87%</w:t>
            </w:r>
            <w:r w:rsidRPr="00354AB5">
              <w:t>という現在の到達点からさらに精度とロバスト性を向上させることができるか、詳細な検証を進めている段階である。</w:t>
            </w:r>
          </w:p>
          <w:p w14:paraId="58637EED" w14:textId="77777777" w:rsidR="00943104" w:rsidRPr="00354AB5" w:rsidRDefault="00943104" w:rsidP="00354AB5">
            <w:pPr>
              <w:rPr>
                <w:rFonts w:hint="eastAsia"/>
              </w:rPr>
            </w:pPr>
          </w:p>
          <w:p w14:paraId="172199EB" w14:textId="61E589ED" w:rsidR="00354AB5" w:rsidRPr="00354AB5" w:rsidRDefault="00354AB5" w:rsidP="00354AB5">
            <w:r w:rsidRPr="00354AB5">
              <w:t>今後の研究計画</w:t>
            </w:r>
          </w:p>
          <w:p w14:paraId="7F1A7BB9" w14:textId="77777777" w:rsidR="00354AB5" w:rsidRPr="00354AB5" w:rsidRDefault="00354AB5" w:rsidP="00354AB5">
            <w:r w:rsidRPr="00354AB5">
              <w:t>今後の研究は、「提案手法の厳密な検証と汎用化」および「実環境でのシステム構築」を両輪として並行して推進する。</w:t>
            </w:r>
          </w:p>
          <w:p w14:paraId="3609609E" w14:textId="77777777" w:rsidR="00354AB5" w:rsidRPr="00354AB5" w:rsidRDefault="00354AB5" w:rsidP="00354AB5">
            <w:r w:rsidRPr="00354AB5">
              <w:t>まず春学期の早い段階において、研究室に導入済みの</w:t>
            </w:r>
            <w:r w:rsidRPr="00354AB5">
              <w:t>EEG</w:t>
            </w:r>
            <w:r w:rsidRPr="00354AB5">
              <w:t>ヘッドセットを活用し、オンラインでのデータ取得から解析までを一貫して行うリアルタイムシステムを構築する。具体的には、</w:t>
            </w:r>
            <w:r w:rsidRPr="00354AB5">
              <w:t xml:space="preserve">Lab Streaming Layer (LSL) </w:t>
            </w:r>
            <w:r w:rsidRPr="00354AB5">
              <w:t>プロトコルを用いた低遅延データストリーミング環境を整備し、その上で前処理パイプラインをリアルタイム実装する。そして、このパイプライン上に提案手法である</w:t>
            </w:r>
            <w:r w:rsidRPr="00354AB5">
              <w:t>Neuro-Gated OTTA</w:t>
            </w:r>
            <w:r w:rsidRPr="00354AB5">
              <w:t>を実装し、実際のデータに対する動作確認とレイテンシ計測を行う。</w:t>
            </w:r>
          </w:p>
          <w:p w14:paraId="20CC6358" w14:textId="77777777" w:rsidR="00354AB5" w:rsidRPr="00354AB5" w:rsidRDefault="00354AB5" w:rsidP="00354AB5">
            <w:r w:rsidRPr="00354AB5">
              <w:t>これと並行して、</w:t>
            </w:r>
            <w:r w:rsidRPr="00354AB5">
              <w:t>Conservative Gating</w:t>
            </w:r>
            <w:r w:rsidRPr="00354AB5">
              <w:t>の有効性を統計的に証明するため、大規模なオフライン検証を行う。</w:t>
            </w:r>
            <w:r w:rsidRPr="00354AB5">
              <w:t>Dataset 2a</w:t>
            </w:r>
            <w:r w:rsidRPr="00354AB5">
              <w:t>に加え、</w:t>
            </w:r>
            <w:r w:rsidRPr="00354AB5">
              <w:t>Dataset 2b</w:t>
            </w:r>
            <w:r w:rsidRPr="00354AB5">
              <w:t>や</w:t>
            </w:r>
            <w:r w:rsidRPr="00354AB5">
              <w:t>High Gamma Dataset</w:t>
            </w:r>
            <w:r w:rsidRPr="00354AB5">
              <w:t>など、特性の異なるデータセットで多角的な評価を行い、手法の頑健性を示す。さらに、</w:t>
            </w:r>
            <w:proofErr w:type="spellStart"/>
            <w:r w:rsidRPr="00354AB5">
              <w:t>TCFormer</w:t>
            </w:r>
            <w:proofErr w:type="spellEnd"/>
            <w:r w:rsidRPr="00354AB5">
              <w:t>だけでなく、</w:t>
            </w:r>
            <w:proofErr w:type="spellStart"/>
            <w:r w:rsidRPr="00354AB5">
              <w:t>EEGNet</w:t>
            </w:r>
            <w:proofErr w:type="spellEnd"/>
            <w:r w:rsidRPr="00354AB5">
              <w:t>や</w:t>
            </w:r>
            <w:r w:rsidRPr="00354AB5">
              <w:t>Deep4Net</w:t>
            </w:r>
            <w:r w:rsidRPr="00354AB5">
              <w:t>といった他の代表的な</w:t>
            </w:r>
            <w:r w:rsidRPr="00354AB5">
              <w:t>Deep Learning</w:t>
            </w:r>
            <w:r w:rsidRPr="00354AB5">
              <w:t>モデルにも適応機構を組み込み、提案手法が特定のモデル構造に依存しない汎用的なフレームワークであることを実証する。また、</w:t>
            </w:r>
            <w:r w:rsidRPr="00354AB5">
              <w:t>Ablation Study</w:t>
            </w:r>
            <w:r w:rsidRPr="00354AB5">
              <w:t>を通じて各指標の寄与度を定量化し、最適なパラメータ設定指針を確立する。</w:t>
            </w:r>
          </w:p>
          <w:p w14:paraId="5C0BE78E" w14:textId="77777777" w:rsidR="00354AB5" w:rsidRPr="00354AB5" w:rsidRDefault="00354AB5" w:rsidP="00354AB5">
            <w:r w:rsidRPr="00354AB5">
              <w:t>研究の集大成として、秋学期から修士論文執筆にかけて、構築したリアルタイムシステムと最適化されたアルゴリズムを統合し、実環境でのデモンストレーションを行う。</w:t>
            </w:r>
            <w:r w:rsidRPr="00354AB5">
              <w:t>Active BCI</w:t>
            </w:r>
            <w:r w:rsidRPr="00354AB5">
              <w:t>を用いたゲーム操作タスクを設定し、被験者が事前のデータ収集なしにいきなり操作を開始できる「キャリブレーションフリー」の実現を実証する。その際、操作中に精度が向上していく様子を定量的に記録するとともに、意図的なノイズ混入環境下でもシステムが安定して動作することを検証する。</w:t>
            </w:r>
          </w:p>
          <w:p w14:paraId="7E6672DF" w14:textId="71899139" w:rsidR="00BD2B56" w:rsidRPr="00BD2B56" w:rsidRDefault="00354AB5" w:rsidP="00BD2B56">
            <w:pPr>
              <w:rPr>
                <w:rFonts w:hint="eastAsia"/>
              </w:rPr>
            </w:pPr>
            <w:r w:rsidRPr="00354AB5">
              <w:t>最終的に、これらの成果を国際会議への投稿論文としてまとめるとともに、修士論文として体系化し、「信頼できるリアルタイム</w:t>
            </w:r>
            <w:r w:rsidRPr="00354AB5">
              <w:t>BCI</w:t>
            </w:r>
            <w:r w:rsidRPr="00354AB5">
              <w:t>」の実現に向けた具体的かつ実用的な解を示す</w:t>
            </w:r>
            <w:r w:rsidR="00A11117">
              <w:rPr>
                <w:rFonts w:hint="eastAsia"/>
              </w:rPr>
              <w:t>。</w:t>
            </w:r>
          </w:p>
        </w:tc>
      </w:tr>
    </w:tbl>
    <w:p w14:paraId="72A09149" w14:textId="22CDACDB" w:rsidR="00581E4B" w:rsidRDefault="00581E4B" w:rsidP="00BD2B56"/>
    <w:p w14:paraId="728A9458" w14:textId="4969E808" w:rsidR="00CE5D0D" w:rsidRPr="00CE5D0D" w:rsidRDefault="00CE5D0D" w:rsidP="00CE5D0D">
      <w:pPr>
        <w:tabs>
          <w:tab w:val="left" w:pos="6372"/>
        </w:tabs>
      </w:pPr>
      <w:r>
        <w:tab/>
      </w:r>
    </w:p>
    <w:sectPr w:rsidR="00CE5D0D" w:rsidRPr="00CE5D0D" w:rsidSect="000A0A14">
      <w:footerReference w:type="default" r:id="rId10"/>
      <w:pgSz w:w="11906" w:h="16838" w:code="9"/>
      <w:pgMar w:top="680" w:right="1100" w:bottom="1134" w:left="1179" w:header="851" w:footer="567" w:gutter="0"/>
      <w:cols w:space="425"/>
      <w:docGrid w:linePitch="363" w:charSpace="8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B10907" w14:textId="77777777" w:rsidR="00285D79" w:rsidRDefault="00285D79" w:rsidP="000F069A">
      <w:r>
        <w:separator/>
      </w:r>
    </w:p>
  </w:endnote>
  <w:endnote w:type="continuationSeparator" w:id="0">
    <w:p w14:paraId="5A5717D3" w14:textId="77777777" w:rsidR="00285D79" w:rsidRDefault="00285D79" w:rsidP="000F0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E03DEE" w14:textId="17A00299" w:rsidR="000A0A14" w:rsidRPr="000A0A14" w:rsidRDefault="000A0A14" w:rsidP="000A0A14">
    <w:pPr>
      <w:jc w:val="center"/>
      <w:rPr>
        <w:sz w:val="20"/>
      </w:rPr>
    </w:pPr>
    <w:r w:rsidRPr="00EF5180">
      <w:rPr>
        <w:rFonts w:hint="eastAsia"/>
        <w:sz w:val="20"/>
      </w:rPr>
      <w:t>早稲田大学理工学術院</w:t>
    </w:r>
    <w:r w:rsidRPr="00EF5180">
      <w:rPr>
        <w:rFonts w:hint="eastAsia"/>
        <w:sz w:val="20"/>
      </w:rPr>
      <w:t xml:space="preserve"> Waseda University The Faculty of Science and 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C8ED2C" w14:textId="77777777" w:rsidR="00285D79" w:rsidRDefault="00285D79" w:rsidP="000F069A">
      <w:r>
        <w:separator/>
      </w:r>
    </w:p>
  </w:footnote>
  <w:footnote w:type="continuationSeparator" w:id="0">
    <w:p w14:paraId="70783E68" w14:textId="77777777" w:rsidR="00285D79" w:rsidRDefault="00285D79" w:rsidP="000F06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BA299B"/>
    <w:multiLevelType w:val="singleLevel"/>
    <w:tmpl w:val="C48A7FE2"/>
    <w:lvl w:ilvl="0">
      <w:start w:val="3"/>
      <w:numFmt w:val="decimalFullWidth"/>
      <w:lvlText w:val="%1．"/>
      <w:lvlJc w:val="left"/>
      <w:pPr>
        <w:tabs>
          <w:tab w:val="num" w:pos="720"/>
        </w:tabs>
        <w:ind w:left="720" w:hanging="720"/>
      </w:pPr>
      <w:rPr>
        <w:rFonts w:hint="eastAsia"/>
      </w:rPr>
    </w:lvl>
  </w:abstractNum>
  <w:abstractNum w:abstractNumId="1" w15:restartNumberingAfterBreak="0">
    <w:nsid w:val="20081075"/>
    <w:multiLevelType w:val="singleLevel"/>
    <w:tmpl w:val="3132D428"/>
    <w:lvl w:ilvl="0">
      <w:start w:val="1"/>
      <w:numFmt w:val="decimalFullWidth"/>
      <w:lvlText w:val="%1．"/>
      <w:lvlJc w:val="left"/>
      <w:pPr>
        <w:tabs>
          <w:tab w:val="num" w:pos="450"/>
        </w:tabs>
        <w:ind w:left="450" w:hanging="450"/>
      </w:pPr>
      <w:rPr>
        <w:rFonts w:hint="eastAsia"/>
      </w:rPr>
    </w:lvl>
  </w:abstractNum>
  <w:abstractNum w:abstractNumId="2" w15:restartNumberingAfterBreak="0">
    <w:nsid w:val="33A21D1A"/>
    <w:multiLevelType w:val="singleLevel"/>
    <w:tmpl w:val="6B341218"/>
    <w:lvl w:ilvl="0">
      <w:start w:val="1"/>
      <w:numFmt w:val="decimalFullWidth"/>
      <w:lvlText w:val="%1．"/>
      <w:lvlJc w:val="left"/>
      <w:pPr>
        <w:tabs>
          <w:tab w:val="num" w:pos="435"/>
        </w:tabs>
        <w:ind w:left="435" w:hanging="435"/>
      </w:pPr>
      <w:rPr>
        <w:rFonts w:hint="eastAsia"/>
      </w:rPr>
    </w:lvl>
  </w:abstractNum>
  <w:abstractNum w:abstractNumId="3" w15:restartNumberingAfterBreak="0">
    <w:nsid w:val="3BA911F2"/>
    <w:multiLevelType w:val="singleLevel"/>
    <w:tmpl w:val="5860CD46"/>
    <w:lvl w:ilvl="0">
      <w:start w:val="1"/>
      <w:numFmt w:val="decimalFullWidth"/>
      <w:lvlText w:val="%1．"/>
      <w:lvlJc w:val="left"/>
      <w:pPr>
        <w:tabs>
          <w:tab w:val="num" w:pos="705"/>
        </w:tabs>
        <w:ind w:left="705" w:hanging="705"/>
      </w:pPr>
      <w:rPr>
        <w:rFonts w:hint="eastAsia"/>
      </w:rPr>
    </w:lvl>
  </w:abstractNum>
  <w:abstractNum w:abstractNumId="4" w15:restartNumberingAfterBreak="0">
    <w:nsid w:val="42394BFE"/>
    <w:multiLevelType w:val="singleLevel"/>
    <w:tmpl w:val="3DEE3590"/>
    <w:lvl w:ilvl="0">
      <w:start w:val="1"/>
      <w:numFmt w:val="decimalFullWidth"/>
      <w:lvlText w:val="%1．"/>
      <w:lvlJc w:val="left"/>
      <w:pPr>
        <w:tabs>
          <w:tab w:val="num" w:pos="720"/>
        </w:tabs>
        <w:ind w:left="720" w:hanging="720"/>
      </w:pPr>
      <w:rPr>
        <w:rFonts w:hint="eastAsia"/>
      </w:rPr>
    </w:lvl>
  </w:abstractNum>
  <w:abstractNum w:abstractNumId="5" w15:restartNumberingAfterBreak="0">
    <w:nsid w:val="51C36CDB"/>
    <w:multiLevelType w:val="singleLevel"/>
    <w:tmpl w:val="A46E9F54"/>
    <w:lvl w:ilvl="0">
      <w:start w:val="1"/>
      <w:numFmt w:val="decimalFullWidth"/>
      <w:lvlText w:val="%1．"/>
      <w:lvlJc w:val="left"/>
      <w:pPr>
        <w:tabs>
          <w:tab w:val="num" w:pos="720"/>
        </w:tabs>
        <w:ind w:left="720" w:hanging="720"/>
      </w:pPr>
      <w:rPr>
        <w:rFonts w:hint="eastAsia"/>
      </w:rPr>
    </w:lvl>
  </w:abstractNum>
  <w:abstractNum w:abstractNumId="6" w15:restartNumberingAfterBreak="0">
    <w:nsid w:val="5ABD5953"/>
    <w:multiLevelType w:val="multilevel"/>
    <w:tmpl w:val="0C38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6080719">
    <w:abstractNumId w:val="1"/>
  </w:num>
  <w:num w:numId="2" w16cid:durableId="591356051">
    <w:abstractNumId w:val="2"/>
  </w:num>
  <w:num w:numId="3" w16cid:durableId="1921326461">
    <w:abstractNumId w:val="3"/>
  </w:num>
  <w:num w:numId="4" w16cid:durableId="440296855">
    <w:abstractNumId w:val="4"/>
  </w:num>
  <w:num w:numId="5" w16cid:durableId="299728198">
    <w:abstractNumId w:val="0"/>
  </w:num>
  <w:num w:numId="6" w16cid:durableId="1999068603">
    <w:abstractNumId w:val="5"/>
  </w:num>
  <w:num w:numId="7" w16cid:durableId="4795450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3"/>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223"/>
  <w:drawingGridVerticalSpacing w:val="363"/>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81E4B"/>
    <w:rsid w:val="00022E7C"/>
    <w:rsid w:val="00065BE5"/>
    <w:rsid w:val="000672F2"/>
    <w:rsid w:val="000A0A14"/>
    <w:rsid w:val="000D771C"/>
    <w:rsid w:val="000F069A"/>
    <w:rsid w:val="00104D13"/>
    <w:rsid w:val="0014637D"/>
    <w:rsid w:val="001E5BBC"/>
    <w:rsid w:val="00266576"/>
    <w:rsid w:val="00285D79"/>
    <w:rsid w:val="002911BD"/>
    <w:rsid w:val="00292989"/>
    <w:rsid w:val="002B484E"/>
    <w:rsid w:val="002C6686"/>
    <w:rsid w:val="002F2D3C"/>
    <w:rsid w:val="002F6CB2"/>
    <w:rsid w:val="00354AB5"/>
    <w:rsid w:val="00376A31"/>
    <w:rsid w:val="003B1492"/>
    <w:rsid w:val="00412257"/>
    <w:rsid w:val="004314D2"/>
    <w:rsid w:val="0043431A"/>
    <w:rsid w:val="0047519E"/>
    <w:rsid w:val="00484B14"/>
    <w:rsid w:val="004E6731"/>
    <w:rsid w:val="00546BB7"/>
    <w:rsid w:val="0057758A"/>
    <w:rsid w:val="00581E4B"/>
    <w:rsid w:val="00606238"/>
    <w:rsid w:val="00627483"/>
    <w:rsid w:val="006A3FE6"/>
    <w:rsid w:val="006B67E0"/>
    <w:rsid w:val="006D0723"/>
    <w:rsid w:val="008B3016"/>
    <w:rsid w:val="008C5EBA"/>
    <w:rsid w:val="008F0940"/>
    <w:rsid w:val="008F1085"/>
    <w:rsid w:val="00912B2F"/>
    <w:rsid w:val="00943104"/>
    <w:rsid w:val="00953EA9"/>
    <w:rsid w:val="00967693"/>
    <w:rsid w:val="009D317B"/>
    <w:rsid w:val="009F27EA"/>
    <w:rsid w:val="00A06D78"/>
    <w:rsid w:val="00A11117"/>
    <w:rsid w:val="00A14CBB"/>
    <w:rsid w:val="00A657F7"/>
    <w:rsid w:val="00A66562"/>
    <w:rsid w:val="00A7218A"/>
    <w:rsid w:val="00A85123"/>
    <w:rsid w:val="00A964AA"/>
    <w:rsid w:val="00AA0A28"/>
    <w:rsid w:val="00AF3171"/>
    <w:rsid w:val="00B01577"/>
    <w:rsid w:val="00BB40AF"/>
    <w:rsid w:val="00BD2B56"/>
    <w:rsid w:val="00CE5D0D"/>
    <w:rsid w:val="00D32D8C"/>
    <w:rsid w:val="00D6133E"/>
    <w:rsid w:val="00DA21BC"/>
    <w:rsid w:val="00E370E6"/>
    <w:rsid w:val="00E41F5F"/>
    <w:rsid w:val="00E9570A"/>
    <w:rsid w:val="00ED0461"/>
    <w:rsid w:val="00ED76F2"/>
    <w:rsid w:val="00EF5180"/>
    <w:rsid w:val="00F76315"/>
    <w:rsid w:val="00F87E8E"/>
    <w:rsid w:val="00FF50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4538D6A9"/>
  <w15:docId w15:val="{00959CA6-1A8B-40E0-9E96-AE8F43A42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pPr>
      <w:jc w:val="center"/>
    </w:pPr>
  </w:style>
  <w:style w:type="paragraph" w:styleId="a4">
    <w:name w:val="Closing"/>
    <w:basedOn w:val="a"/>
    <w:next w:val="a"/>
    <w:pPr>
      <w:jc w:val="right"/>
    </w:pPr>
  </w:style>
  <w:style w:type="paragraph" w:styleId="a5">
    <w:name w:val="Date"/>
    <w:basedOn w:val="a"/>
    <w:next w:val="a"/>
    <w:rPr>
      <w:sz w:val="48"/>
    </w:rPr>
  </w:style>
  <w:style w:type="paragraph" w:styleId="a6">
    <w:name w:val="header"/>
    <w:basedOn w:val="a"/>
    <w:link w:val="a7"/>
    <w:rsid w:val="000F069A"/>
    <w:pPr>
      <w:tabs>
        <w:tab w:val="center" w:pos="4252"/>
        <w:tab w:val="right" w:pos="8504"/>
      </w:tabs>
      <w:snapToGrid w:val="0"/>
    </w:pPr>
  </w:style>
  <w:style w:type="character" w:customStyle="1" w:styleId="a7">
    <w:name w:val="ヘッダー (文字)"/>
    <w:basedOn w:val="a0"/>
    <w:link w:val="a6"/>
    <w:rsid w:val="000F069A"/>
    <w:rPr>
      <w:kern w:val="2"/>
      <w:sz w:val="22"/>
    </w:rPr>
  </w:style>
  <w:style w:type="paragraph" w:styleId="a8">
    <w:name w:val="footer"/>
    <w:basedOn w:val="a"/>
    <w:link w:val="a9"/>
    <w:rsid w:val="000F069A"/>
    <w:pPr>
      <w:tabs>
        <w:tab w:val="center" w:pos="4252"/>
        <w:tab w:val="right" w:pos="8504"/>
      </w:tabs>
      <w:snapToGrid w:val="0"/>
    </w:pPr>
  </w:style>
  <w:style w:type="character" w:customStyle="1" w:styleId="a9">
    <w:name w:val="フッター (文字)"/>
    <w:basedOn w:val="a0"/>
    <w:link w:val="a8"/>
    <w:rsid w:val="000F069A"/>
    <w:rPr>
      <w:kern w:val="2"/>
      <w:sz w:val="22"/>
    </w:rPr>
  </w:style>
  <w:style w:type="paragraph" w:styleId="aa">
    <w:name w:val="Revision"/>
    <w:hidden/>
    <w:uiPriority w:val="99"/>
    <w:semiHidden/>
    <w:rsid w:val="00E41F5F"/>
    <w:rPr>
      <w:kern w:val="2"/>
      <w:sz w:val="22"/>
    </w:rPr>
  </w:style>
  <w:style w:type="paragraph" w:styleId="ab">
    <w:name w:val="List Paragraph"/>
    <w:basedOn w:val="a"/>
    <w:uiPriority w:val="34"/>
    <w:qFormat/>
    <w:rsid w:val="00E41F5F"/>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127710">
      <w:bodyDiv w:val="1"/>
      <w:marLeft w:val="0"/>
      <w:marRight w:val="0"/>
      <w:marTop w:val="0"/>
      <w:marBottom w:val="0"/>
      <w:divBdr>
        <w:top w:val="none" w:sz="0" w:space="0" w:color="auto"/>
        <w:left w:val="none" w:sz="0" w:space="0" w:color="auto"/>
        <w:bottom w:val="none" w:sz="0" w:space="0" w:color="auto"/>
        <w:right w:val="none" w:sz="0" w:space="0" w:color="auto"/>
      </w:divBdr>
    </w:div>
    <w:div w:id="517961476">
      <w:bodyDiv w:val="1"/>
      <w:marLeft w:val="0"/>
      <w:marRight w:val="0"/>
      <w:marTop w:val="0"/>
      <w:marBottom w:val="0"/>
      <w:divBdr>
        <w:top w:val="none" w:sz="0" w:space="0" w:color="auto"/>
        <w:left w:val="none" w:sz="0" w:space="0" w:color="auto"/>
        <w:bottom w:val="none" w:sz="0" w:space="0" w:color="auto"/>
        <w:right w:val="none" w:sz="0" w:space="0" w:color="auto"/>
      </w:divBdr>
    </w:div>
    <w:div w:id="558784779">
      <w:bodyDiv w:val="1"/>
      <w:marLeft w:val="0"/>
      <w:marRight w:val="0"/>
      <w:marTop w:val="0"/>
      <w:marBottom w:val="0"/>
      <w:divBdr>
        <w:top w:val="none" w:sz="0" w:space="0" w:color="auto"/>
        <w:left w:val="none" w:sz="0" w:space="0" w:color="auto"/>
        <w:bottom w:val="none" w:sz="0" w:space="0" w:color="auto"/>
        <w:right w:val="none" w:sz="0" w:space="0" w:color="auto"/>
      </w:divBdr>
      <w:divsChild>
        <w:div w:id="419330758">
          <w:marLeft w:val="0"/>
          <w:marRight w:val="0"/>
          <w:marTop w:val="0"/>
          <w:marBottom w:val="0"/>
          <w:divBdr>
            <w:top w:val="none" w:sz="0" w:space="0" w:color="auto"/>
            <w:left w:val="none" w:sz="0" w:space="0" w:color="auto"/>
            <w:bottom w:val="none" w:sz="0" w:space="0" w:color="auto"/>
            <w:right w:val="none" w:sz="0" w:space="0" w:color="auto"/>
          </w:divBdr>
          <w:divsChild>
            <w:div w:id="722172043">
              <w:marLeft w:val="0"/>
              <w:marRight w:val="0"/>
              <w:marTop w:val="0"/>
              <w:marBottom w:val="0"/>
              <w:divBdr>
                <w:top w:val="none" w:sz="0" w:space="0" w:color="auto"/>
                <w:left w:val="none" w:sz="0" w:space="0" w:color="auto"/>
                <w:bottom w:val="none" w:sz="0" w:space="0" w:color="auto"/>
                <w:right w:val="none" w:sz="0" w:space="0" w:color="auto"/>
              </w:divBdr>
              <w:divsChild>
                <w:div w:id="56052906">
                  <w:marLeft w:val="0"/>
                  <w:marRight w:val="0"/>
                  <w:marTop w:val="0"/>
                  <w:marBottom w:val="0"/>
                  <w:divBdr>
                    <w:top w:val="none" w:sz="0" w:space="0" w:color="auto"/>
                    <w:left w:val="none" w:sz="0" w:space="0" w:color="auto"/>
                    <w:bottom w:val="none" w:sz="0" w:space="0" w:color="auto"/>
                    <w:right w:val="none" w:sz="0" w:space="0" w:color="auto"/>
                  </w:divBdr>
                  <w:divsChild>
                    <w:div w:id="1485317880">
                      <w:marLeft w:val="0"/>
                      <w:marRight w:val="0"/>
                      <w:marTop w:val="0"/>
                      <w:marBottom w:val="0"/>
                      <w:divBdr>
                        <w:top w:val="none" w:sz="0" w:space="0" w:color="auto"/>
                        <w:left w:val="none" w:sz="0" w:space="0" w:color="auto"/>
                        <w:bottom w:val="none" w:sz="0" w:space="0" w:color="auto"/>
                        <w:right w:val="none" w:sz="0" w:space="0" w:color="auto"/>
                      </w:divBdr>
                      <w:divsChild>
                        <w:div w:id="1387922091">
                          <w:marLeft w:val="0"/>
                          <w:marRight w:val="0"/>
                          <w:marTop w:val="0"/>
                          <w:marBottom w:val="0"/>
                          <w:divBdr>
                            <w:top w:val="none" w:sz="0" w:space="0" w:color="auto"/>
                            <w:left w:val="none" w:sz="0" w:space="0" w:color="auto"/>
                            <w:bottom w:val="none" w:sz="0" w:space="0" w:color="auto"/>
                            <w:right w:val="none" w:sz="0" w:space="0" w:color="auto"/>
                          </w:divBdr>
                          <w:divsChild>
                            <w:div w:id="1287855258">
                              <w:marLeft w:val="0"/>
                              <w:marRight w:val="0"/>
                              <w:marTop w:val="0"/>
                              <w:marBottom w:val="0"/>
                              <w:divBdr>
                                <w:top w:val="none" w:sz="0" w:space="0" w:color="auto"/>
                                <w:left w:val="none" w:sz="0" w:space="0" w:color="auto"/>
                                <w:bottom w:val="none" w:sz="0" w:space="0" w:color="auto"/>
                                <w:right w:val="none" w:sz="0" w:space="0" w:color="auto"/>
                              </w:divBdr>
                              <w:divsChild>
                                <w:div w:id="669721244">
                                  <w:marLeft w:val="0"/>
                                  <w:marRight w:val="0"/>
                                  <w:marTop w:val="0"/>
                                  <w:marBottom w:val="0"/>
                                  <w:divBdr>
                                    <w:top w:val="none" w:sz="0" w:space="0" w:color="auto"/>
                                    <w:left w:val="none" w:sz="0" w:space="0" w:color="auto"/>
                                    <w:bottom w:val="none" w:sz="0" w:space="0" w:color="auto"/>
                                    <w:right w:val="none" w:sz="0" w:space="0" w:color="auto"/>
                                  </w:divBdr>
                                  <w:divsChild>
                                    <w:div w:id="1753311297">
                                      <w:marLeft w:val="0"/>
                                      <w:marRight w:val="0"/>
                                      <w:marTop w:val="0"/>
                                      <w:marBottom w:val="0"/>
                                      <w:divBdr>
                                        <w:top w:val="none" w:sz="0" w:space="0" w:color="auto"/>
                                        <w:left w:val="none" w:sz="0" w:space="0" w:color="auto"/>
                                        <w:bottom w:val="none" w:sz="0" w:space="0" w:color="auto"/>
                                        <w:right w:val="none" w:sz="0" w:space="0" w:color="auto"/>
                                      </w:divBdr>
                                      <w:divsChild>
                                        <w:div w:id="657925158">
                                          <w:marLeft w:val="0"/>
                                          <w:marRight w:val="0"/>
                                          <w:marTop w:val="0"/>
                                          <w:marBottom w:val="0"/>
                                          <w:divBdr>
                                            <w:top w:val="none" w:sz="0" w:space="0" w:color="auto"/>
                                            <w:left w:val="none" w:sz="0" w:space="0" w:color="auto"/>
                                            <w:bottom w:val="none" w:sz="0" w:space="0" w:color="auto"/>
                                            <w:right w:val="none" w:sz="0" w:space="0" w:color="auto"/>
                                          </w:divBdr>
                                          <w:divsChild>
                                            <w:div w:id="1714573862">
                                              <w:marLeft w:val="0"/>
                                              <w:marRight w:val="0"/>
                                              <w:marTop w:val="0"/>
                                              <w:marBottom w:val="0"/>
                                              <w:divBdr>
                                                <w:top w:val="none" w:sz="0" w:space="0" w:color="auto"/>
                                                <w:left w:val="none" w:sz="0" w:space="0" w:color="auto"/>
                                                <w:bottom w:val="none" w:sz="0" w:space="0" w:color="auto"/>
                                                <w:right w:val="none" w:sz="0" w:space="0" w:color="auto"/>
                                              </w:divBdr>
                                              <w:divsChild>
                                                <w:div w:id="601300393">
                                                  <w:marLeft w:val="0"/>
                                                  <w:marRight w:val="0"/>
                                                  <w:marTop w:val="0"/>
                                                  <w:marBottom w:val="0"/>
                                                  <w:divBdr>
                                                    <w:top w:val="none" w:sz="0" w:space="0" w:color="auto"/>
                                                    <w:left w:val="none" w:sz="0" w:space="0" w:color="auto"/>
                                                    <w:bottom w:val="none" w:sz="0" w:space="0" w:color="auto"/>
                                                    <w:right w:val="none" w:sz="0" w:space="0" w:color="auto"/>
                                                  </w:divBdr>
                                                  <w:divsChild>
                                                    <w:div w:id="1868064132">
                                                      <w:marLeft w:val="0"/>
                                                      <w:marRight w:val="0"/>
                                                      <w:marTop w:val="0"/>
                                                      <w:marBottom w:val="0"/>
                                                      <w:divBdr>
                                                        <w:top w:val="none" w:sz="0" w:space="0" w:color="auto"/>
                                                        <w:left w:val="none" w:sz="0" w:space="0" w:color="auto"/>
                                                        <w:bottom w:val="none" w:sz="0" w:space="0" w:color="auto"/>
                                                        <w:right w:val="none" w:sz="0" w:space="0" w:color="auto"/>
                                                      </w:divBdr>
                                                      <w:divsChild>
                                                        <w:div w:id="1336691263">
                                                          <w:marLeft w:val="0"/>
                                                          <w:marRight w:val="0"/>
                                                          <w:marTop w:val="0"/>
                                                          <w:marBottom w:val="0"/>
                                                          <w:divBdr>
                                                            <w:top w:val="none" w:sz="0" w:space="0" w:color="auto"/>
                                                            <w:left w:val="none" w:sz="0" w:space="0" w:color="auto"/>
                                                            <w:bottom w:val="none" w:sz="0" w:space="0" w:color="auto"/>
                                                            <w:right w:val="none" w:sz="0" w:space="0" w:color="auto"/>
                                                          </w:divBdr>
                                                          <w:divsChild>
                                                            <w:div w:id="1505971714">
                                                              <w:marLeft w:val="0"/>
                                                              <w:marRight w:val="0"/>
                                                              <w:marTop w:val="0"/>
                                                              <w:marBottom w:val="0"/>
                                                              <w:divBdr>
                                                                <w:top w:val="none" w:sz="0" w:space="0" w:color="auto"/>
                                                                <w:left w:val="none" w:sz="0" w:space="0" w:color="auto"/>
                                                                <w:bottom w:val="none" w:sz="0" w:space="0" w:color="auto"/>
                                                                <w:right w:val="none" w:sz="0" w:space="0" w:color="auto"/>
                                                              </w:divBdr>
                                                              <w:divsChild>
                                                                <w:div w:id="104544082">
                                                                  <w:marLeft w:val="0"/>
                                                                  <w:marRight w:val="0"/>
                                                                  <w:marTop w:val="0"/>
                                                                  <w:marBottom w:val="0"/>
                                                                  <w:divBdr>
                                                                    <w:top w:val="none" w:sz="0" w:space="0" w:color="auto"/>
                                                                    <w:left w:val="none" w:sz="0" w:space="0" w:color="auto"/>
                                                                    <w:bottom w:val="none" w:sz="0" w:space="0" w:color="auto"/>
                                                                    <w:right w:val="none" w:sz="0" w:space="0" w:color="auto"/>
                                                                  </w:divBdr>
                                                                  <w:divsChild>
                                                                    <w:div w:id="1595822699">
                                                                      <w:marLeft w:val="0"/>
                                                                      <w:marRight w:val="0"/>
                                                                      <w:marTop w:val="0"/>
                                                                      <w:marBottom w:val="0"/>
                                                                      <w:divBdr>
                                                                        <w:top w:val="none" w:sz="0" w:space="0" w:color="auto"/>
                                                                        <w:left w:val="none" w:sz="0" w:space="0" w:color="auto"/>
                                                                        <w:bottom w:val="none" w:sz="0" w:space="0" w:color="auto"/>
                                                                        <w:right w:val="none" w:sz="0" w:space="0" w:color="auto"/>
                                                                      </w:divBdr>
                                                                      <w:divsChild>
                                                                        <w:div w:id="1075053484">
                                                                          <w:marLeft w:val="0"/>
                                                                          <w:marRight w:val="0"/>
                                                                          <w:marTop w:val="0"/>
                                                                          <w:marBottom w:val="0"/>
                                                                          <w:divBdr>
                                                                            <w:top w:val="none" w:sz="0" w:space="0" w:color="auto"/>
                                                                            <w:left w:val="none" w:sz="0" w:space="0" w:color="auto"/>
                                                                            <w:bottom w:val="none" w:sz="0" w:space="0" w:color="auto"/>
                                                                            <w:right w:val="none" w:sz="0" w:space="0" w:color="auto"/>
                                                                          </w:divBdr>
                                                                          <w:divsChild>
                                                                            <w:div w:id="1855613961">
                                                                              <w:marLeft w:val="0"/>
                                                                              <w:marRight w:val="0"/>
                                                                              <w:marTop w:val="0"/>
                                                                              <w:marBottom w:val="0"/>
                                                                              <w:divBdr>
                                                                                <w:top w:val="none" w:sz="0" w:space="0" w:color="auto"/>
                                                                                <w:left w:val="none" w:sz="0" w:space="0" w:color="auto"/>
                                                                                <w:bottom w:val="none" w:sz="0" w:space="0" w:color="auto"/>
                                                                                <w:right w:val="none" w:sz="0" w:space="0" w:color="auto"/>
                                                                              </w:divBdr>
                                                                              <w:divsChild>
                                                                                <w:div w:id="412093310">
                                                                                  <w:marLeft w:val="0"/>
                                                                                  <w:marRight w:val="0"/>
                                                                                  <w:marTop w:val="0"/>
                                                                                  <w:marBottom w:val="0"/>
                                                                                  <w:divBdr>
                                                                                    <w:top w:val="none" w:sz="0" w:space="0" w:color="auto"/>
                                                                                    <w:left w:val="none" w:sz="0" w:space="0" w:color="auto"/>
                                                                                    <w:bottom w:val="none" w:sz="0" w:space="0" w:color="auto"/>
                                                                                    <w:right w:val="none" w:sz="0" w:space="0" w:color="auto"/>
                                                                                  </w:divBdr>
                                                                                  <w:divsChild>
                                                                                    <w:div w:id="1963806826">
                                                                                      <w:marLeft w:val="0"/>
                                                                                      <w:marRight w:val="0"/>
                                                                                      <w:marTop w:val="0"/>
                                                                                      <w:marBottom w:val="0"/>
                                                                                      <w:divBdr>
                                                                                        <w:top w:val="none" w:sz="0" w:space="0" w:color="auto"/>
                                                                                        <w:left w:val="none" w:sz="0" w:space="0" w:color="auto"/>
                                                                                        <w:bottom w:val="none" w:sz="0" w:space="0" w:color="auto"/>
                                                                                        <w:right w:val="none" w:sz="0" w:space="0" w:color="auto"/>
                                                                                      </w:divBdr>
                                                                                    </w:div>
                                                                                    <w:div w:id="57077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5279106">
          <w:marLeft w:val="0"/>
          <w:marRight w:val="0"/>
          <w:marTop w:val="0"/>
          <w:marBottom w:val="0"/>
          <w:divBdr>
            <w:top w:val="none" w:sz="0" w:space="0" w:color="auto"/>
            <w:left w:val="none" w:sz="0" w:space="0" w:color="auto"/>
            <w:bottom w:val="none" w:sz="0" w:space="0" w:color="auto"/>
            <w:right w:val="none" w:sz="0" w:space="0" w:color="auto"/>
          </w:divBdr>
          <w:divsChild>
            <w:div w:id="61567574">
              <w:marLeft w:val="0"/>
              <w:marRight w:val="0"/>
              <w:marTop w:val="0"/>
              <w:marBottom w:val="0"/>
              <w:divBdr>
                <w:top w:val="none" w:sz="0" w:space="0" w:color="auto"/>
                <w:left w:val="none" w:sz="0" w:space="0" w:color="auto"/>
                <w:bottom w:val="none" w:sz="0" w:space="0" w:color="auto"/>
                <w:right w:val="none" w:sz="0" w:space="0" w:color="auto"/>
              </w:divBdr>
              <w:divsChild>
                <w:div w:id="678123826">
                  <w:marLeft w:val="0"/>
                  <w:marRight w:val="0"/>
                  <w:marTop w:val="0"/>
                  <w:marBottom w:val="0"/>
                  <w:divBdr>
                    <w:top w:val="none" w:sz="0" w:space="0" w:color="auto"/>
                    <w:left w:val="none" w:sz="0" w:space="0" w:color="auto"/>
                    <w:bottom w:val="none" w:sz="0" w:space="0" w:color="auto"/>
                    <w:right w:val="none" w:sz="0" w:space="0" w:color="auto"/>
                  </w:divBdr>
                  <w:divsChild>
                    <w:div w:id="542446454">
                      <w:marLeft w:val="0"/>
                      <w:marRight w:val="0"/>
                      <w:marTop w:val="0"/>
                      <w:marBottom w:val="0"/>
                      <w:divBdr>
                        <w:top w:val="none" w:sz="0" w:space="0" w:color="auto"/>
                        <w:left w:val="none" w:sz="0" w:space="0" w:color="auto"/>
                        <w:bottom w:val="none" w:sz="0" w:space="0" w:color="auto"/>
                        <w:right w:val="none" w:sz="0" w:space="0" w:color="auto"/>
                      </w:divBdr>
                      <w:divsChild>
                        <w:div w:id="1832217331">
                          <w:marLeft w:val="0"/>
                          <w:marRight w:val="0"/>
                          <w:marTop w:val="0"/>
                          <w:marBottom w:val="0"/>
                          <w:divBdr>
                            <w:top w:val="none" w:sz="0" w:space="0" w:color="auto"/>
                            <w:left w:val="none" w:sz="0" w:space="0" w:color="auto"/>
                            <w:bottom w:val="none" w:sz="0" w:space="0" w:color="auto"/>
                            <w:right w:val="none" w:sz="0" w:space="0" w:color="auto"/>
                          </w:divBdr>
                          <w:divsChild>
                            <w:div w:id="40488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036544">
                  <w:marLeft w:val="0"/>
                  <w:marRight w:val="0"/>
                  <w:marTop w:val="0"/>
                  <w:marBottom w:val="0"/>
                  <w:divBdr>
                    <w:top w:val="none" w:sz="0" w:space="0" w:color="auto"/>
                    <w:left w:val="none" w:sz="0" w:space="0" w:color="auto"/>
                    <w:bottom w:val="none" w:sz="0" w:space="0" w:color="auto"/>
                    <w:right w:val="none" w:sz="0" w:space="0" w:color="auto"/>
                  </w:divBdr>
                  <w:divsChild>
                    <w:div w:id="1696032134">
                      <w:marLeft w:val="0"/>
                      <w:marRight w:val="0"/>
                      <w:marTop w:val="0"/>
                      <w:marBottom w:val="0"/>
                      <w:divBdr>
                        <w:top w:val="none" w:sz="0" w:space="0" w:color="auto"/>
                        <w:left w:val="none" w:sz="0" w:space="0" w:color="auto"/>
                        <w:bottom w:val="none" w:sz="0" w:space="0" w:color="auto"/>
                        <w:right w:val="none" w:sz="0" w:space="0" w:color="auto"/>
                      </w:divBdr>
                      <w:divsChild>
                        <w:div w:id="928733793">
                          <w:marLeft w:val="0"/>
                          <w:marRight w:val="0"/>
                          <w:marTop w:val="0"/>
                          <w:marBottom w:val="0"/>
                          <w:divBdr>
                            <w:top w:val="none" w:sz="0" w:space="0" w:color="auto"/>
                            <w:left w:val="none" w:sz="0" w:space="0" w:color="auto"/>
                            <w:bottom w:val="none" w:sz="0" w:space="0" w:color="auto"/>
                            <w:right w:val="none" w:sz="0" w:space="0" w:color="auto"/>
                          </w:divBdr>
                          <w:divsChild>
                            <w:div w:id="1261259099">
                              <w:marLeft w:val="0"/>
                              <w:marRight w:val="0"/>
                              <w:marTop w:val="0"/>
                              <w:marBottom w:val="0"/>
                              <w:divBdr>
                                <w:top w:val="none" w:sz="0" w:space="0" w:color="auto"/>
                                <w:left w:val="none" w:sz="0" w:space="0" w:color="auto"/>
                                <w:bottom w:val="none" w:sz="0" w:space="0" w:color="auto"/>
                                <w:right w:val="none" w:sz="0" w:space="0" w:color="auto"/>
                              </w:divBdr>
                              <w:divsChild>
                                <w:div w:id="2097899519">
                                  <w:marLeft w:val="0"/>
                                  <w:marRight w:val="0"/>
                                  <w:marTop w:val="0"/>
                                  <w:marBottom w:val="0"/>
                                  <w:divBdr>
                                    <w:top w:val="none" w:sz="0" w:space="0" w:color="auto"/>
                                    <w:left w:val="none" w:sz="0" w:space="0" w:color="auto"/>
                                    <w:bottom w:val="none" w:sz="0" w:space="0" w:color="auto"/>
                                    <w:right w:val="none" w:sz="0" w:space="0" w:color="auto"/>
                                  </w:divBdr>
                                  <w:divsChild>
                                    <w:div w:id="2126848676">
                                      <w:marLeft w:val="0"/>
                                      <w:marRight w:val="0"/>
                                      <w:marTop w:val="0"/>
                                      <w:marBottom w:val="0"/>
                                      <w:divBdr>
                                        <w:top w:val="none" w:sz="0" w:space="0" w:color="auto"/>
                                        <w:left w:val="none" w:sz="0" w:space="0" w:color="auto"/>
                                        <w:bottom w:val="none" w:sz="0" w:space="0" w:color="auto"/>
                                        <w:right w:val="none" w:sz="0" w:space="0" w:color="auto"/>
                                      </w:divBdr>
                                      <w:divsChild>
                                        <w:div w:id="1711805495">
                                          <w:marLeft w:val="0"/>
                                          <w:marRight w:val="0"/>
                                          <w:marTop w:val="0"/>
                                          <w:marBottom w:val="0"/>
                                          <w:divBdr>
                                            <w:top w:val="none" w:sz="0" w:space="0" w:color="auto"/>
                                            <w:left w:val="none" w:sz="0" w:space="0" w:color="auto"/>
                                            <w:bottom w:val="none" w:sz="0" w:space="0" w:color="auto"/>
                                            <w:right w:val="none" w:sz="0" w:space="0" w:color="auto"/>
                                          </w:divBdr>
                                          <w:divsChild>
                                            <w:div w:id="2003777619">
                                              <w:marLeft w:val="0"/>
                                              <w:marRight w:val="0"/>
                                              <w:marTop w:val="0"/>
                                              <w:marBottom w:val="0"/>
                                              <w:divBdr>
                                                <w:top w:val="none" w:sz="0" w:space="0" w:color="auto"/>
                                                <w:left w:val="none" w:sz="0" w:space="0" w:color="auto"/>
                                                <w:bottom w:val="none" w:sz="0" w:space="0" w:color="auto"/>
                                                <w:right w:val="none" w:sz="0" w:space="0" w:color="auto"/>
                                              </w:divBdr>
                                              <w:divsChild>
                                                <w:div w:id="856194430">
                                                  <w:marLeft w:val="0"/>
                                                  <w:marRight w:val="0"/>
                                                  <w:marTop w:val="0"/>
                                                  <w:marBottom w:val="0"/>
                                                  <w:divBdr>
                                                    <w:top w:val="none" w:sz="0" w:space="0" w:color="auto"/>
                                                    <w:left w:val="none" w:sz="0" w:space="0" w:color="auto"/>
                                                    <w:bottom w:val="none" w:sz="0" w:space="0" w:color="auto"/>
                                                    <w:right w:val="none" w:sz="0" w:space="0" w:color="auto"/>
                                                  </w:divBdr>
                                                  <w:divsChild>
                                                    <w:div w:id="182769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1108323">
      <w:bodyDiv w:val="1"/>
      <w:marLeft w:val="0"/>
      <w:marRight w:val="0"/>
      <w:marTop w:val="0"/>
      <w:marBottom w:val="0"/>
      <w:divBdr>
        <w:top w:val="none" w:sz="0" w:space="0" w:color="auto"/>
        <w:left w:val="none" w:sz="0" w:space="0" w:color="auto"/>
        <w:bottom w:val="none" w:sz="0" w:space="0" w:color="auto"/>
        <w:right w:val="none" w:sz="0" w:space="0" w:color="auto"/>
      </w:divBdr>
    </w:div>
    <w:div w:id="747775035">
      <w:bodyDiv w:val="1"/>
      <w:marLeft w:val="0"/>
      <w:marRight w:val="0"/>
      <w:marTop w:val="0"/>
      <w:marBottom w:val="0"/>
      <w:divBdr>
        <w:top w:val="none" w:sz="0" w:space="0" w:color="auto"/>
        <w:left w:val="none" w:sz="0" w:space="0" w:color="auto"/>
        <w:bottom w:val="none" w:sz="0" w:space="0" w:color="auto"/>
        <w:right w:val="none" w:sz="0" w:space="0" w:color="auto"/>
      </w:divBdr>
    </w:div>
    <w:div w:id="914555487">
      <w:bodyDiv w:val="1"/>
      <w:marLeft w:val="0"/>
      <w:marRight w:val="0"/>
      <w:marTop w:val="0"/>
      <w:marBottom w:val="0"/>
      <w:divBdr>
        <w:top w:val="none" w:sz="0" w:space="0" w:color="auto"/>
        <w:left w:val="none" w:sz="0" w:space="0" w:color="auto"/>
        <w:bottom w:val="none" w:sz="0" w:space="0" w:color="auto"/>
        <w:right w:val="none" w:sz="0" w:space="0" w:color="auto"/>
      </w:divBdr>
    </w:div>
    <w:div w:id="993413801">
      <w:bodyDiv w:val="1"/>
      <w:marLeft w:val="0"/>
      <w:marRight w:val="0"/>
      <w:marTop w:val="0"/>
      <w:marBottom w:val="0"/>
      <w:divBdr>
        <w:top w:val="none" w:sz="0" w:space="0" w:color="auto"/>
        <w:left w:val="none" w:sz="0" w:space="0" w:color="auto"/>
        <w:bottom w:val="none" w:sz="0" w:space="0" w:color="auto"/>
        <w:right w:val="none" w:sz="0" w:space="0" w:color="auto"/>
      </w:divBdr>
      <w:divsChild>
        <w:div w:id="1926525028">
          <w:marLeft w:val="0"/>
          <w:marRight w:val="0"/>
          <w:marTop w:val="0"/>
          <w:marBottom w:val="0"/>
          <w:divBdr>
            <w:top w:val="none" w:sz="0" w:space="0" w:color="auto"/>
            <w:left w:val="none" w:sz="0" w:space="0" w:color="auto"/>
            <w:bottom w:val="none" w:sz="0" w:space="0" w:color="auto"/>
            <w:right w:val="none" w:sz="0" w:space="0" w:color="auto"/>
          </w:divBdr>
          <w:divsChild>
            <w:div w:id="1396471265">
              <w:marLeft w:val="0"/>
              <w:marRight w:val="0"/>
              <w:marTop w:val="0"/>
              <w:marBottom w:val="0"/>
              <w:divBdr>
                <w:top w:val="none" w:sz="0" w:space="0" w:color="auto"/>
                <w:left w:val="none" w:sz="0" w:space="0" w:color="auto"/>
                <w:bottom w:val="none" w:sz="0" w:space="0" w:color="auto"/>
                <w:right w:val="none" w:sz="0" w:space="0" w:color="auto"/>
              </w:divBdr>
              <w:divsChild>
                <w:div w:id="1190096772">
                  <w:marLeft w:val="0"/>
                  <w:marRight w:val="0"/>
                  <w:marTop w:val="0"/>
                  <w:marBottom w:val="0"/>
                  <w:divBdr>
                    <w:top w:val="none" w:sz="0" w:space="0" w:color="auto"/>
                    <w:left w:val="none" w:sz="0" w:space="0" w:color="auto"/>
                    <w:bottom w:val="none" w:sz="0" w:space="0" w:color="auto"/>
                    <w:right w:val="none" w:sz="0" w:space="0" w:color="auto"/>
                  </w:divBdr>
                  <w:divsChild>
                    <w:div w:id="2090882363">
                      <w:marLeft w:val="0"/>
                      <w:marRight w:val="0"/>
                      <w:marTop w:val="0"/>
                      <w:marBottom w:val="0"/>
                      <w:divBdr>
                        <w:top w:val="none" w:sz="0" w:space="0" w:color="auto"/>
                        <w:left w:val="none" w:sz="0" w:space="0" w:color="auto"/>
                        <w:bottom w:val="none" w:sz="0" w:space="0" w:color="auto"/>
                        <w:right w:val="none" w:sz="0" w:space="0" w:color="auto"/>
                      </w:divBdr>
                      <w:divsChild>
                        <w:div w:id="652871574">
                          <w:marLeft w:val="0"/>
                          <w:marRight w:val="0"/>
                          <w:marTop w:val="0"/>
                          <w:marBottom w:val="0"/>
                          <w:divBdr>
                            <w:top w:val="none" w:sz="0" w:space="0" w:color="auto"/>
                            <w:left w:val="none" w:sz="0" w:space="0" w:color="auto"/>
                            <w:bottom w:val="none" w:sz="0" w:space="0" w:color="auto"/>
                            <w:right w:val="none" w:sz="0" w:space="0" w:color="auto"/>
                          </w:divBdr>
                          <w:divsChild>
                            <w:div w:id="1534073862">
                              <w:marLeft w:val="0"/>
                              <w:marRight w:val="0"/>
                              <w:marTop w:val="0"/>
                              <w:marBottom w:val="0"/>
                              <w:divBdr>
                                <w:top w:val="none" w:sz="0" w:space="0" w:color="auto"/>
                                <w:left w:val="none" w:sz="0" w:space="0" w:color="auto"/>
                                <w:bottom w:val="none" w:sz="0" w:space="0" w:color="auto"/>
                                <w:right w:val="none" w:sz="0" w:space="0" w:color="auto"/>
                              </w:divBdr>
                              <w:divsChild>
                                <w:div w:id="1600480098">
                                  <w:marLeft w:val="0"/>
                                  <w:marRight w:val="0"/>
                                  <w:marTop w:val="0"/>
                                  <w:marBottom w:val="0"/>
                                  <w:divBdr>
                                    <w:top w:val="none" w:sz="0" w:space="0" w:color="auto"/>
                                    <w:left w:val="none" w:sz="0" w:space="0" w:color="auto"/>
                                    <w:bottom w:val="none" w:sz="0" w:space="0" w:color="auto"/>
                                    <w:right w:val="none" w:sz="0" w:space="0" w:color="auto"/>
                                  </w:divBdr>
                                  <w:divsChild>
                                    <w:div w:id="1415470242">
                                      <w:marLeft w:val="0"/>
                                      <w:marRight w:val="0"/>
                                      <w:marTop w:val="0"/>
                                      <w:marBottom w:val="0"/>
                                      <w:divBdr>
                                        <w:top w:val="none" w:sz="0" w:space="0" w:color="auto"/>
                                        <w:left w:val="none" w:sz="0" w:space="0" w:color="auto"/>
                                        <w:bottom w:val="none" w:sz="0" w:space="0" w:color="auto"/>
                                        <w:right w:val="none" w:sz="0" w:space="0" w:color="auto"/>
                                      </w:divBdr>
                                      <w:divsChild>
                                        <w:div w:id="972831443">
                                          <w:marLeft w:val="0"/>
                                          <w:marRight w:val="0"/>
                                          <w:marTop w:val="0"/>
                                          <w:marBottom w:val="0"/>
                                          <w:divBdr>
                                            <w:top w:val="none" w:sz="0" w:space="0" w:color="auto"/>
                                            <w:left w:val="none" w:sz="0" w:space="0" w:color="auto"/>
                                            <w:bottom w:val="none" w:sz="0" w:space="0" w:color="auto"/>
                                            <w:right w:val="none" w:sz="0" w:space="0" w:color="auto"/>
                                          </w:divBdr>
                                          <w:divsChild>
                                            <w:div w:id="907837300">
                                              <w:marLeft w:val="0"/>
                                              <w:marRight w:val="0"/>
                                              <w:marTop w:val="0"/>
                                              <w:marBottom w:val="0"/>
                                              <w:divBdr>
                                                <w:top w:val="none" w:sz="0" w:space="0" w:color="auto"/>
                                                <w:left w:val="none" w:sz="0" w:space="0" w:color="auto"/>
                                                <w:bottom w:val="none" w:sz="0" w:space="0" w:color="auto"/>
                                                <w:right w:val="none" w:sz="0" w:space="0" w:color="auto"/>
                                              </w:divBdr>
                                              <w:divsChild>
                                                <w:div w:id="1384792877">
                                                  <w:marLeft w:val="0"/>
                                                  <w:marRight w:val="0"/>
                                                  <w:marTop w:val="0"/>
                                                  <w:marBottom w:val="0"/>
                                                  <w:divBdr>
                                                    <w:top w:val="none" w:sz="0" w:space="0" w:color="auto"/>
                                                    <w:left w:val="none" w:sz="0" w:space="0" w:color="auto"/>
                                                    <w:bottom w:val="none" w:sz="0" w:space="0" w:color="auto"/>
                                                    <w:right w:val="none" w:sz="0" w:space="0" w:color="auto"/>
                                                  </w:divBdr>
                                                  <w:divsChild>
                                                    <w:div w:id="1261063789">
                                                      <w:marLeft w:val="0"/>
                                                      <w:marRight w:val="0"/>
                                                      <w:marTop w:val="0"/>
                                                      <w:marBottom w:val="0"/>
                                                      <w:divBdr>
                                                        <w:top w:val="none" w:sz="0" w:space="0" w:color="auto"/>
                                                        <w:left w:val="none" w:sz="0" w:space="0" w:color="auto"/>
                                                        <w:bottom w:val="none" w:sz="0" w:space="0" w:color="auto"/>
                                                        <w:right w:val="none" w:sz="0" w:space="0" w:color="auto"/>
                                                      </w:divBdr>
                                                      <w:divsChild>
                                                        <w:div w:id="1368212180">
                                                          <w:marLeft w:val="0"/>
                                                          <w:marRight w:val="0"/>
                                                          <w:marTop w:val="0"/>
                                                          <w:marBottom w:val="0"/>
                                                          <w:divBdr>
                                                            <w:top w:val="none" w:sz="0" w:space="0" w:color="auto"/>
                                                            <w:left w:val="none" w:sz="0" w:space="0" w:color="auto"/>
                                                            <w:bottom w:val="none" w:sz="0" w:space="0" w:color="auto"/>
                                                            <w:right w:val="none" w:sz="0" w:space="0" w:color="auto"/>
                                                          </w:divBdr>
                                                          <w:divsChild>
                                                            <w:div w:id="461730693">
                                                              <w:marLeft w:val="0"/>
                                                              <w:marRight w:val="0"/>
                                                              <w:marTop w:val="0"/>
                                                              <w:marBottom w:val="0"/>
                                                              <w:divBdr>
                                                                <w:top w:val="none" w:sz="0" w:space="0" w:color="auto"/>
                                                                <w:left w:val="none" w:sz="0" w:space="0" w:color="auto"/>
                                                                <w:bottom w:val="none" w:sz="0" w:space="0" w:color="auto"/>
                                                                <w:right w:val="none" w:sz="0" w:space="0" w:color="auto"/>
                                                              </w:divBdr>
                                                              <w:divsChild>
                                                                <w:div w:id="601373828">
                                                                  <w:marLeft w:val="0"/>
                                                                  <w:marRight w:val="0"/>
                                                                  <w:marTop w:val="0"/>
                                                                  <w:marBottom w:val="0"/>
                                                                  <w:divBdr>
                                                                    <w:top w:val="none" w:sz="0" w:space="0" w:color="auto"/>
                                                                    <w:left w:val="none" w:sz="0" w:space="0" w:color="auto"/>
                                                                    <w:bottom w:val="none" w:sz="0" w:space="0" w:color="auto"/>
                                                                    <w:right w:val="none" w:sz="0" w:space="0" w:color="auto"/>
                                                                  </w:divBdr>
                                                                  <w:divsChild>
                                                                    <w:div w:id="784930645">
                                                                      <w:marLeft w:val="0"/>
                                                                      <w:marRight w:val="0"/>
                                                                      <w:marTop w:val="0"/>
                                                                      <w:marBottom w:val="0"/>
                                                                      <w:divBdr>
                                                                        <w:top w:val="none" w:sz="0" w:space="0" w:color="auto"/>
                                                                        <w:left w:val="none" w:sz="0" w:space="0" w:color="auto"/>
                                                                        <w:bottom w:val="none" w:sz="0" w:space="0" w:color="auto"/>
                                                                        <w:right w:val="none" w:sz="0" w:space="0" w:color="auto"/>
                                                                      </w:divBdr>
                                                                      <w:divsChild>
                                                                        <w:div w:id="1444766164">
                                                                          <w:marLeft w:val="0"/>
                                                                          <w:marRight w:val="0"/>
                                                                          <w:marTop w:val="0"/>
                                                                          <w:marBottom w:val="0"/>
                                                                          <w:divBdr>
                                                                            <w:top w:val="none" w:sz="0" w:space="0" w:color="auto"/>
                                                                            <w:left w:val="none" w:sz="0" w:space="0" w:color="auto"/>
                                                                            <w:bottom w:val="none" w:sz="0" w:space="0" w:color="auto"/>
                                                                            <w:right w:val="none" w:sz="0" w:space="0" w:color="auto"/>
                                                                          </w:divBdr>
                                                                          <w:divsChild>
                                                                            <w:div w:id="678313056">
                                                                              <w:marLeft w:val="0"/>
                                                                              <w:marRight w:val="0"/>
                                                                              <w:marTop w:val="0"/>
                                                                              <w:marBottom w:val="0"/>
                                                                              <w:divBdr>
                                                                                <w:top w:val="none" w:sz="0" w:space="0" w:color="auto"/>
                                                                                <w:left w:val="none" w:sz="0" w:space="0" w:color="auto"/>
                                                                                <w:bottom w:val="none" w:sz="0" w:space="0" w:color="auto"/>
                                                                                <w:right w:val="none" w:sz="0" w:space="0" w:color="auto"/>
                                                                              </w:divBdr>
                                                                              <w:divsChild>
                                                                                <w:div w:id="939947194">
                                                                                  <w:marLeft w:val="0"/>
                                                                                  <w:marRight w:val="0"/>
                                                                                  <w:marTop w:val="0"/>
                                                                                  <w:marBottom w:val="0"/>
                                                                                  <w:divBdr>
                                                                                    <w:top w:val="none" w:sz="0" w:space="0" w:color="auto"/>
                                                                                    <w:left w:val="none" w:sz="0" w:space="0" w:color="auto"/>
                                                                                    <w:bottom w:val="none" w:sz="0" w:space="0" w:color="auto"/>
                                                                                    <w:right w:val="none" w:sz="0" w:space="0" w:color="auto"/>
                                                                                  </w:divBdr>
                                                                                  <w:divsChild>
                                                                                    <w:div w:id="11415504">
                                                                                      <w:marLeft w:val="0"/>
                                                                                      <w:marRight w:val="0"/>
                                                                                      <w:marTop w:val="0"/>
                                                                                      <w:marBottom w:val="0"/>
                                                                                      <w:divBdr>
                                                                                        <w:top w:val="none" w:sz="0" w:space="0" w:color="auto"/>
                                                                                        <w:left w:val="none" w:sz="0" w:space="0" w:color="auto"/>
                                                                                        <w:bottom w:val="none" w:sz="0" w:space="0" w:color="auto"/>
                                                                                        <w:right w:val="none" w:sz="0" w:space="0" w:color="auto"/>
                                                                                      </w:divBdr>
                                                                                    </w:div>
                                                                                    <w:div w:id="137778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08513012">
          <w:marLeft w:val="0"/>
          <w:marRight w:val="0"/>
          <w:marTop w:val="0"/>
          <w:marBottom w:val="0"/>
          <w:divBdr>
            <w:top w:val="none" w:sz="0" w:space="0" w:color="auto"/>
            <w:left w:val="none" w:sz="0" w:space="0" w:color="auto"/>
            <w:bottom w:val="none" w:sz="0" w:space="0" w:color="auto"/>
            <w:right w:val="none" w:sz="0" w:space="0" w:color="auto"/>
          </w:divBdr>
          <w:divsChild>
            <w:div w:id="516849070">
              <w:marLeft w:val="0"/>
              <w:marRight w:val="0"/>
              <w:marTop w:val="0"/>
              <w:marBottom w:val="0"/>
              <w:divBdr>
                <w:top w:val="none" w:sz="0" w:space="0" w:color="auto"/>
                <w:left w:val="none" w:sz="0" w:space="0" w:color="auto"/>
                <w:bottom w:val="none" w:sz="0" w:space="0" w:color="auto"/>
                <w:right w:val="none" w:sz="0" w:space="0" w:color="auto"/>
              </w:divBdr>
              <w:divsChild>
                <w:div w:id="615329826">
                  <w:marLeft w:val="0"/>
                  <w:marRight w:val="0"/>
                  <w:marTop w:val="0"/>
                  <w:marBottom w:val="0"/>
                  <w:divBdr>
                    <w:top w:val="none" w:sz="0" w:space="0" w:color="auto"/>
                    <w:left w:val="none" w:sz="0" w:space="0" w:color="auto"/>
                    <w:bottom w:val="none" w:sz="0" w:space="0" w:color="auto"/>
                    <w:right w:val="none" w:sz="0" w:space="0" w:color="auto"/>
                  </w:divBdr>
                  <w:divsChild>
                    <w:div w:id="1885016400">
                      <w:marLeft w:val="0"/>
                      <w:marRight w:val="0"/>
                      <w:marTop w:val="0"/>
                      <w:marBottom w:val="0"/>
                      <w:divBdr>
                        <w:top w:val="none" w:sz="0" w:space="0" w:color="auto"/>
                        <w:left w:val="none" w:sz="0" w:space="0" w:color="auto"/>
                        <w:bottom w:val="none" w:sz="0" w:space="0" w:color="auto"/>
                        <w:right w:val="none" w:sz="0" w:space="0" w:color="auto"/>
                      </w:divBdr>
                      <w:divsChild>
                        <w:div w:id="9264007">
                          <w:marLeft w:val="0"/>
                          <w:marRight w:val="0"/>
                          <w:marTop w:val="0"/>
                          <w:marBottom w:val="0"/>
                          <w:divBdr>
                            <w:top w:val="none" w:sz="0" w:space="0" w:color="auto"/>
                            <w:left w:val="none" w:sz="0" w:space="0" w:color="auto"/>
                            <w:bottom w:val="none" w:sz="0" w:space="0" w:color="auto"/>
                            <w:right w:val="none" w:sz="0" w:space="0" w:color="auto"/>
                          </w:divBdr>
                          <w:divsChild>
                            <w:div w:id="160861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800455">
                  <w:marLeft w:val="0"/>
                  <w:marRight w:val="0"/>
                  <w:marTop w:val="0"/>
                  <w:marBottom w:val="0"/>
                  <w:divBdr>
                    <w:top w:val="none" w:sz="0" w:space="0" w:color="auto"/>
                    <w:left w:val="none" w:sz="0" w:space="0" w:color="auto"/>
                    <w:bottom w:val="none" w:sz="0" w:space="0" w:color="auto"/>
                    <w:right w:val="none" w:sz="0" w:space="0" w:color="auto"/>
                  </w:divBdr>
                  <w:divsChild>
                    <w:div w:id="1371953380">
                      <w:marLeft w:val="0"/>
                      <w:marRight w:val="0"/>
                      <w:marTop w:val="0"/>
                      <w:marBottom w:val="0"/>
                      <w:divBdr>
                        <w:top w:val="none" w:sz="0" w:space="0" w:color="auto"/>
                        <w:left w:val="none" w:sz="0" w:space="0" w:color="auto"/>
                        <w:bottom w:val="none" w:sz="0" w:space="0" w:color="auto"/>
                        <w:right w:val="none" w:sz="0" w:space="0" w:color="auto"/>
                      </w:divBdr>
                      <w:divsChild>
                        <w:div w:id="1227035368">
                          <w:marLeft w:val="0"/>
                          <w:marRight w:val="0"/>
                          <w:marTop w:val="0"/>
                          <w:marBottom w:val="0"/>
                          <w:divBdr>
                            <w:top w:val="none" w:sz="0" w:space="0" w:color="auto"/>
                            <w:left w:val="none" w:sz="0" w:space="0" w:color="auto"/>
                            <w:bottom w:val="none" w:sz="0" w:space="0" w:color="auto"/>
                            <w:right w:val="none" w:sz="0" w:space="0" w:color="auto"/>
                          </w:divBdr>
                          <w:divsChild>
                            <w:div w:id="498158816">
                              <w:marLeft w:val="0"/>
                              <w:marRight w:val="0"/>
                              <w:marTop w:val="0"/>
                              <w:marBottom w:val="0"/>
                              <w:divBdr>
                                <w:top w:val="none" w:sz="0" w:space="0" w:color="auto"/>
                                <w:left w:val="none" w:sz="0" w:space="0" w:color="auto"/>
                                <w:bottom w:val="none" w:sz="0" w:space="0" w:color="auto"/>
                                <w:right w:val="none" w:sz="0" w:space="0" w:color="auto"/>
                              </w:divBdr>
                              <w:divsChild>
                                <w:div w:id="919101444">
                                  <w:marLeft w:val="0"/>
                                  <w:marRight w:val="0"/>
                                  <w:marTop w:val="0"/>
                                  <w:marBottom w:val="0"/>
                                  <w:divBdr>
                                    <w:top w:val="none" w:sz="0" w:space="0" w:color="auto"/>
                                    <w:left w:val="none" w:sz="0" w:space="0" w:color="auto"/>
                                    <w:bottom w:val="none" w:sz="0" w:space="0" w:color="auto"/>
                                    <w:right w:val="none" w:sz="0" w:space="0" w:color="auto"/>
                                  </w:divBdr>
                                  <w:divsChild>
                                    <w:div w:id="1909723912">
                                      <w:marLeft w:val="0"/>
                                      <w:marRight w:val="0"/>
                                      <w:marTop w:val="0"/>
                                      <w:marBottom w:val="0"/>
                                      <w:divBdr>
                                        <w:top w:val="none" w:sz="0" w:space="0" w:color="auto"/>
                                        <w:left w:val="none" w:sz="0" w:space="0" w:color="auto"/>
                                        <w:bottom w:val="none" w:sz="0" w:space="0" w:color="auto"/>
                                        <w:right w:val="none" w:sz="0" w:space="0" w:color="auto"/>
                                      </w:divBdr>
                                      <w:divsChild>
                                        <w:div w:id="1747805431">
                                          <w:marLeft w:val="0"/>
                                          <w:marRight w:val="0"/>
                                          <w:marTop w:val="0"/>
                                          <w:marBottom w:val="0"/>
                                          <w:divBdr>
                                            <w:top w:val="none" w:sz="0" w:space="0" w:color="auto"/>
                                            <w:left w:val="none" w:sz="0" w:space="0" w:color="auto"/>
                                            <w:bottom w:val="none" w:sz="0" w:space="0" w:color="auto"/>
                                            <w:right w:val="none" w:sz="0" w:space="0" w:color="auto"/>
                                          </w:divBdr>
                                          <w:divsChild>
                                            <w:div w:id="417025055">
                                              <w:marLeft w:val="0"/>
                                              <w:marRight w:val="0"/>
                                              <w:marTop w:val="0"/>
                                              <w:marBottom w:val="0"/>
                                              <w:divBdr>
                                                <w:top w:val="none" w:sz="0" w:space="0" w:color="auto"/>
                                                <w:left w:val="none" w:sz="0" w:space="0" w:color="auto"/>
                                                <w:bottom w:val="none" w:sz="0" w:space="0" w:color="auto"/>
                                                <w:right w:val="none" w:sz="0" w:space="0" w:color="auto"/>
                                              </w:divBdr>
                                              <w:divsChild>
                                                <w:div w:id="117529954">
                                                  <w:marLeft w:val="0"/>
                                                  <w:marRight w:val="0"/>
                                                  <w:marTop w:val="0"/>
                                                  <w:marBottom w:val="0"/>
                                                  <w:divBdr>
                                                    <w:top w:val="none" w:sz="0" w:space="0" w:color="auto"/>
                                                    <w:left w:val="none" w:sz="0" w:space="0" w:color="auto"/>
                                                    <w:bottom w:val="none" w:sz="0" w:space="0" w:color="auto"/>
                                                    <w:right w:val="none" w:sz="0" w:space="0" w:color="auto"/>
                                                  </w:divBdr>
                                                  <w:divsChild>
                                                    <w:div w:id="34787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2846179">
      <w:bodyDiv w:val="1"/>
      <w:marLeft w:val="0"/>
      <w:marRight w:val="0"/>
      <w:marTop w:val="0"/>
      <w:marBottom w:val="0"/>
      <w:divBdr>
        <w:top w:val="none" w:sz="0" w:space="0" w:color="auto"/>
        <w:left w:val="none" w:sz="0" w:space="0" w:color="auto"/>
        <w:bottom w:val="none" w:sz="0" w:space="0" w:color="auto"/>
        <w:right w:val="none" w:sz="0" w:space="0" w:color="auto"/>
      </w:divBdr>
    </w:div>
    <w:div w:id="1192962551">
      <w:bodyDiv w:val="1"/>
      <w:marLeft w:val="0"/>
      <w:marRight w:val="0"/>
      <w:marTop w:val="0"/>
      <w:marBottom w:val="0"/>
      <w:divBdr>
        <w:top w:val="none" w:sz="0" w:space="0" w:color="auto"/>
        <w:left w:val="none" w:sz="0" w:space="0" w:color="auto"/>
        <w:bottom w:val="none" w:sz="0" w:space="0" w:color="auto"/>
        <w:right w:val="none" w:sz="0" w:space="0" w:color="auto"/>
      </w:divBdr>
    </w:div>
    <w:div w:id="1251238081">
      <w:bodyDiv w:val="1"/>
      <w:marLeft w:val="0"/>
      <w:marRight w:val="0"/>
      <w:marTop w:val="0"/>
      <w:marBottom w:val="0"/>
      <w:divBdr>
        <w:top w:val="none" w:sz="0" w:space="0" w:color="auto"/>
        <w:left w:val="none" w:sz="0" w:space="0" w:color="auto"/>
        <w:bottom w:val="none" w:sz="0" w:space="0" w:color="auto"/>
        <w:right w:val="none" w:sz="0" w:space="0" w:color="auto"/>
      </w:divBdr>
    </w:div>
    <w:div w:id="1682657091">
      <w:bodyDiv w:val="1"/>
      <w:marLeft w:val="0"/>
      <w:marRight w:val="0"/>
      <w:marTop w:val="0"/>
      <w:marBottom w:val="0"/>
      <w:divBdr>
        <w:top w:val="none" w:sz="0" w:space="0" w:color="auto"/>
        <w:left w:val="none" w:sz="0" w:space="0" w:color="auto"/>
        <w:bottom w:val="none" w:sz="0" w:space="0" w:color="auto"/>
        <w:right w:val="none" w:sz="0" w:space="0" w:color="auto"/>
      </w:divBdr>
    </w:div>
    <w:div w:id="1799495530">
      <w:bodyDiv w:val="1"/>
      <w:marLeft w:val="0"/>
      <w:marRight w:val="0"/>
      <w:marTop w:val="0"/>
      <w:marBottom w:val="0"/>
      <w:divBdr>
        <w:top w:val="none" w:sz="0" w:space="0" w:color="auto"/>
        <w:left w:val="none" w:sz="0" w:space="0" w:color="auto"/>
        <w:bottom w:val="none" w:sz="0" w:space="0" w:color="auto"/>
        <w:right w:val="none" w:sz="0" w:space="0" w:color="auto"/>
      </w:divBdr>
    </w:div>
    <w:div w:id="2054890924">
      <w:bodyDiv w:val="1"/>
      <w:marLeft w:val="0"/>
      <w:marRight w:val="0"/>
      <w:marTop w:val="0"/>
      <w:marBottom w:val="0"/>
      <w:divBdr>
        <w:top w:val="none" w:sz="0" w:space="0" w:color="auto"/>
        <w:left w:val="none" w:sz="0" w:space="0" w:color="auto"/>
        <w:bottom w:val="none" w:sz="0" w:space="0" w:color="auto"/>
        <w:right w:val="none" w:sz="0" w:space="0" w:color="auto"/>
      </w:divBdr>
    </w:div>
    <w:div w:id="2119056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x65e5__x4ed8__x3068__x6642__x523b_ xmlns="15d67602-a9f7-4793-a02c-f8b4e38e48f5" xsi:nil="true"/>
    <_x65e5__x4ed8_ xmlns="15d67602-a9f7-4793-a02c-f8b4e38e48f5" xsi:nil="true"/>
    <lcf76f155ced4ddcb4097134ff3c332f xmlns="15d67602-a9f7-4793-a02c-f8b4e38e48f5">
      <Terms xmlns="http://schemas.microsoft.com/office/infopath/2007/PartnerControls"/>
    </lcf76f155ced4ddcb4097134ff3c332f>
    <TaxCatchAll xmlns="079dc812-d362-4b49-8a1c-27de54161c3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DEDD30B5E25A5D448131B357835260D0" ma:contentTypeVersion="23" ma:contentTypeDescription="新しいドキュメントを作成します。" ma:contentTypeScope="" ma:versionID="091612001aa82a7986c75ee4fc8c3f79">
  <xsd:schema xmlns:xsd="http://www.w3.org/2001/XMLSchema" xmlns:xs="http://www.w3.org/2001/XMLSchema" xmlns:p="http://schemas.microsoft.com/office/2006/metadata/properties" xmlns:ns2="079dc812-d362-4b49-8a1c-27de54161c38" xmlns:ns3="15d67602-a9f7-4793-a02c-f8b4e38e48f5" targetNamespace="http://schemas.microsoft.com/office/2006/metadata/properties" ma:root="true" ma:fieldsID="26d27ef412eafcd57e9fc9bed06ba1b0" ns2:_="" ns3:_="">
    <xsd:import namespace="079dc812-d362-4b49-8a1c-27de54161c38"/>
    <xsd:import namespace="15d67602-a9f7-4793-a02c-f8b4e38e48f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_x65e5__x4ed8_" minOccurs="0"/>
                <xsd:element ref="ns3:_x65e5__x4ed8__x3068__x6642__x523b_"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9dc812-d362-4b49-8a1c-27de54161c38" elementFormDefault="qualified">
    <xsd:import namespace="http://schemas.microsoft.com/office/2006/documentManagement/types"/>
    <xsd:import namespace="http://schemas.microsoft.com/office/infopath/2007/PartnerControls"/>
    <xsd:element name="SharedWithUsers" ma:index="8"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有相手の詳細情報" ma:internalName="SharedWithDetails" ma:readOnly="true">
      <xsd:simpleType>
        <xsd:restriction base="dms:Note">
          <xsd:maxLength value="255"/>
        </xsd:restriction>
      </xsd:simpleType>
    </xsd:element>
    <xsd:element name="TaxCatchAll" ma:index="25" nillable="true" ma:displayName="Taxonomy Catch All Column" ma:hidden="true" ma:list="{c25ceba3-332a-4df8-9220-78e594e879ab}" ma:internalName="TaxCatchAll" ma:showField="CatchAllData" ma:web="079dc812-d362-4b49-8a1c-27de54161c3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5d67602-a9f7-4793-a02c-f8b4e38e48f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_x65e5__x4ed8_" ma:index="14" nillable="true" ma:displayName="日付" ma:format="DateOnly" ma:internalName="_x65e5__x4ed8_">
      <xsd:simpleType>
        <xsd:restriction base="dms:DateTime"/>
      </xsd:simpleType>
    </xsd:element>
    <xsd:element name="_x65e5__x4ed8__x3068__x6642__x523b_" ma:index="15" nillable="true" ma:displayName="日付と時刻" ma:format="DateTime" ma:internalName="_x65e5__x4ed8__x3068__x6642__x523b_">
      <xsd:simpleType>
        <xsd:restriction base="dms:DateTime"/>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AutoTags" ma:index="18" nillable="true" ma:displayName="Tags" ma:internalName="MediaServiceAutoTag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画像タグ" ma:readOnly="false" ma:fieldId="{5cf76f15-5ced-4ddc-b409-7134ff3c332f}" ma:taxonomyMulti="true" ma:sspId="4d4dd7ba-f659-45d7-bdda-163cc0ada89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33ABD0-FBF2-415C-854F-3BF109A99243}">
  <ds:schemaRefs>
    <ds:schemaRef ds:uri="http://schemas.microsoft.com/office/2006/metadata/properties"/>
    <ds:schemaRef ds:uri="http://schemas.microsoft.com/office/infopath/2007/PartnerControls"/>
    <ds:schemaRef ds:uri="15d67602-a9f7-4793-a02c-f8b4e38e48f5"/>
    <ds:schemaRef ds:uri="079dc812-d362-4b49-8a1c-27de54161c38"/>
  </ds:schemaRefs>
</ds:datastoreItem>
</file>

<file path=customXml/itemProps2.xml><?xml version="1.0" encoding="utf-8"?>
<ds:datastoreItem xmlns:ds="http://schemas.openxmlformats.org/officeDocument/2006/customXml" ds:itemID="{150C1D1B-00F0-43D9-8CF9-D8BC40042A69}">
  <ds:schemaRefs>
    <ds:schemaRef ds:uri="http://schemas.microsoft.com/sharepoint/v3/contenttype/forms"/>
  </ds:schemaRefs>
</ds:datastoreItem>
</file>

<file path=customXml/itemProps3.xml><?xml version="1.0" encoding="utf-8"?>
<ds:datastoreItem xmlns:ds="http://schemas.openxmlformats.org/officeDocument/2006/customXml" ds:itemID="{9B4F0BB8-348A-410F-99C1-784566C415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9dc812-d362-4b49-8a1c-27de54161c38"/>
    <ds:schemaRef ds:uri="15d67602-a9f7-4793-a02c-f8b4e38e48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3</Pages>
  <Words>849</Words>
  <Characters>4844</Characters>
  <Application>Microsoft Office Word</Application>
  <DocSecurity>0</DocSecurity>
  <Lines>40</Lines>
  <Paragraphs>11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lpstr>　</vt:lpstr>
    </vt:vector>
  </TitlesOfParts>
  <Company>ＫＮＥＳ</Company>
  <LinksUpToDate>false</LinksUpToDate>
  <CharactersWithSpaces>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石田</dc:creator>
  <cp:keywords/>
  <cp:lastModifiedBy>生川 聖也</cp:lastModifiedBy>
  <cp:revision>41</cp:revision>
  <cp:lastPrinted>2011-09-21T04:33:00Z</cp:lastPrinted>
  <dcterms:created xsi:type="dcterms:W3CDTF">2016-02-26T00:06:00Z</dcterms:created>
  <dcterms:modified xsi:type="dcterms:W3CDTF">2026-02-19T00:52:00Z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0x010100DEDD30B5E25A5D448131B357835260D0</vt:lpwstr>
  </property>
  <property fmtid="{D5CDD505-2E9C-101B-9397-08002B2CF9AE}" pid="3" name="Order">
    <vt:r8>540000</vt:r8>
  </property>
  <property fmtid="{D5CDD505-2E9C-101B-9397-08002B2CF9AE}" pid="4" name="MediaServiceImageTags">
    <vt:lpwstr/>
  </property>
</Properties>
</file>