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8ED2D" w14:textId="12EB862E" w:rsidR="00946666" w:rsidRDefault="00946666" w:rsidP="00946666">
      <w:pPr>
        <w:widowControl/>
        <w:spacing w:line="360" w:lineRule="auto"/>
        <w:ind w:left="420"/>
        <w:jc w:val="left"/>
        <w:rPr>
          <w:rFonts w:ascii="Times New Roman" w:hAnsi="Times New Roman" w:hint="eastAsia"/>
          <w:b/>
          <w:sz w:val="28"/>
          <w:szCs w:val="28"/>
        </w:rPr>
      </w:pPr>
      <w:r>
        <w:rPr>
          <w:rFonts w:ascii="Times New Roman" w:hAnsi="Times New Roman" w:hint="eastAsia"/>
          <w:b/>
          <w:sz w:val="28"/>
          <w:szCs w:val="28"/>
        </w:rPr>
        <w:t>一</w:t>
      </w:r>
      <w:r w:rsidRPr="001F33FC">
        <w:rPr>
          <w:rFonts w:ascii="Times New Roman" w:hAnsi="Times New Roman" w:hint="eastAsia"/>
          <w:b/>
          <w:sz w:val="28"/>
          <w:szCs w:val="28"/>
        </w:rPr>
        <w:t>、作品简介</w:t>
      </w:r>
    </w:p>
    <w:p w14:paraId="2696C786" w14:textId="699CCDAF" w:rsidR="00946666" w:rsidRDefault="0023100A" w:rsidP="00740AC4">
      <w:pPr>
        <w:widowControl/>
        <w:spacing w:line="360" w:lineRule="auto"/>
        <w:ind w:left="420"/>
        <w:jc w:val="left"/>
      </w:pPr>
      <w:r>
        <w:rPr>
          <w:rFonts w:ascii="Times New Roman" w:hAnsi="Times New Roman"/>
          <w:b/>
          <w:sz w:val="28"/>
          <w:szCs w:val="28"/>
        </w:rPr>
        <w:tab/>
      </w:r>
      <w:r w:rsidR="00380CFC">
        <w:t>随着自闭症谱系障碍患者数量的迅速增长，全球</w:t>
      </w:r>
      <w:r w:rsidR="00380CFC">
        <w:rPr>
          <w:rFonts w:hint="eastAsia"/>
        </w:rPr>
        <w:t>自闭症</w:t>
      </w:r>
      <w:r w:rsidR="00380CFC">
        <w:t>患者已达6700万。自闭症患者在社交、沟通及行为模式上表现出显著困难，严重影响</w:t>
      </w:r>
      <w:r w:rsidR="00380CFC">
        <w:rPr>
          <w:rFonts w:hint="eastAsia"/>
        </w:rPr>
        <w:t>了他们</w:t>
      </w:r>
      <w:r w:rsidR="00380CFC">
        <w:t>学习和日常活动，限制潜能发展。《中国自闭症教育康复行业发展状况报告IV》指出，中国自闭症儿</w:t>
      </w:r>
      <w:r w:rsidR="00380CFC">
        <w:rPr>
          <w:rFonts w:hint="eastAsia"/>
        </w:rPr>
        <w:t>童患者</w:t>
      </w:r>
      <w:r w:rsidR="00380CFC">
        <w:t>占</w:t>
      </w:r>
      <w:r w:rsidR="00380CFC">
        <w:rPr>
          <w:rFonts w:hint="eastAsia"/>
        </w:rPr>
        <w:t>所有</w:t>
      </w:r>
      <w:r w:rsidR="00380CFC">
        <w:t>精神疾病</w:t>
      </w:r>
      <w:r w:rsidR="00380CFC">
        <w:rPr>
          <w:rFonts w:hint="eastAsia"/>
        </w:rPr>
        <w:t>中</w:t>
      </w:r>
      <w:r w:rsidR="00380CFC">
        <w:t>儿</w:t>
      </w:r>
      <w:r w:rsidR="00380CFC">
        <w:rPr>
          <w:rFonts w:hint="eastAsia"/>
        </w:rPr>
        <w:t>童患者</w:t>
      </w:r>
      <w:r w:rsidR="00380CFC">
        <w:t>总数的36.9％，是导致儿童精神残疾的首要原因。然而，我国自闭症的诊断和治疗体系仍不完善，早期筛查</w:t>
      </w:r>
      <w:r w:rsidR="00380CFC">
        <w:rPr>
          <w:rFonts w:hint="eastAsia"/>
        </w:rPr>
        <w:t>主要</w:t>
      </w:r>
      <w:r w:rsidR="00380CFC">
        <w:t>依赖</w:t>
      </w:r>
      <w:r w:rsidR="00380CFC">
        <w:rPr>
          <w:rFonts w:hint="eastAsia"/>
        </w:rPr>
        <w:t>于</w:t>
      </w:r>
      <w:r w:rsidR="00380CFC">
        <w:t>专</w:t>
      </w:r>
      <w:r w:rsidR="00380CFC">
        <w:rPr>
          <w:rFonts w:hint="eastAsia"/>
        </w:rPr>
        <w:t>科</w:t>
      </w:r>
      <w:r w:rsidR="00380CFC">
        <w:t>医生，</w:t>
      </w:r>
      <w:r w:rsidR="00380CFC">
        <w:rPr>
          <w:rFonts w:hint="eastAsia"/>
        </w:rPr>
        <w:t>严重</w:t>
      </w:r>
      <w:r w:rsidR="00380CFC">
        <w:t>受制于医疗资源。近年来，</w:t>
      </w:r>
      <w:proofErr w:type="gramStart"/>
      <w:r w:rsidR="00380CFC">
        <w:t>脑机接口</w:t>
      </w:r>
      <w:proofErr w:type="gramEnd"/>
      <w:r w:rsidR="00380CFC">
        <w:t>技术在精神疾病诊断和治疗中取得</w:t>
      </w:r>
      <w:r w:rsidR="00380CFC">
        <w:rPr>
          <w:rFonts w:hint="eastAsia"/>
        </w:rPr>
        <w:t>较好的</w:t>
      </w:r>
      <w:r w:rsidR="00380CFC">
        <w:t>进展，</w:t>
      </w:r>
      <w:r w:rsidR="00380CFC" w:rsidRPr="00380CFC">
        <w:rPr>
          <w:rFonts w:hint="eastAsia"/>
        </w:rPr>
        <w:t>其在自闭</w:t>
      </w:r>
      <w:proofErr w:type="gramStart"/>
      <w:r w:rsidR="00380CFC" w:rsidRPr="00380CFC">
        <w:rPr>
          <w:rFonts w:hint="eastAsia"/>
        </w:rPr>
        <w:t>症领域</w:t>
      </w:r>
      <w:proofErr w:type="gramEnd"/>
      <w:r w:rsidR="00380CFC" w:rsidRPr="00380CFC">
        <w:rPr>
          <w:rFonts w:hint="eastAsia"/>
        </w:rPr>
        <w:t>展现出广阔的应用前景</w:t>
      </w:r>
      <w:r w:rsidR="00380CFC">
        <w:t>。因此，基于</w:t>
      </w:r>
      <w:proofErr w:type="gramStart"/>
      <w:r w:rsidR="00380CFC">
        <w:rPr>
          <w:rFonts w:hint="eastAsia"/>
        </w:rPr>
        <w:t>脑机接口</w:t>
      </w:r>
      <w:proofErr w:type="gramEnd"/>
      <w:r w:rsidR="00380CFC">
        <w:rPr>
          <w:rFonts w:hint="eastAsia"/>
        </w:rPr>
        <w:t>技术</w:t>
      </w:r>
      <w:r w:rsidR="00380CFC">
        <w:t>开发的自闭症诊断与治疗辅助系统，不仅对神经医学、自闭症的早期诊断具有重要价值，</w:t>
      </w:r>
      <w:r w:rsidR="003A1BCD">
        <w:rPr>
          <w:rFonts w:hint="eastAsia"/>
        </w:rPr>
        <w:t>而且对于提高患者的生活水平具有重大意义</w:t>
      </w:r>
      <w:r w:rsidR="00380CFC">
        <w:t>。</w:t>
      </w:r>
    </w:p>
    <w:p w14:paraId="52714288" w14:textId="5E124368" w:rsidR="00764AE1" w:rsidRPr="00764AE1" w:rsidRDefault="003A1BCD" w:rsidP="00764AE1">
      <w:pPr>
        <w:widowControl/>
        <w:spacing w:line="360" w:lineRule="auto"/>
        <w:ind w:left="420"/>
        <w:jc w:val="left"/>
        <w:rPr>
          <w:rFonts w:ascii="宋体" w:eastAsia="宋体" w:hAnsi="宋体" w:cs="宋体" w:hint="eastAsia"/>
          <w:sz w:val="22"/>
        </w:rPr>
      </w:pPr>
      <w:r>
        <w:tab/>
      </w:r>
      <w:r>
        <w:rPr>
          <w:rFonts w:hint="eastAsia"/>
        </w:rPr>
        <w:t>目前</w:t>
      </w:r>
      <w:r w:rsidRPr="003A1BCD">
        <w:rPr>
          <w:rFonts w:hint="eastAsia"/>
        </w:rPr>
        <w:t>基于脑电信号的自闭症识别大多采用传统机器学习方法</w:t>
      </w:r>
      <w:r w:rsidRPr="003A1BCD">
        <w:t>，需要相关领域经验丰富的专家对自</w:t>
      </w:r>
      <w:proofErr w:type="gramStart"/>
      <w:r w:rsidRPr="003A1BCD">
        <w:t>闭症脑电信号</w:t>
      </w:r>
      <w:proofErr w:type="gramEnd"/>
      <w:r w:rsidRPr="003A1BCD">
        <w:t>进行提取来训练模型，对先验知识依赖性较强</w:t>
      </w:r>
      <w:r>
        <w:rPr>
          <w:rFonts w:hint="eastAsia"/>
        </w:rPr>
        <w:t>，且准确率较低。</w:t>
      </w:r>
      <w:r w:rsidRPr="00AE0562">
        <w:rPr>
          <w:rFonts w:ascii="宋体" w:eastAsia="宋体" w:hAnsi="宋体" w:cs="宋体" w:hint="eastAsia"/>
          <w:sz w:val="22"/>
        </w:rPr>
        <w:t>针对这个问题，</w:t>
      </w:r>
      <w:r>
        <w:rPr>
          <w:rFonts w:ascii="宋体" w:eastAsia="宋体" w:hAnsi="宋体" w:cs="宋体" w:hint="eastAsia"/>
          <w:sz w:val="22"/>
        </w:rPr>
        <w:t>我们提出了XXXX系统,首先我们采用</w:t>
      </w:r>
      <w:proofErr w:type="gramStart"/>
      <w:r>
        <w:rPr>
          <w:rFonts w:ascii="宋体" w:eastAsia="宋体" w:hAnsi="宋体" w:cs="宋体" w:hint="eastAsia"/>
          <w:sz w:val="22"/>
        </w:rPr>
        <w:t>短波傅里叶</w:t>
      </w:r>
      <w:proofErr w:type="gramEnd"/>
      <w:r>
        <w:rPr>
          <w:rFonts w:ascii="宋体" w:eastAsia="宋体" w:hAnsi="宋体" w:cs="宋体" w:hint="eastAsia"/>
          <w:sz w:val="22"/>
        </w:rPr>
        <w:t>进行数据预处理，然后使用我们自</w:t>
      </w:r>
      <w:proofErr w:type="gramStart"/>
      <w:r>
        <w:rPr>
          <w:rFonts w:ascii="宋体" w:eastAsia="宋体" w:hAnsi="宋体" w:cs="宋体" w:hint="eastAsia"/>
          <w:sz w:val="22"/>
        </w:rPr>
        <w:t>研</w:t>
      </w:r>
      <w:proofErr w:type="gramEnd"/>
      <w:r>
        <w:rPr>
          <w:rFonts w:ascii="宋体" w:eastAsia="宋体" w:hAnsi="宋体" w:cs="宋体" w:hint="eastAsia"/>
          <w:sz w:val="22"/>
        </w:rPr>
        <w:t>的STF-Transformer结合时间感知代理框架进行无监督特征提取，最后使用双超图算法</w:t>
      </w:r>
      <w:r w:rsidR="00764AE1">
        <w:rPr>
          <w:rFonts w:ascii="宋体" w:eastAsia="宋体" w:hAnsi="宋体" w:cs="宋体" w:hint="eastAsia"/>
          <w:sz w:val="22"/>
        </w:rPr>
        <w:t>输出结果。</w:t>
      </w:r>
    </w:p>
    <w:p w14:paraId="6CECB530" w14:textId="3149A62E" w:rsidR="00946666" w:rsidRPr="00764AE1" w:rsidRDefault="00764AE1" w:rsidP="00740AC4">
      <w:pPr>
        <w:widowControl/>
        <w:spacing w:line="360" w:lineRule="auto"/>
        <w:ind w:left="420"/>
        <w:jc w:val="left"/>
        <w:rPr>
          <w:rFonts w:ascii="Times New Roman" w:hAnsi="Times New Roman" w:hint="eastAsia"/>
          <w:b/>
          <w:sz w:val="28"/>
          <w:szCs w:val="28"/>
        </w:rPr>
      </w:pPr>
      <w:r>
        <w:rPr>
          <w:rFonts w:ascii="Times New Roman" w:hAnsi="Times New Roman"/>
          <w:b/>
          <w:sz w:val="28"/>
          <w:szCs w:val="28"/>
        </w:rPr>
        <w:tab/>
      </w:r>
      <w:r w:rsidRPr="00AE0562">
        <w:rPr>
          <w:rFonts w:ascii="Times New Roman" w:eastAsia="宋体" w:hAnsi="Times New Roman" w:hint="eastAsia"/>
          <w:sz w:val="22"/>
        </w:rPr>
        <w:t>针对</w:t>
      </w:r>
      <w:r w:rsidRPr="00AE0562">
        <w:rPr>
          <w:rFonts w:ascii="Times New Roman" w:eastAsia="宋体" w:hAnsi="Times New Roman"/>
          <w:sz w:val="22"/>
        </w:rPr>
        <w:t>现实</w:t>
      </w:r>
      <w:r>
        <w:rPr>
          <w:rFonts w:ascii="Times New Roman" w:eastAsia="宋体" w:hAnsi="Times New Roman" w:hint="eastAsia"/>
          <w:sz w:val="22"/>
        </w:rPr>
        <w:t>中医疗资源分布不均的现状，以及</w:t>
      </w:r>
      <w:r w:rsidRPr="00AE0562">
        <w:rPr>
          <w:rFonts w:ascii="Times New Roman" w:eastAsia="宋体" w:hAnsi="Times New Roman" w:hint="eastAsia"/>
          <w:sz w:val="22"/>
        </w:rPr>
        <w:t>对</w:t>
      </w:r>
      <w:r w:rsidRPr="00AE0562">
        <w:rPr>
          <w:rFonts w:ascii="Times New Roman" w:eastAsia="宋体" w:hAnsi="Times New Roman"/>
          <w:sz w:val="22"/>
        </w:rPr>
        <w:t>低</w:t>
      </w:r>
      <w:r w:rsidRPr="00AE0562">
        <w:rPr>
          <w:rFonts w:ascii="Times New Roman" w:eastAsia="宋体" w:hAnsi="Times New Roman" w:hint="eastAsia"/>
          <w:sz w:val="22"/>
        </w:rPr>
        <w:t>成本、</w:t>
      </w:r>
      <w:proofErr w:type="gramStart"/>
      <w:r w:rsidRPr="00AE0562">
        <w:rPr>
          <w:rFonts w:ascii="Times New Roman" w:eastAsia="宋体" w:hAnsi="Times New Roman"/>
          <w:sz w:val="22"/>
        </w:rPr>
        <w:t>低设备</w:t>
      </w:r>
      <w:proofErr w:type="gramEnd"/>
      <w:r w:rsidRPr="00AE0562">
        <w:rPr>
          <w:rFonts w:ascii="Times New Roman" w:eastAsia="宋体" w:hAnsi="Times New Roman" w:hint="eastAsia"/>
          <w:sz w:val="22"/>
        </w:rPr>
        <w:t>依赖</w:t>
      </w:r>
      <w:r w:rsidRPr="00AE0562">
        <w:rPr>
          <w:rFonts w:ascii="Times New Roman" w:eastAsia="宋体" w:hAnsi="Times New Roman"/>
          <w:sz w:val="22"/>
        </w:rPr>
        <w:t>的</w:t>
      </w:r>
      <w:r>
        <w:rPr>
          <w:rFonts w:ascii="Times New Roman" w:eastAsia="宋体" w:hAnsi="Times New Roman" w:hint="eastAsia"/>
          <w:sz w:val="22"/>
        </w:rPr>
        <w:t>自闭症辅助诊断系统</w:t>
      </w:r>
      <w:r w:rsidRPr="00AE0562">
        <w:rPr>
          <w:rFonts w:ascii="Times New Roman" w:eastAsia="宋体" w:hAnsi="Times New Roman" w:hint="eastAsia"/>
          <w:sz w:val="22"/>
        </w:rPr>
        <w:t>的</w:t>
      </w:r>
      <w:r>
        <w:rPr>
          <w:rFonts w:ascii="Times New Roman" w:eastAsia="宋体" w:hAnsi="Times New Roman" w:hint="eastAsia"/>
          <w:sz w:val="22"/>
        </w:rPr>
        <w:t>迫切</w:t>
      </w:r>
      <w:r w:rsidRPr="00AE0562">
        <w:rPr>
          <w:rFonts w:ascii="Times New Roman" w:eastAsia="宋体" w:hAnsi="Times New Roman"/>
          <w:sz w:val="22"/>
        </w:rPr>
        <w:t>需求</w:t>
      </w:r>
      <w:r>
        <w:rPr>
          <w:rFonts w:ascii="Times New Roman" w:eastAsia="宋体" w:hAnsi="Times New Roman" w:hint="eastAsia"/>
          <w:sz w:val="22"/>
        </w:rPr>
        <w:t>。本作品开发了集</w:t>
      </w:r>
      <w:r>
        <w:rPr>
          <w:rFonts w:ascii="Times New Roman" w:eastAsia="宋体" w:hAnsi="Times New Roman" w:hint="eastAsia"/>
          <w:sz w:val="22"/>
        </w:rPr>
        <w:t>XXX,XXX</w:t>
      </w:r>
      <w:r>
        <w:rPr>
          <w:rFonts w:ascii="Times New Roman" w:eastAsia="宋体" w:hAnsi="Times New Roman"/>
          <w:sz w:val="22"/>
        </w:rPr>
        <w:t>……</w:t>
      </w:r>
      <w:r>
        <w:rPr>
          <w:rFonts w:ascii="Times New Roman" w:eastAsia="宋体" w:hAnsi="Times New Roman" w:hint="eastAsia"/>
          <w:sz w:val="22"/>
        </w:rPr>
        <w:t>的自闭症辅助医疗系统。系统的整体框架图如下</w:t>
      </w:r>
      <w:r>
        <w:rPr>
          <w:rFonts w:ascii="Times New Roman" w:eastAsia="宋体" w:hAnsi="Times New Roman" w:hint="eastAsia"/>
          <w:sz w:val="22"/>
        </w:rPr>
        <w:t>:</w:t>
      </w:r>
    </w:p>
    <w:p w14:paraId="41B84C40" w14:textId="77777777" w:rsidR="00946666" w:rsidRDefault="00946666" w:rsidP="00740AC4">
      <w:pPr>
        <w:widowControl/>
        <w:spacing w:line="360" w:lineRule="auto"/>
        <w:ind w:left="420"/>
        <w:jc w:val="left"/>
        <w:rPr>
          <w:rFonts w:ascii="Times New Roman" w:hAnsi="Times New Roman"/>
          <w:b/>
          <w:sz w:val="28"/>
          <w:szCs w:val="28"/>
        </w:rPr>
      </w:pPr>
    </w:p>
    <w:p w14:paraId="19BFBC8D" w14:textId="4FEFE886" w:rsidR="00740AC4" w:rsidRPr="001F33FC" w:rsidRDefault="00740AC4" w:rsidP="00740AC4">
      <w:pPr>
        <w:widowControl/>
        <w:spacing w:line="360" w:lineRule="auto"/>
        <w:ind w:left="420"/>
        <w:jc w:val="left"/>
        <w:rPr>
          <w:rFonts w:ascii="Times New Roman" w:hAnsi="Times New Roman"/>
          <w:b/>
          <w:sz w:val="28"/>
          <w:szCs w:val="28"/>
        </w:rPr>
      </w:pPr>
      <w:r w:rsidRPr="001F33FC">
        <w:rPr>
          <w:rFonts w:ascii="Times New Roman" w:hAnsi="Times New Roman" w:hint="eastAsia"/>
          <w:b/>
          <w:sz w:val="28"/>
          <w:szCs w:val="28"/>
        </w:rPr>
        <w:t>二、主要算法</w:t>
      </w:r>
    </w:p>
    <w:p w14:paraId="5F896E65" w14:textId="4D7CC05E" w:rsidR="00740AC4" w:rsidRPr="00740AC4" w:rsidRDefault="00740AC4" w:rsidP="00740AC4">
      <w:pPr>
        <w:spacing w:line="276" w:lineRule="auto"/>
        <w:ind w:left="420"/>
        <w:rPr>
          <w:b/>
          <w:bCs/>
        </w:rPr>
      </w:pPr>
      <w:r>
        <w:tab/>
      </w:r>
      <w:r w:rsidRPr="00740AC4">
        <w:rPr>
          <w:b/>
          <w:bCs/>
        </w:rPr>
        <w:t>1.数据预处理</w:t>
      </w:r>
    </w:p>
    <w:p w14:paraId="23EED12C" w14:textId="7C74AD9D" w:rsidR="00740AC4" w:rsidRDefault="00740AC4" w:rsidP="00740AC4">
      <w:pPr>
        <w:spacing w:line="276" w:lineRule="auto"/>
        <w:ind w:left="420"/>
      </w:pPr>
      <w:r>
        <w:rPr>
          <w:rFonts w:hint="eastAsia"/>
        </w:rPr>
        <w:t>数据预处理包括两个过程</w:t>
      </w:r>
      <w:r>
        <w:t>:去除生理伪迹与短时傅里叶变换(STFT)</w:t>
      </w:r>
    </w:p>
    <w:p w14:paraId="3E128EA7" w14:textId="259C68FE" w:rsidR="00740AC4" w:rsidRDefault="00740AC4" w:rsidP="00740AC4">
      <w:pPr>
        <w:spacing w:line="276" w:lineRule="auto"/>
        <w:ind w:left="420" w:firstLine="420"/>
      </w:pPr>
      <w:r>
        <w:rPr>
          <w:rFonts w:hint="eastAsia"/>
        </w:rPr>
        <w:t>过程</w:t>
      </w:r>
      <w:proofErr w:type="gramStart"/>
      <w:r>
        <w:rPr>
          <w:rFonts w:hint="eastAsia"/>
        </w:rPr>
        <w:t>一</w:t>
      </w:r>
      <w:proofErr w:type="gramEnd"/>
      <w:r>
        <w:t>:使用EEGLAB 工具包去除生理伪迹。首先，我们将原始脑电数据导入 MATLAB，经过通道定位后剔除无用电极。然后，采用0.5HZ~50HZ 的滤波器进行滤波处理。接下来，进行基线校正，最后使用独立成分分析法剔除伪迹成分</w:t>
      </w:r>
      <w:r>
        <w:rPr>
          <w:rFonts w:hint="eastAsia"/>
        </w:rPr>
        <w:t>。</w:t>
      </w:r>
      <w:r>
        <w:tab/>
      </w:r>
      <w:r>
        <w:tab/>
      </w:r>
      <w:r>
        <w:rPr>
          <w:noProof/>
        </w:rPr>
        <w:lastRenderedPageBreak/>
        <w:drawing>
          <wp:inline distT="0" distB="0" distL="0" distR="0" wp14:anchorId="30BE6460" wp14:editId="646A534E">
            <wp:extent cx="5274310" cy="3206750"/>
            <wp:effectExtent l="0" t="0" r="2540" b="0"/>
            <wp:docPr id="839393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206750"/>
                    </a:xfrm>
                    <a:prstGeom prst="rect">
                      <a:avLst/>
                    </a:prstGeom>
                    <a:noFill/>
                    <a:ln>
                      <a:noFill/>
                    </a:ln>
                  </pic:spPr>
                </pic:pic>
              </a:graphicData>
            </a:graphic>
          </wp:inline>
        </w:drawing>
      </w:r>
    </w:p>
    <w:p w14:paraId="75F228C5" w14:textId="057661B8" w:rsidR="00740AC4" w:rsidRDefault="00740AC4" w:rsidP="00740AC4">
      <w:pPr>
        <w:spacing w:line="276" w:lineRule="auto"/>
        <w:ind w:left="420" w:firstLine="420"/>
        <w:rPr>
          <w:rStyle w:val="normaltextrun"/>
        </w:rPr>
      </w:pPr>
      <w:r w:rsidRPr="009B3B06">
        <w:rPr>
          <w:rStyle w:val="normaltextrun"/>
          <w:rFonts w:hint="eastAsia"/>
        </w:rPr>
        <w:t>过程二：使用短时傅里叶变换提取全频段频谱。对每个通道的所有脑电信号采用短时傅里叶变换，将时序信号转化为全频段的频谱信号。最后根据频谱特征获取每个通道的二维频谱图，并在二维频谱图中提取出不同频带的特征，输入到频谱特征提取器中。</w:t>
      </w:r>
    </w:p>
    <w:p w14:paraId="355286B5" w14:textId="77777777" w:rsidR="00740AC4" w:rsidRDefault="00740AC4" w:rsidP="00740AC4">
      <w:pPr>
        <w:spacing w:line="276" w:lineRule="auto"/>
        <w:ind w:left="420" w:firstLine="420"/>
        <w:rPr>
          <w:rStyle w:val="normaltextrun"/>
        </w:rPr>
      </w:pPr>
    </w:p>
    <w:p w14:paraId="2C32E593" w14:textId="3B46C911" w:rsidR="00740AC4" w:rsidRDefault="00740AC4" w:rsidP="00740AC4">
      <w:pPr>
        <w:spacing w:line="276" w:lineRule="auto"/>
        <w:ind w:left="420" w:firstLine="420"/>
      </w:pPr>
      <w:r>
        <w:rPr>
          <w:noProof/>
        </w:rPr>
        <w:drawing>
          <wp:inline distT="0" distB="0" distL="0" distR="0" wp14:anchorId="4CB756F0" wp14:editId="35C1EAA4">
            <wp:extent cx="3853228" cy="2722230"/>
            <wp:effectExtent l="0" t="0" r="0" b="2540"/>
            <wp:docPr id="395343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154" cy="2732068"/>
                    </a:xfrm>
                    <a:prstGeom prst="rect">
                      <a:avLst/>
                    </a:prstGeom>
                    <a:noFill/>
                    <a:ln>
                      <a:noFill/>
                    </a:ln>
                  </pic:spPr>
                </pic:pic>
              </a:graphicData>
            </a:graphic>
          </wp:inline>
        </w:drawing>
      </w:r>
    </w:p>
    <w:p w14:paraId="017678DC" w14:textId="529095C9" w:rsidR="00751317" w:rsidRPr="002F6CE2" w:rsidRDefault="00527A1B" w:rsidP="00527A1B">
      <w:pPr>
        <w:pStyle w:val="H3"/>
        <w:numPr>
          <w:ilvl w:val="0"/>
          <w:numId w:val="0"/>
        </w:numPr>
        <w:ind w:left="340"/>
      </w:pPr>
      <w:r>
        <w:rPr>
          <w:rStyle w:val="normaltextrun"/>
          <w:rFonts w:hint="eastAsia"/>
        </w:rPr>
        <w:t>2.</w:t>
      </w:r>
      <w:r w:rsidR="00751317" w:rsidRPr="002F6CE2">
        <w:rPr>
          <w:rStyle w:val="normaltextrun"/>
          <w:rFonts w:hint="eastAsia"/>
        </w:rPr>
        <w:t>三维脑电信号深度特征提取与融合</w:t>
      </w:r>
    </w:p>
    <w:p w14:paraId="3907316A" w14:textId="77777777" w:rsidR="00751317" w:rsidRPr="002F6CE2" w:rsidRDefault="00751317" w:rsidP="00751317">
      <w:pPr>
        <w:pStyle w:val="H4"/>
        <w:numPr>
          <w:ilvl w:val="3"/>
          <w:numId w:val="2"/>
        </w:numPr>
        <w:ind w:left="703"/>
      </w:pPr>
      <w:r w:rsidRPr="002F6CE2">
        <w:rPr>
          <w:rStyle w:val="normaltextrun"/>
          <w:rFonts w:hint="eastAsia"/>
        </w:rPr>
        <w:t>创建三维位置编码</w:t>
      </w:r>
    </w:p>
    <w:p w14:paraId="63FF90C4" w14:textId="2030805A" w:rsidR="00751317" w:rsidRDefault="00751317" w:rsidP="00751317">
      <w:pPr>
        <w:pStyle w:val="ab"/>
        <w:rPr>
          <w:rStyle w:val="normaltextrun"/>
        </w:rPr>
      </w:pPr>
      <w:r w:rsidRPr="00751317">
        <w:rPr>
          <w:rStyle w:val="normaltextrun"/>
          <w:rFonts w:hint="eastAsia"/>
        </w:rPr>
        <w:t>为了充分利用</w:t>
      </w:r>
      <w:r w:rsidRPr="00751317">
        <w:rPr>
          <w:rStyle w:val="normaltextrun"/>
        </w:rPr>
        <w:t>EEG信号中的时间、空间和频谱信息，我们会对每个数据进行相对位置、空间通道和频谱位置编码。这样，每个EEG数据都能够捕捉到其动态特性、不同脑区的连接关系以及不同频率带的信息，形成具备三维特征的数据。</w:t>
      </w:r>
    </w:p>
    <w:p w14:paraId="4BF95E7C" w14:textId="77777777" w:rsidR="00751317" w:rsidRPr="002C7372" w:rsidRDefault="00751317" w:rsidP="00751317">
      <w:pPr>
        <w:pStyle w:val="ab"/>
        <w:rPr>
          <w:rStyle w:val="normaltextrun"/>
        </w:rPr>
      </w:pPr>
    </w:p>
    <w:p w14:paraId="5E618BAA" w14:textId="6DFA7C1F" w:rsidR="00751317" w:rsidRPr="007C1B06" w:rsidRDefault="00751317" w:rsidP="00751317">
      <w:pPr>
        <w:pStyle w:val="H4"/>
        <w:numPr>
          <w:ilvl w:val="3"/>
          <w:numId w:val="2"/>
        </w:numPr>
        <w:ind w:left="703"/>
      </w:pPr>
      <w:r>
        <w:rPr>
          <w:rStyle w:val="normaltextrun"/>
          <w:rFonts w:hint="eastAsia"/>
        </w:rPr>
        <w:t>多任务</w:t>
      </w:r>
      <w:r w:rsidRPr="007C1B06">
        <w:rPr>
          <w:rStyle w:val="normaltextrun"/>
          <w:rFonts w:hint="eastAsia"/>
        </w:rPr>
        <w:t>编码融合</w:t>
      </w:r>
    </w:p>
    <w:p w14:paraId="1E3DB91E" w14:textId="77777777" w:rsidR="00751317" w:rsidRDefault="00751317" w:rsidP="00751317">
      <w:pPr>
        <w:pStyle w:val="1"/>
        <w:spacing w:after="156"/>
        <w:ind w:left="420" w:firstLine="480"/>
        <w:rPr>
          <w:rStyle w:val="normaltextrun"/>
        </w:rPr>
      </w:pPr>
      <w:r w:rsidRPr="00751317">
        <w:rPr>
          <w:rStyle w:val="normaltextrun"/>
          <w:rFonts w:hint="eastAsia"/>
        </w:rPr>
        <w:t>在进行脑电信号的三维编码之后，我们会根据具体的任务需求（例如自闭症的诊断或情感的分类）设定不同的初始权重值。这种权重的设定是为了使信号处理更加针对性，提高诊断或分类的准确性。在特征提取的过程中，我们采用一种动态学习的策略，不断调整和优化信号中各个位置的编码方式。这样的学习和调整过程有助于我们更好地理</w:t>
      </w:r>
      <w:proofErr w:type="gramStart"/>
      <w:r w:rsidRPr="00751317">
        <w:rPr>
          <w:rStyle w:val="normaltextrun"/>
          <w:rFonts w:hint="eastAsia"/>
        </w:rPr>
        <w:t>解和利</w:t>
      </w:r>
      <w:proofErr w:type="gramEnd"/>
      <w:r w:rsidRPr="00751317">
        <w:rPr>
          <w:rStyle w:val="normaltextrun"/>
          <w:rFonts w:hint="eastAsia"/>
        </w:rPr>
        <w:t>用脑电信号的空间和时间信息，从而更有效地实现信息的提取和利用。</w:t>
      </w:r>
    </w:p>
    <w:p w14:paraId="7C6BBFAE" w14:textId="0857755A" w:rsidR="00751317" w:rsidRPr="00F45510" w:rsidRDefault="00751317" w:rsidP="00751317">
      <w:pPr>
        <w:pStyle w:val="1"/>
        <w:spacing w:after="156"/>
        <w:ind w:left="420" w:firstLine="480"/>
        <w:rPr>
          <w:rFonts w:ascii="Monotype Corsiva" w:hAnsi="Monotype Corsiva"/>
          <w:i/>
          <w:iCs/>
          <w:shd w:val="clear" w:color="auto" w:fill="FFFFFF"/>
        </w:rPr>
      </w:pPr>
      <m:oMathPara>
        <m:oMath>
          <m:r>
            <w:rPr>
              <w:rFonts w:ascii="Cambria Math" w:hAnsi="Cambria Math"/>
              <w:shd w:val="clear" w:color="auto" w:fill="FFFFFF"/>
            </w:rPr>
            <m:t>G=η·S+κ·T+(1</m:t>
          </m:r>
          <m:r>
            <w:rPr>
              <w:rFonts w:ascii="Cambria Math" w:eastAsia="微软雅黑" w:hAnsi="Cambria Math" w:cs="微软雅黑"/>
              <w:shd w:val="clear" w:color="auto" w:fill="FFFFFF"/>
            </w:rPr>
            <m:t>-</m:t>
          </m:r>
          <m:r>
            <w:rPr>
              <w:rFonts w:ascii="Cambria Math" w:hAnsi="Cambria Math"/>
              <w:shd w:val="clear" w:color="auto" w:fill="FFFFFF"/>
            </w:rPr>
            <m:t>η</m:t>
          </m:r>
          <m:r>
            <w:rPr>
              <w:rFonts w:ascii="Cambria Math" w:eastAsia="微软雅黑" w:hAnsi="Cambria Math" w:cs="微软雅黑"/>
              <w:shd w:val="clear" w:color="auto" w:fill="FFFFFF"/>
            </w:rPr>
            <m:t>-</m:t>
          </m:r>
          <m:r>
            <w:rPr>
              <w:rFonts w:ascii="Cambria Math" w:hAnsi="Cambria Math"/>
              <w:shd w:val="clear" w:color="auto" w:fill="FFFFFF"/>
            </w:rPr>
            <m:t>κ)·F</m:t>
          </m:r>
        </m:oMath>
      </m:oMathPara>
    </w:p>
    <w:p w14:paraId="4CA577E9" w14:textId="77777777" w:rsidR="00751317" w:rsidRDefault="00751317" w:rsidP="00751317">
      <w:pPr>
        <w:pStyle w:val="1"/>
        <w:spacing w:after="156"/>
        <w:ind w:leftChars="100" w:left="210" w:firstLine="480"/>
      </w:pPr>
      <w:r>
        <w:rPr>
          <w:rFonts w:hint="eastAsia"/>
        </w:rPr>
        <w:t>其中：</w:t>
      </w:r>
    </w:p>
    <w:p w14:paraId="02F60FAC" w14:textId="77777777" w:rsidR="00751317" w:rsidRDefault="00751317" w:rsidP="00751317">
      <w:pPr>
        <w:pStyle w:val="1"/>
        <w:numPr>
          <w:ilvl w:val="0"/>
          <w:numId w:val="3"/>
        </w:numPr>
        <w:spacing w:after="156"/>
        <w:ind w:left="860" w:firstLineChars="0"/>
        <w:rPr>
          <w:shd w:val="clear" w:color="auto" w:fill="FFFFFF"/>
        </w:rPr>
      </w:pPr>
      <m:oMath>
        <m:r>
          <w:rPr>
            <w:rFonts w:ascii="Cambria Math" w:hAnsi="Cambria Math"/>
            <w:shd w:val="clear" w:color="auto" w:fill="FFFFFF"/>
          </w:rPr>
          <m:t>S,T,F</m:t>
        </m:r>
      </m:oMath>
      <w:r>
        <w:rPr>
          <w:rFonts w:hint="eastAsia"/>
          <w:shd w:val="clear" w:color="auto" w:fill="FFFFFF"/>
        </w:rPr>
        <w:t>分别代表空间特征，时间特征，频谱特征；</w:t>
      </w:r>
    </w:p>
    <w:p w14:paraId="34C3EDC9" w14:textId="77777777" w:rsidR="00751317" w:rsidRPr="00522024" w:rsidRDefault="00751317" w:rsidP="00751317">
      <w:pPr>
        <w:pStyle w:val="1"/>
        <w:numPr>
          <w:ilvl w:val="0"/>
          <w:numId w:val="3"/>
        </w:numPr>
        <w:spacing w:after="156"/>
        <w:ind w:left="860" w:firstLineChars="0"/>
        <w:rPr>
          <w:shd w:val="clear" w:color="auto" w:fill="FFFFFF"/>
        </w:rPr>
      </w:pPr>
      <m:oMath>
        <m:r>
          <w:rPr>
            <w:rFonts w:ascii="Cambria Math" w:hAnsi="Cambria Math"/>
            <w:shd w:val="clear" w:color="auto" w:fill="FFFFFF"/>
          </w:rPr>
          <m:t>η, κ</m:t>
        </m:r>
      </m:oMath>
      <w:r>
        <w:rPr>
          <w:rFonts w:hint="eastAsia"/>
          <w:shd w:val="clear" w:color="auto" w:fill="FFFFFF"/>
        </w:rPr>
        <w:t>代表空间特征和时间特征的权重。</w:t>
      </w:r>
    </w:p>
    <w:p w14:paraId="5B86099E" w14:textId="77777777" w:rsidR="00751317" w:rsidRPr="007C1B06" w:rsidRDefault="00751317" w:rsidP="00751317">
      <w:pPr>
        <w:pStyle w:val="H4"/>
        <w:numPr>
          <w:ilvl w:val="3"/>
          <w:numId w:val="2"/>
        </w:numPr>
        <w:ind w:left="703"/>
      </w:pPr>
      <w:r w:rsidRPr="007C1B06">
        <w:rPr>
          <w:rStyle w:val="normaltextrun"/>
          <w:rFonts w:hint="eastAsia"/>
        </w:rPr>
        <w:t>输入表示的构建：结合信号与位置编码</w:t>
      </w:r>
    </w:p>
    <w:p w14:paraId="402BDBD3" w14:textId="47B21222" w:rsidR="00751317" w:rsidRPr="00521E53" w:rsidRDefault="00751317" w:rsidP="00751317">
      <w:pPr>
        <w:pStyle w:val="1"/>
        <w:spacing w:after="156"/>
        <w:ind w:leftChars="300" w:left="630" w:firstLine="480"/>
      </w:pPr>
      <w:r w:rsidRPr="00521E53">
        <w:rPr>
          <w:rStyle w:val="normaltextrun"/>
          <w:rFonts w:hint="eastAsia"/>
        </w:rPr>
        <w:t>我们将脑电信号与三维位置编码进行结合，作为STF-</w:t>
      </w:r>
      <w:r>
        <w:rPr>
          <w:rStyle w:val="normaltextrun"/>
          <w:rFonts w:hint="eastAsia"/>
        </w:rPr>
        <w:t>Transformer</w:t>
      </w:r>
      <w:r w:rsidRPr="00521E53">
        <w:rPr>
          <w:rStyle w:val="normaltextrun"/>
          <w:rFonts w:hint="eastAsia"/>
        </w:rPr>
        <w:t>的输入。运用STF-</w:t>
      </w:r>
      <w:r>
        <w:rPr>
          <w:rStyle w:val="normaltextrun"/>
          <w:rFonts w:hint="eastAsia"/>
        </w:rPr>
        <w:t>Transformer</w:t>
      </w:r>
      <w:r w:rsidRPr="00521E53">
        <w:rPr>
          <w:rStyle w:val="normaltextrun"/>
          <w:rFonts w:hint="eastAsia"/>
        </w:rPr>
        <w:t>对三维脑电数据进行并行运算，同时</w:t>
      </w:r>
      <w:r w:rsidR="00527A1B">
        <w:rPr>
          <w:rStyle w:val="normaltextrun"/>
          <w:rFonts w:hint="eastAsia"/>
        </w:rPr>
        <w:t>通道注意力模块的</w:t>
      </w:r>
      <w:r w:rsidRPr="00521E53">
        <w:rPr>
          <w:rStyle w:val="normaltextrun"/>
          <w:rFonts w:hint="eastAsia"/>
        </w:rPr>
        <w:t>学习，为EEG信号数据</w:t>
      </w:r>
      <w:r w:rsidR="00527A1B">
        <w:rPr>
          <w:rStyle w:val="normaltextrun"/>
          <w:rFonts w:hint="eastAsia"/>
        </w:rPr>
        <w:t>的不同通道</w:t>
      </w:r>
      <w:r w:rsidRPr="00521E53">
        <w:rPr>
          <w:rStyle w:val="normaltextrun"/>
          <w:rFonts w:hint="eastAsia"/>
        </w:rPr>
        <w:t>附上权重，即为算法对该部分数据的关注程度，详见</w:t>
      </w:r>
      <w:r>
        <w:rPr>
          <w:rStyle w:val="normaltextrun"/>
        </w:rPr>
        <w:fldChar w:fldCharType="begin"/>
      </w:r>
      <w:r>
        <w:rPr>
          <w:rStyle w:val="normaltextrun"/>
        </w:rPr>
        <w:instrText xml:space="preserve"> </w:instrText>
      </w:r>
      <w:r>
        <w:rPr>
          <w:rStyle w:val="normaltextrun"/>
          <w:rFonts w:hint="eastAsia"/>
        </w:rPr>
        <w:instrText>REF _Ref163580414</w:instrText>
      </w:r>
      <w:r>
        <w:rPr>
          <w:rStyle w:val="normaltextrun"/>
        </w:rPr>
        <w:instrText xml:space="preserve"> </w:instrText>
      </w:r>
      <w:r>
        <w:rPr>
          <w:rStyle w:val="normaltextrun"/>
        </w:rPr>
        <w:fldChar w:fldCharType="separate"/>
      </w:r>
      <w:r>
        <w:t>图</w:t>
      </w:r>
      <w:r>
        <w:rPr>
          <w:noProof/>
        </w:rPr>
        <w:t>4</w:t>
      </w:r>
      <w:r>
        <w:rPr>
          <w:rStyle w:val="normaltextrun"/>
        </w:rPr>
        <w:fldChar w:fldCharType="end"/>
      </w:r>
      <w:r>
        <w:rPr>
          <w:rStyle w:val="normaltextrun"/>
          <w:rFonts w:hint="eastAsia"/>
        </w:rPr>
        <w:t>。</w:t>
      </w:r>
    </w:p>
    <w:p w14:paraId="6D9CF6EE" w14:textId="0D82CD71" w:rsidR="00751317" w:rsidRDefault="00527A1B" w:rsidP="00751317">
      <w:pPr>
        <w:pStyle w:val="a8"/>
        <w:keepNext/>
        <w:ind w:left="420"/>
      </w:pPr>
      <w:r>
        <w:rPr>
          <w:noProof/>
        </w:rPr>
        <w:drawing>
          <wp:inline distT="0" distB="0" distL="0" distR="0" wp14:anchorId="04A7233E" wp14:editId="4BD128D4">
            <wp:extent cx="5274310" cy="3510915"/>
            <wp:effectExtent l="0" t="0" r="2540" b="0"/>
            <wp:docPr id="7066894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10915"/>
                    </a:xfrm>
                    <a:prstGeom prst="rect">
                      <a:avLst/>
                    </a:prstGeom>
                    <a:noFill/>
                    <a:ln>
                      <a:noFill/>
                    </a:ln>
                  </pic:spPr>
                </pic:pic>
              </a:graphicData>
            </a:graphic>
          </wp:inline>
        </w:drawing>
      </w:r>
      <w:r w:rsidR="00751317" w:rsidRPr="000E1118">
        <w:rPr>
          <w:noProof/>
        </w:rPr>
        <w:lastRenderedPageBreak/>
        <w:drawing>
          <wp:inline distT="0" distB="0" distL="0" distR="0" wp14:anchorId="41E4FA88" wp14:editId="086C18F0">
            <wp:extent cx="4759099" cy="2353310"/>
            <wp:effectExtent l="0" t="0" r="3810" b="8890"/>
            <wp:docPr id="1614883244"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883244" name="图形 1"/>
                    <pic:cNvPicPr/>
                  </pic:nvPicPr>
                  <pic:blipFill>
                    <a:blip r:embed="rId10"/>
                    <a:stretch>
                      <a:fillRect/>
                    </a:stretch>
                  </pic:blipFill>
                  <pic:spPr>
                    <a:xfrm>
                      <a:off x="0" y="0"/>
                      <a:ext cx="4759099" cy="2353310"/>
                    </a:xfrm>
                    <a:prstGeom prst="rect">
                      <a:avLst/>
                    </a:prstGeom>
                  </pic:spPr>
                </pic:pic>
              </a:graphicData>
            </a:graphic>
          </wp:inline>
        </w:drawing>
      </w:r>
    </w:p>
    <w:p w14:paraId="39B9FB07" w14:textId="77777777" w:rsidR="00751317" w:rsidRDefault="00751317" w:rsidP="00751317">
      <w:pPr>
        <w:pStyle w:val="aa"/>
        <w:ind w:left="420"/>
      </w:pPr>
      <w:r w:rsidRPr="00D51F6B">
        <w:t>图</w:t>
      </w:r>
      <w:r>
        <w:fldChar w:fldCharType="begin"/>
      </w:r>
      <w:r>
        <w:instrText xml:space="preserve"> SEQ 图 \* ARABIC </w:instrText>
      </w:r>
      <w:r>
        <w:fldChar w:fldCharType="separate"/>
      </w:r>
      <w:r>
        <w:rPr>
          <w:noProof/>
        </w:rPr>
        <w:t>5</w:t>
      </w:r>
      <w:r>
        <w:fldChar w:fldCharType="end"/>
      </w:r>
      <w:r w:rsidRPr="00D51F6B">
        <w:rPr>
          <w:rFonts w:hint="eastAsia"/>
        </w:rPr>
        <w:t xml:space="preserve">  三维特征位置编码流程图</w:t>
      </w:r>
    </w:p>
    <w:p w14:paraId="2EE00B0B" w14:textId="77777777" w:rsidR="00751317" w:rsidRPr="00B4569E" w:rsidRDefault="00751317" w:rsidP="00751317">
      <w:pPr>
        <w:ind w:left="420"/>
      </w:pPr>
    </w:p>
    <w:p w14:paraId="6414741E" w14:textId="77777777" w:rsidR="00751317" w:rsidRPr="007C1B06" w:rsidRDefault="00751317" w:rsidP="00751317">
      <w:pPr>
        <w:pStyle w:val="H4"/>
        <w:numPr>
          <w:ilvl w:val="3"/>
          <w:numId w:val="2"/>
        </w:numPr>
        <w:ind w:left="703"/>
      </w:pPr>
      <w:r w:rsidRPr="007C1B06">
        <w:rPr>
          <w:rFonts w:hint="eastAsia"/>
        </w:rPr>
        <w:t>得到关键情绪片段的重要性得分</w:t>
      </w:r>
    </w:p>
    <w:p w14:paraId="79BB3AFD" w14:textId="2D26DF55" w:rsidR="00740AC4" w:rsidRPr="00FA7027" w:rsidRDefault="00751317" w:rsidP="00FA7027">
      <w:pPr>
        <w:pStyle w:val="1"/>
        <w:spacing w:after="156"/>
        <w:ind w:leftChars="300" w:left="630" w:firstLine="480"/>
      </w:pPr>
      <w:r w:rsidRPr="0080571F">
        <w:rPr>
          <w:rStyle w:val="normaltextrun"/>
          <w:rFonts w:hint="eastAsia"/>
        </w:rPr>
        <w:t>经过特征提取后，这些数据可通过全连接层与SoftMax函数输出动作概率，即为该样本被选为关键情绪片段的重要性得分。概率越高，表示该样本包含的情绪相关信息越丰富，更有可能被选为关键情绪片段。在这个过程中，动作概率是通过学习得到的，不需要手动标注信息，这体现STF-</w:t>
      </w:r>
      <w:r>
        <w:rPr>
          <w:rStyle w:val="normaltextrun"/>
          <w:rFonts w:hint="eastAsia"/>
        </w:rPr>
        <w:t>Transformer</w:t>
      </w:r>
      <w:r w:rsidRPr="0080571F">
        <w:rPr>
          <w:rStyle w:val="normaltextrun"/>
          <w:rFonts w:hint="eastAsia"/>
        </w:rPr>
        <w:t>架构的无监督特性。</w:t>
      </w:r>
    </w:p>
    <w:p w14:paraId="2E579AE4" w14:textId="6D51A8FE" w:rsidR="00527A1B" w:rsidRDefault="00FA7027" w:rsidP="00740AC4">
      <w:pPr>
        <w:spacing w:line="276" w:lineRule="auto"/>
        <w:ind w:left="420" w:firstLine="420"/>
        <w:rPr>
          <w:color w:val="FF0000"/>
        </w:rPr>
      </w:pPr>
      <w:r>
        <w:rPr>
          <w:rFonts w:hint="eastAsia"/>
          <w:color w:val="FF0000"/>
        </w:rPr>
        <w:t>待定</w:t>
      </w:r>
    </w:p>
    <w:p w14:paraId="44CC3171" w14:textId="77777777" w:rsidR="00FA7027" w:rsidRDefault="00FA7027" w:rsidP="00740AC4">
      <w:pPr>
        <w:spacing w:line="276" w:lineRule="auto"/>
        <w:ind w:left="420" w:firstLine="420"/>
        <w:rPr>
          <w:color w:val="FF0000"/>
        </w:rPr>
      </w:pPr>
    </w:p>
    <w:p w14:paraId="1C200B19" w14:textId="77777777" w:rsidR="00FA7027" w:rsidRDefault="00FA7027" w:rsidP="00FA7027">
      <w:pPr>
        <w:pStyle w:val="ab"/>
      </w:pPr>
      <w:r>
        <w:t>3.时间感知代理&lt;</w:t>
      </w:r>
    </w:p>
    <w:p w14:paraId="336406AF" w14:textId="703F8B73" w:rsidR="00FA7027" w:rsidRDefault="00FA7027" w:rsidP="00FA7027">
      <w:pPr>
        <w:pStyle w:val="ab"/>
      </w:pPr>
      <w:r>
        <w:rPr>
          <w:rFonts w:hint="eastAsia"/>
        </w:rPr>
        <w:t>在连续脑电信号激发过程中，并非所有时间点对最终激发的脑电信号波动都同等重要。在一个试验中，只有少数</w:t>
      </w:r>
      <w:r>
        <w:t>EEG样本包含有意义的相关信息，而其余意义不大的样本，可以在脑电信号识别中丢弃。因此，在得到关键情绪片段的重要性得分后，我们引入了基于深度强化学习(DRL)的时间感知采样模块，以自适应地突出和选择深度脑电特征中最具信息量的部分片段。这种不依赖标签信息的新方法，有效适用于跨个体的自闭症诊断与无监督情绪识别任务，能够有效地识别和保留关键情绪片段，同时丢弃信息量较少的情绪片段</w:t>
      </w:r>
      <w:r>
        <w:rPr>
          <w:rFonts w:hint="eastAsia"/>
        </w:rPr>
        <w:t>。</w:t>
      </w:r>
    </w:p>
    <w:p w14:paraId="2EF22948" w14:textId="77777777" w:rsidR="00FA7027" w:rsidRDefault="00FA7027" w:rsidP="00FA7027">
      <w:pPr>
        <w:spacing w:line="276" w:lineRule="auto"/>
        <w:ind w:left="420" w:firstLine="420"/>
      </w:pPr>
    </w:p>
    <w:p w14:paraId="2E93A522" w14:textId="26B480B7" w:rsidR="00FA7027" w:rsidRPr="00FA7027" w:rsidRDefault="00FA7027" w:rsidP="00FA7027">
      <w:pPr>
        <w:spacing w:line="276" w:lineRule="auto"/>
        <w:ind w:left="420" w:firstLine="420"/>
        <w:rPr>
          <w:color w:val="FF0000"/>
        </w:rPr>
      </w:pPr>
      <w:r w:rsidRPr="00FA7027">
        <w:rPr>
          <w:rFonts w:hint="eastAsia"/>
          <w:color w:val="FF0000"/>
        </w:rPr>
        <w:t>前端的图</w:t>
      </w:r>
      <w:r>
        <w:rPr>
          <w:rFonts w:hint="eastAsia"/>
          <w:color w:val="FF0000"/>
        </w:rPr>
        <w:t>（波形高亮图）</w:t>
      </w:r>
    </w:p>
    <w:p w14:paraId="6EE10AA8" w14:textId="77777777" w:rsidR="00FA7027" w:rsidRDefault="00FA7027" w:rsidP="00740AC4">
      <w:pPr>
        <w:spacing w:line="276" w:lineRule="auto"/>
        <w:ind w:left="420" w:firstLine="420"/>
        <w:rPr>
          <w:color w:val="FF0000"/>
        </w:rPr>
      </w:pPr>
    </w:p>
    <w:p w14:paraId="7D362B58" w14:textId="77777777" w:rsidR="00FA7027" w:rsidRDefault="00FA7027" w:rsidP="00FA7027">
      <w:pPr>
        <w:pStyle w:val="ab"/>
      </w:pPr>
      <w:r w:rsidRPr="0063658B">
        <w:rPr>
          <w:rStyle w:val="normaltextrun"/>
          <w:rFonts w:hint="eastAsia"/>
        </w:rPr>
        <w:t>基于已生成的分数，时间感知代理可以选择含有重要情绪信息的连续片段用于无监督情绪识别。在通过与环境互动并最大化奖励地过程中学习、识别并选择关键片段。在推理阶段，选取以关键时刻为中心的顶部连续片</w:t>
      </w:r>
      <w:r w:rsidRPr="0063658B">
        <w:rPr>
          <w:rStyle w:val="normaltextrun"/>
          <w:rFonts w:hint="eastAsia"/>
        </w:rPr>
        <w:lastRenderedPageBreak/>
        <w:t>段进行无监督聚类。我们将这个顺序决策过程的状态、代理、动作和奖励定义如下：</w:t>
      </w:r>
    </w:p>
    <w:p w14:paraId="2229BC97" w14:textId="77777777" w:rsidR="00FA7027" w:rsidRPr="007D1208" w:rsidRDefault="00FA7027" w:rsidP="00FA7027">
      <w:pPr>
        <w:pStyle w:val="ab"/>
      </w:pPr>
      <w:r w:rsidRPr="007D1208">
        <w:rPr>
          <w:rFonts w:hint="eastAsia"/>
        </w:rPr>
        <w:t>状态：选定的关键时刻集</w:t>
      </w:r>
      <m:oMath>
        <m:r>
          <w:rPr>
            <w:rFonts w:ascii="Cambria Math" w:hAnsi="Cambria Math" w:hint="eastAsia"/>
          </w:rPr>
          <m:t>S</m:t>
        </m:r>
      </m:oMath>
      <w:r w:rsidRPr="007D1208">
        <w:rPr>
          <w:rFonts w:hint="eastAsia"/>
        </w:rPr>
        <w:t>。</w:t>
      </w:r>
    </w:p>
    <w:p w14:paraId="3634BCCE" w14:textId="77777777" w:rsidR="00FA7027" w:rsidRDefault="00FA7027" w:rsidP="00FA7027">
      <w:pPr>
        <w:pStyle w:val="ab"/>
      </w:pPr>
      <w:r>
        <w:rPr>
          <w:rFonts w:hint="eastAsia"/>
        </w:rPr>
        <w:t xml:space="preserve">动作：每个样本的选择操作，表示为从伯努利分布中采样的动作概率 </w:t>
      </w:r>
      <m:oMath>
        <m:sSub>
          <m:sSubPr>
            <m:ctrlPr>
              <w:rPr>
                <w:rFonts w:ascii="Cambria Math" w:hAnsi="Cambria Math"/>
                <w:i/>
                <w:szCs w:val="22"/>
              </w:rPr>
            </m:ctrlPr>
          </m:sSubPr>
          <m:e>
            <m:r>
              <w:rPr>
                <w:rFonts w:ascii="Cambria Math" w:hAnsi="Cambria Math"/>
              </w:rPr>
              <m:t>p</m:t>
            </m:r>
          </m:e>
          <m:sub>
            <m:r>
              <w:rPr>
                <w:rFonts w:ascii="Cambria Math" w:hAnsi="Cambria Math"/>
              </w:rPr>
              <m:t>t</m:t>
            </m:r>
          </m:sub>
        </m:sSub>
        <m:r>
          <w:rPr>
            <w:rFonts w:ascii="Cambria Math" w:hAnsi="Cambria Math"/>
          </w:rPr>
          <m:t>=σ(W</m:t>
        </m:r>
        <m:sSub>
          <m:sSubPr>
            <m:ctrlPr>
              <w:rPr>
                <w:rFonts w:ascii="Cambria Math" w:hAnsi="Cambria Math"/>
                <w:i/>
                <w:szCs w:val="22"/>
              </w:rPr>
            </m:ctrlPr>
          </m:sSubPr>
          <m:e>
            <m:r>
              <w:rPr>
                <w:rFonts w:ascii="Cambria Math" w:hAnsi="Cambria Math"/>
              </w:rPr>
              <m:t>h</m:t>
            </m:r>
          </m:e>
          <m:sub>
            <m:r>
              <w:rPr>
                <w:rFonts w:ascii="Cambria Math" w:hAnsi="Cambria Math"/>
              </w:rPr>
              <m:t>t</m:t>
            </m:r>
          </m:sub>
        </m:sSub>
        <m:r>
          <w:rPr>
            <w:rFonts w:ascii="Cambria Math" w:hAnsi="Cambria Math"/>
          </w:rPr>
          <m:t>)</m:t>
        </m:r>
      </m:oMath>
      <w:r>
        <w:rPr>
          <w:rFonts w:hint="eastAsia"/>
        </w:rPr>
        <w:t xml:space="preserve"> 其中</w:t>
      </w:r>
      <m:oMath>
        <m:r>
          <w:rPr>
            <w:rFonts w:ascii="Cambria Math" w:hAnsi="Cambria Math" w:hint="eastAsia"/>
          </w:rPr>
          <m:t>σ</m:t>
        </m:r>
      </m:oMath>
      <w:r>
        <w:rPr>
          <w:rFonts w:hint="eastAsia"/>
        </w:rPr>
        <w:t>表示</w:t>
      </w:r>
      <w:r w:rsidRPr="00120D7A">
        <w:rPr>
          <w:rFonts w:hint="eastAsia"/>
        </w:rPr>
        <w:t>Sigmoid</w:t>
      </w:r>
      <w:r>
        <w:rPr>
          <w:rFonts w:hint="eastAsia"/>
        </w:rPr>
        <w:t>函数，</w:t>
      </w:r>
      <m:oMath>
        <m:r>
          <w:rPr>
            <w:rFonts w:ascii="Cambria Math" w:hAnsi="Cambria Math" w:hint="eastAsia"/>
          </w:rPr>
          <m:t>W</m:t>
        </m:r>
      </m:oMath>
      <w:r>
        <w:rPr>
          <w:rFonts w:hint="eastAsia"/>
        </w:rPr>
        <w:t>是全连接层的可训练参数，</w:t>
      </w:r>
      <m:oMath>
        <m:sSub>
          <m:sSubPr>
            <m:ctrlPr>
              <w:rPr>
                <w:rFonts w:ascii="Cambria Math" w:hAnsi="Cambria Math" w:hint="eastAsia"/>
                <w:i/>
              </w:rPr>
            </m:ctrlPr>
          </m:sSubPr>
          <m:e>
            <m:r>
              <w:rPr>
                <w:rFonts w:ascii="Cambria Math" w:hAnsi="Cambria Math" w:hint="eastAsia"/>
              </w:rPr>
              <m:t>H</m:t>
            </m:r>
          </m:e>
          <m:sub>
            <m:r>
              <w:rPr>
                <w:rFonts w:ascii="Cambria Math" w:hAnsi="Cambria Math" w:hint="eastAsia"/>
              </w:rPr>
              <m:t>t</m:t>
            </m:r>
          </m:sub>
        </m:sSub>
      </m:oMath>
      <w:r>
        <w:rPr>
          <w:rFonts w:hint="eastAsia"/>
        </w:rPr>
        <w:t>指的是当前样本的隐藏状态。</w:t>
      </w:r>
    </w:p>
    <w:p w14:paraId="203BFD69" w14:textId="77777777" w:rsidR="00FA7027" w:rsidRDefault="00FA7027" w:rsidP="00FA7027">
      <w:pPr>
        <w:pStyle w:val="ab"/>
      </w:pPr>
      <w:r>
        <w:rPr>
          <w:rFonts w:hint="eastAsia"/>
        </w:rPr>
        <w:t xml:space="preserve">奖励：为了优化关键时刻的选择，我们引入了代表性奖励 </w:t>
      </w:r>
      <m:oMath>
        <m:sSub>
          <m:sSubPr>
            <m:ctrlPr>
              <w:rPr>
                <w:rFonts w:ascii="Cambria Math" w:hAnsi="Cambria Math"/>
                <w:i/>
              </w:rPr>
            </m:ctrlPr>
          </m:sSubPr>
          <m:e>
            <m:r>
              <w:rPr>
                <w:rFonts w:ascii="Cambria Math" w:hAnsi="Cambria Math"/>
              </w:rPr>
              <m:t>R</m:t>
            </m:r>
          </m:e>
          <m:sub>
            <m:r>
              <m:rPr>
                <m:sty m:val="p"/>
              </m:rPr>
              <w:rPr>
                <w:rFonts w:ascii="Cambria Math" w:hAnsi="Cambria Math"/>
              </w:rPr>
              <m:t>rep</m:t>
            </m:r>
          </m:sub>
        </m:sSub>
      </m:oMath>
      <w:r>
        <w:rPr>
          <w:rFonts w:hint="eastAsia"/>
        </w:rPr>
        <w:t>和相似性奖励</w:t>
      </w:r>
      <m:oMath>
        <m:sSub>
          <m:sSubPr>
            <m:ctrlPr>
              <w:rPr>
                <w:rFonts w:ascii="Cambria Math" w:hAnsi="Cambria Math"/>
                <w:i/>
              </w:rPr>
            </m:ctrlPr>
          </m:sSubPr>
          <m:e>
            <m:r>
              <w:rPr>
                <w:rFonts w:ascii="Cambria Math" w:hAnsi="Cambria Math"/>
              </w:rPr>
              <m:t>R</m:t>
            </m:r>
          </m:e>
          <m:sub>
            <m:r>
              <m:rPr>
                <m:sty m:val="p"/>
              </m:rPr>
              <w:rPr>
                <w:rFonts w:ascii="Cambria Math" w:hAnsi="Cambria Math"/>
              </w:rPr>
              <m:t>sim</m:t>
            </m:r>
          </m:sub>
        </m:sSub>
      </m:oMath>
      <w:r>
        <w:rPr>
          <w:rFonts w:hint="eastAsia"/>
        </w:rPr>
        <w:t>，前者衡量选定的关键时刻集</w:t>
      </w:r>
      <m:oMath>
        <m:r>
          <w:rPr>
            <w:rFonts w:ascii="Cambria Math" w:hAnsi="Cambria Math" w:hint="eastAsia"/>
          </w:rPr>
          <m:t>S</m:t>
        </m:r>
      </m:oMath>
      <w:r>
        <w:rPr>
          <w:rFonts w:hint="eastAsia"/>
        </w:rPr>
        <w:t>如何代表原始试验的深度特征序列，后者估计这些选定关键时刻</w:t>
      </w:r>
      <w:proofErr w:type="gramStart"/>
      <w:r>
        <w:rPr>
          <w:rFonts w:hint="eastAsia"/>
        </w:rPr>
        <w:t>集之间</w:t>
      </w:r>
      <w:proofErr w:type="gramEnd"/>
      <w:r>
        <w:rPr>
          <w:rFonts w:hint="eastAsia"/>
        </w:rPr>
        <w:t>的相似性。</w:t>
      </w:r>
    </w:p>
    <w:p w14:paraId="138EC9AB" w14:textId="77777777" w:rsidR="00FA7027" w:rsidRDefault="00FA7027" w:rsidP="00FA7027">
      <w:pPr>
        <w:pStyle w:val="ab"/>
      </w:pPr>
    </w:p>
    <w:p w14:paraId="650DD550" w14:textId="2C0EA623" w:rsidR="00FA7027" w:rsidRPr="00FA7027" w:rsidRDefault="00FA7027" w:rsidP="00FA7027">
      <w:pPr>
        <w:pStyle w:val="ab"/>
      </w:pPr>
    </w:p>
    <w:p w14:paraId="598A354B" w14:textId="77777777" w:rsidR="00FA7027" w:rsidRPr="000B3D6E" w:rsidRDefault="00FA7027" w:rsidP="00FA7027">
      <w:pPr>
        <w:pStyle w:val="H3"/>
        <w:numPr>
          <w:ilvl w:val="2"/>
          <w:numId w:val="2"/>
        </w:numPr>
        <w:ind w:left="420" w:firstLine="0"/>
      </w:pPr>
      <w:r w:rsidRPr="000B3D6E">
        <w:rPr>
          <w:rStyle w:val="normaltextrun"/>
          <w:rFonts w:hint="eastAsia"/>
        </w:rPr>
        <w:t>渐进式的精细</w:t>
      </w:r>
      <w:proofErr w:type="gramStart"/>
      <w:r w:rsidRPr="000B3D6E">
        <w:rPr>
          <w:rStyle w:val="normaltextrun"/>
          <w:rFonts w:hint="eastAsia"/>
        </w:rPr>
        <w:t>化结果</w:t>
      </w:r>
      <w:proofErr w:type="gramEnd"/>
      <w:r w:rsidRPr="000B3D6E">
        <w:rPr>
          <w:rStyle w:val="normaltextrun"/>
          <w:rFonts w:hint="eastAsia"/>
        </w:rPr>
        <w:t>分类</w:t>
      </w:r>
    </w:p>
    <w:p w14:paraId="262B6B32" w14:textId="77777777" w:rsidR="00FA7027" w:rsidRPr="00D61D4E" w:rsidRDefault="00FA7027" w:rsidP="00FA7027">
      <w:pPr>
        <w:pStyle w:val="1"/>
        <w:spacing w:after="156"/>
        <w:ind w:leftChars="200" w:left="420" w:firstLine="480"/>
      </w:pPr>
      <w:r w:rsidRPr="00D61D4E">
        <w:rPr>
          <w:rStyle w:val="normaltextrun"/>
          <w:rFonts w:hint="eastAsia"/>
        </w:rPr>
        <w:t>在最后的分类步骤中，我们采用了一种模拟人脑情绪分类的渐进式精细</w:t>
      </w:r>
      <w:proofErr w:type="gramStart"/>
      <w:r w:rsidRPr="00D61D4E">
        <w:rPr>
          <w:rStyle w:val="normaltextrun"/>
          <w:rFonts w:hint="eastAsia"/>
        </w:rPr>
        <w:t>化结果</w:t>
      </w:r>
      <w:proofErr w:type="gramEnd"/>
      <w:r w:rsidRPr="00D61D4E">
        <w:rPr>
          <w:rStyle w:val="normaltextrun"/>
          <w:rFonts w:hint="eastAsia"/>
        </w:rPr>
        <w:t>分类。这一技术依靠两个超图结构实现，粗粒度的超图结构实现基本的情绪三分类和自闭症的简单诊断。实现方法是将超图定义为</w:t>
      </w:r>
    </w:p>
    <w:p w14:paraId="6ABC2BB0" w14:textId="77777777" w:rsidR="00FA7027" w:rsidRDefault="00FA7027" w:rsidP="00FA7027">
      <w:pPr>
        <w:pStyle w:val="1"/>
        <w:spacing w:after="156"/>
        <w:ind w:firstLine="480"/>
        <w:rPr>
          <w:rFonts w:ascii="楷体" w:hAnsi="楷体"/>
        </w:rPr>
      </w:pPr>
      <m:oMathPara>
        <m:oMath>
          <m:r>
            <w:rPr>
              <w:rFonts w:ascii="Cambria Math" w:hAnsi="Cambria Math" w:hint="eastAsia"/>
            </w:rPr>
            <m:t>G</m:t>
          </m:r>
          <m:r>
            <m:rPr>
              <m:sty m:val="p"/>
            </m:rPr>
            <w:rPr>
              <w:rFonts w:ascii="Cambria Math" w:hAnsi="Cambria Math" w:hint="eastAsia"/>
            </w:rPr>
            <m:t>=(</m:t>
          </m:r>
          <m:r>
            <w:rPr>
              <w:rFonts w:ascii="Cambria Math" w:hAnsi="Cambria Math" w:hint="eastAsia"/>
            </w:rPr>
            <m:t>V</m:t>
          </m:r>
          <m:r>
            <m:rPr>
              <m:sty m:val="p"/>
            </m:rPr>
            <w:rPr>
              <w:rFonts w:ascii="Cambria Math" w:hAnsi="Cambria Math" w:hint="eastAsia"/>
            </w:rPr>
            <m:t>,</m:t>
          </m:r>
          <m:r>
            <w:rPr>
              <w:rFonts w:ascii="Cambria Math" w:hAnsi="Cambria Math" w:hint="eastAsia"/>
            </w:rPr>
            <m:t>E</m:t>
          </m:r>
          <m:r>
            <m:rPr>
              <m:sty m:val="p"/>
            </m:rPr>
            <w:rPr>
              <w:rFonts w:ascii="Cambria Math" w:hAnsi="Cambria Math" w:hint="eastAsia"/>
            </w:rPr>
            <m:t>,</m:t>
          </m:r>
          <m:r>
            <w:rPr>
              <w:rFonts w:ascii="Cambria Math" w:hAnsi="Cambria Math" w:hint="eastAsia"/>
            </w:rPr>
            <m:t>w</m:t>
          </m:r>
          <m:r>
            <m:rPr>
              <m:sty m:val="p"/>
            </m:rPr>
            <w:rPr>
              <w:rFonts w:ascii="Cambria Math" w:hAnsi="Cambria Math" w:hint="eastAsia"/>
            </w:rPr>
            <m:t>)</m:t>
          </m:r>
        </m:oMath>
      </m:oMathPara>
    </w:p>
    <w:p w14:paraId="4FE4E690" w14:textId="77777777" w:rsidR="00FA7027" w:rsidRPr="00280E45" w:rsidRDefault="00FA7027" w:rsidP="00FA7027">
      <w:pPr>
        <w:pStyle w:val="1"/>
        <w:spacing w:after="156"/>
        <w:ind w:firstLine="480"/>
      </w:pPr>
      <w:r w:rsidRPr="00280E45">
        <w:rPr>
          <w:rFonts w:hint="eastAsia"/>
        </w:rPr>
        <w:t>其中：</w:t>
      </w:r>
    </w:p>
    <w:p w14:paraId="1B6E042C" w14:textId="77777777" w:rsidR="00FA7027" w:rsidRPr="007D1208" w:rsidRDefault="00FA7027" w:rsidP="00FA7027">
      <w:pPr>
        <w:pStyle w:val="a"/>
      </w:pPr>
      <m:oMath>
        <m:r>
          <w:rPr>
            <w:rFonts w:ascii="Cambria Math" w:hAnsi="Cambria Math" w:hint="eastAsia"/>
          </w:rPr>
          <m:t>V</m:t>
        </m:r>
      </m:oMath>
      <w:r w:rsidRPr="007D1208">
        <w:rPr>
          <w:rFonts w:hint="eastAsia"/>
        </w:rPr>
        <w:t>表示顶点，代表通过时间感知采样方法获得的基于试验的脑电信号特征表示。</w:t>
      </w:r>
    </w:p>
    <w:p w14:paraId="66A2C800" w14:textId="77777777" w:rsidR="00FA7027" w:rsidRPr="007D1208" w:rsidRDefault="00FA7027" w:rsidP="00FA7027">
      <w:pPr>
        <w:pStyle w:val="a"/>
      </w:pPr>
      <m:oMath>
        <m:r>
          <w:rPr>
            <w:rFonts w:ascii="Cambria Math" w:hAnsi="Cambria Math" w:hint="eastAsia"/>
          </w:rPr>
          <m:t>E</m:t>
        </m:r>
      </m:oMath>
      <w:r w:rsidRPr="007D1208">
        <w:rPr>
          <w:rFonts w:hint="eastAsia"/>
        </w:rPr>
        <w:t>是基于</w:t>
      </w:r>
      <m:oMath>
        <m:r>
          <w:rPr>
            <w:rFonts w:ascii="Cambria Math" w:hAnsi="Cambria Math" w:hint="eastAsia"/>
          </w:rPr>
          <m:t>V</m:t>
        </m:r>
      </m:oMath>
      <w:r w:rsidRPr="007D1208">
        <w:rPr>
          <w:rFonts w:hint="eastAsia"/>
        </w:rPr>
        <w:t>构建的超边信息。</w:t>
      </w:r>
    </w:p>
    <w:p w14:paraId="0DDF94CD" w14:textId="77777777" w:rsidR="00FA7027" w:rsidRPr="000239BC" w:rsidRDefault="00FA7027" w:rsidP="00FA7027">
      <w:pPr>
        <w:pStyle w:val="1"/>
        <w:spacing w:after="156"/>
        <w:ind w:leftChars="200" w:left="420" w:firstLine="480"/>
        <w:rPr>
          <w:rStyle w:val="normaltextrun"/>
        </w:rPr>
      </w:pPr>
      <w:r w:rsidRPr="000239BC">
        <w:rPr>
          <w:rFonts w:hint="eastAsia"/>
        </w:rPr>
        <w:t>通过计算构建</w:t>
      </w:r>
      <w:proofErr w:type="gramStart"/>
      <w:r w:rsidRPr="000239BC">
        <w:rPr>
          <w:rFonts w:hint="eastAsia"/>
        </w:rPr>
        <w:t>的超图的超图</w:t>
      </w:r>
      <w:proofErr w:type="gramEnd"/>
      <w:r w:rsidRPr="000239BC">
        <w:rPr>
          <w:rFonts w:hint="eastAsia"/>
        </w:rPr>
        <w:t>拉普拉斯</w:t>
      </w:r>
      <w:r>
        <w:rPr>
          <w:rFonts w:hint="eastAsia"/>
        </w:rPr>
        <w:t>（</w:t>
      </w:r>
      <w:r w:rsidRPr="000239BC">
        <w:rPr>
          <w:rFonts w:hint="eastAsia"/>
        </w:rPr>
        <w:t>Hypergraph Laplacian</w:t>
      </w:r>
      <w:r>
        <w:rPr>
          <w:rFonts w:hint="eastAsia"/>
        </w:rPr>
        <w:t>）</w:t>
      </w:r>
      <w:r w:rsidRPr="000239BC">
        <w:rPr>
          <w:rFonts w:hint="eastAsia"/>
        </w:rPr>
        <w:t>并在最优特征空间中求解，实现无监督情感识别。在此基础上，我们通过叠加更细粒度的超图结构学习更加详细的多情绪分类和更精确的自闭症等级划分，</w:t>
      </w:r>
      <w:r w:rsidRPr="000239BC">
        <w:rPr>
          <w:rStyle w:val="normaltextrun"/>
          <w:rFonts w:hint="eastAsia"/>
        </w:rPr>
        <w:t>详见</w:t>
      </w:r>
      <w:r>
        <w:rPr>
          <w:rStyle w:val="normaltextrun"/>
        </w:rPr>
        <w:fldChar w:fldCharType="begin"/>
      </w:r>
      <w:r>
        <w:rPr>
          <w:rStyle w:val="normaltextrun"/>
        </w:rPr>
        <w:instrText xml:space="preserve"> </w:instrText>
      </w:r>
      <w:r>
        <w:rPr>
          <w:rStyle w:val="normaltextrun"/>
          <w:rFonts w:hint="eastAsia"/>
        </w:rPr>
        <w:instrText>REF _Ref163580328</w:instrText>
      </w:r>
      <w:r>
        <w:rPr>
          <w:rStyle w:val="normaltextrun"/>
        </w:rPr>
        <w:instrText xml:space="preserve"> </w:instrText>
      </w:r>
      <w:r>
        <w:rPr>
          <w:rStyle w:val="normaltextrun"/>
        </w:rPr>
        <w:fldChar w:fldCharType="separate"/>
      </w:r>
      <w:r>
        <w:t>图</w:t>
      </w:r>
      <w:r>
        <w:rPr>
          <w:noProof/>
        </w:rPr>
        <w:t>7</w:t>
      </w:r>
      <w:r>
        <w:rPr>
          <w:rStyle w:val="normaltextrun"/>
        </w:rPr>
        <w:fldChar w:fldCharType="end"/>
      </w:r>
      <w:r>
        <w:rPr>
          <w:rStyle w:val="normaltextrun"/>
          <w:rFonts w:hint="eastAsia"/>
        </w:rPr>
        <w:t>。</w:t>
      </w:r>
    </w:p>
    <w:p w14:paraId="69950394" w14:textId="200499CD" w:rsidR="00527A1B" w:rsidRPr="00FA7027" w:rsidRDefault="00FA7027" w:rsidP="00740AC4">
      <w:pPr>
        <w:spacing w:line="276" w:lineRule="auto"/>
        <w:ind w:left="420" w:firstLine="420"/>
        <w:rPr>
          <w:color w:val="FF0000"/>
        </w:rPr>
      </w:pPr>
      <w:r>
        <w:rPr>
          <w:noProof/>
        </w:rPr>
        <w:lastRenderedPageBreak/>
        <w:drawing>
          <wp:inline distT="0" distB="0" distL="0" distR="0" wp14:anchorId="391E0E7D" wp14:editId="3568DA26">
            <wp:extent cx="5274310" cy="3328670"/>
            <wp:effectExtent l="0" t="0" r="2540" b="5080"/>
            <wp:docPr id="20885091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328670"/>
                    </a:xfrm>
                    <a:prstGeom prst="rect">
                      <a:avLst/>
                    </a:prstGeom>
                    <a:noFill/>
                    <a:ln>
                      <a:noFill/>
                    </a:ln>
                  </pic:spPr>
                </pic:pic>
              </a:graphicData>
            </a:graphic>
          </wp:inline>
        </w:drawing>
      </w:r>
    </w:p>
    <w:sectPr w:rsidR="00527A1B" w:rsidRPr="00FA70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9A9BFE" w14:textId="77777777" w:rsidR="00555BFF" w:rsidRDefault="00555BFF" w:rsidP="00740AC4">
      <w:pPr>
        <w:ind w:left="420"/>
      </w:pPr>
      <w:r>
        <w:separator/>
      </w:r>
    </w:p>
  </w:endnote>
  <w:endnote w:type="continuationSeparator" w:id="0">
    <w:p w14:paraId="0977CFB1" w14:textId="77777777" w:rsidR="00555BFF" w:rsidRDefault="00555BFF" w:rsidP="00740AC4">
      <w:pPr>
        <w:ind w:lef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华文楷体">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Monotype Corsiva">
    <w:panose1 w:val="03010101010201010101"/>
    <w:charset w:val="00"/>
    <w:family w:val="script"/>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E3FCE8" w14:textId="77777777" w:rsidR="00555BFF" w:rsidRDefault="00555BFF" w:rsidP="00740AC4">
      <w:pPr>
        <w:ind w:left="420"/>
      </w:pPr>
      <w:r>
        <w:separator/>
      </w:r>
    </w:p>
  </w:footnote>
  <w:footnote w:type="continuationSeparator" w:id="0">
    <w:p w14:paraId="44C2A844" w14:textId="77777777" w:rsidR="00555BFF" w:rsidRDefault="00555BFF" w:rsidP="00740AC4">
      <w:pPr>
        <w:ind w:left="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76391D"/>
    <w:multiLevelType w:val="hybridMultilevel"/>
    <w:tmpl w:val="C0144A62"/>
    <w:lvl w:ilvl="0" w:tplc="16701C18">
      <w:start w:val="1"/>
      <w:numFmt w:val="bullet"/>
      <w:lvlText w:val="•"/>
      <w:lvlJc w:val="left"/>
      <w:pPr>
        <w:ind w:left="1280" w:hanging="440"/>
      </w:pPr>
      <w:rPr>
        <w:rFonts w:ascii="华文楷体" w:eastAsia="华文楷体" w:hAnsi="华文楷体" w:hint="eastAsia"/>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 w15:restartNumberingAfterBreak="0">
    <w:nsid w:val="347647F8"/>
    <w:multiLevelType w:val="multilevel"/>
    <w:tmpl w:val="30849336"/>
    <w:lvl w:ilvl="0">
      <w:start w:val="1"/>
      <w:numFmt w:val="bullet"/>
      <w:pStyle w:val="a"/>
      <w:lvlText w:val="•"/>
      <w:lvlJc w:val="left"/>
      <w:pPr>
        <w:ind w:left="906" w:hanging="226"/>
      </w:pPr>
      <w:rPr>
        <w:rFonts w:ascii="华文楷体" w:eastAsia="华文楷体" w:hAnsi="华文楷体" w:hint="eastAsia"/>
      </w:rPr>
    </w:lvl>
    <w:lvl w:ilvl="1">
      <w:start w:val="1"/>
      <w:numFmt w:val="bullet"/>
      <w:lvlText w:val=""/>
      <w:lvlJc w:val="left"/>
      <w:pPr>
        <w:ind w:left="1526" w:hanging="440"/>
      </w:pPr>
      <w:rPr>
        <w:rFonts w:ascii="Wingdings" w:hAnsi="Wingdings" w:hint="default"/>
      </w:rPr>
    </w:lvl>
    <w:lvl w:ilvl="2">
      <w:start w:val="1"/>
      <w:numFmt w:val="bullet"/>
      <w:lvlText w:val=""/>
      <w:lvlJc w:val="left"/>
      <w:pPr>
        <w:ind w:left="1966" w:hanging="440"/>
      </w:pPr>
      <w:rPr>
        <w:rFonts w:ascii="Wingdings" w:hAnsi="Wingdings" w:hint="default"/>
      </w:rPr>
    </w:lvl>
    <w:lvl w:ilvl="3">
      <w:start w:val="1"/>
      <w:numFmt w:val="bullet"/>
      <w:lvlText w:val=""/>
      <w:lvlJc w:val="left"/>
      <w:pPr>
        <w:ind w:left="2406" w:hanging="440"/>
      </w:pPr>
      <w:rPr>
        <w:rFonts w:ascii="Wingdings" w:hAnsi="Wingdings" w:hint="default"/>
      </w:rPr>
    </w:lvl>
    <w:lvl w:ilvl="4">
      <w:start w:val="1"/>
      <w:numFmt w:val="bullet"/>
      <w:lvlText w:val=""/>
      <w:lvlJc w:val="left"/>
      <w:pPr>
        <w:ind w:left="2846" w:hanging="440"/>
      </w:pPr>
      <w:rPr>
        <w:rFonts w:ascii="Wingdings" w:hAnsi="Wingdings" w:hint="default"/>
      </w:rPr>
    </w:lvl>
    <w:lvl w:ilvl="5">
      <w:start w:val="1"/>
      <w:numFmt w:val="bullet"/>
      <w:lvlText w:val=""/>
      <w:lvlJc w:val="left"/>
      <w:pPr>
        <w:ind w:left="3286" w:hanging="440"/>
      </w:pPr>
      <w:rPr>
        <w:rFonts w:ascii="Wingdings" w:hAnsi="Wingdings" w:hint="default"/>
      </w:rPr>
    </w:lvl>
    <w:lvl w:ilvl="6">
      <w:start w:val="1"/>
      <w:numFmt w:val="bullet"/>
      <w:lvlText w:val=""/>
      <w:lvlJc w:val="left"/>
      <w:pPr>
        <w:ind w:left="3726" w:hanging="440"/>
      </w:pPr>
      <w:rPr>
        <w:rFonts w:ascii="Wingdings" w:hAnsi="Wingdings" w:hint="default"/>
      </w:rPr>
    </w:lvl>
    <w:lvl w:ilvl="7">
      <w:start w:val="1"/>
      <w:numFmt w:val="bullet"/>
      <w:lvlText w:val=""/>
      <w:lvlJc w:val="left"/>
      <w:pPr>
        <w:ind w:left="4166" w:hanging="440"/>
      </w:pPr>
      <w:rPr>
        <w:rFonts w:ascii="Wingdings" w:hAnsi="Wingdings" w:hint="default"/>
      </w:rPr>
    </w:lvl>
    <w:lvl w:ilvl="8">
      <w:start w:val="1"/>
      <w:numFmt w:val="bullet"/>
      <w:lvlText w:val=""/>
      <w:lvlJc w:val="left"/>
      <w:pPr>
        <w:ind w:left="4606" w:hanging="440"/>
      </w:pPr>
      <w:rPr>
        <w:rFonts w:ascii="Wingdings" w:hAnsi="Wingdings" w:hint="default"/>
      </w:rPr>
    </w:lvl>
  </w:abstractNum>
  <w:abstractNum w:abstractNumId="2" w15:restartNumberingAfterBreak="0">
    <w:nsid w:val="4EB52E8D"/>
    <w:multiLevelType w:val="multilevel"/>
    <w:tmpl w:val="63EE346E"/>
    <w:lvl w:ilvl="0">
      <w:start w:val="1"/>
      <w:numFmt w:val="chineseCountingThousand"/>
      <w:pStyle w:val="H1"/>
      <w:suff w:val="nothing"/>
      <w:lvlText w:val="%1、"/>
      <w:lvlJc w:val="center"/>
      <w:pPr>
        <w:ind w:left="0" w:firstLine="0"/>
      </w:pPr>
      <w:rPr>
        <w:rFonts w:hint="eastAsia"/>
      </w:rPr>
    </w:lvl>
    <w:lvl w:ilvl="1">
      <w:start w:val="1"/>
      <w:numFmt w:val="chineseCountingThousand"/>
      <w:pStyle w:val="H2"/>
      <w:suff w:val="space"/>
      <w:lvlText w:val="（%2）"/>
      <w:lvlJc w:val="left"/>
      <w:pPr>
        <w:ind w:left="454" w:hanging="114"/>
      </w:pPr>
      <w:rPr>
        <w:rFonts w:hint="eastAsia"/>
      </w:rPr>
    </w:lvl>
    <w:lvl w:ilvl="2">
      <w:start w:val="1"/>
      <w:numFmt w:val="decimal"/>
      <w:pStyle w:val="H3"/>
      <w:suff w:val="space"/>
      <w:lvlText w:val="%3."/>
      <w:lvlJc w:val="left"/>
      <w:pPr>
        <w:ind w:left="454" w:hanging="114"/>
      </w:pPr>
      <w:rPr>
        <w:rFonts w:hint="eastAsia"/>
      </w:rPr>
    </w:lvl>
    <w:lvl w:ilvl="3">
      <w:start w:val="1"/>
      <w:numFmt w:val="decimal"/>
      <w:pStyle w:val="H4"/>
      <w:suff w:val="nothing"/>
      <w:lvlText w:val="（%4）"/>
      <w:lvlJc w:val="left"/>
      <w:pPr>
        <w:ind w:left="907" w:hanging="283"/>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213540159">
    <w:abstractNumId w:val="2"/>
  </w:num>
  <w:num w:numId="2" w16cid:durableId="935360439">
    <w:abstractNumId w:val="2"/>
    <w:lvlOverride w:ilvl="0">
      <w:lvl w:ilvl="0">
        <w:start w:val="1"/>
        <w:numFmt w:val="chineseCountingThousand"/>
        <w:pStyle w:val="H1"/>
        <w:suff w:val="nothing"/>
        <w:lvlText w:val="%1、"/>
        <w:lvlJc w:val="center"/>
        <w:pPr>
          <w:ind w:left="0" w:firstLine="0"/>
        </w:pPr>
        <w:rPr>
          <w:rFonts w:hint="eastAsia"/>
        </w:rPr>
      </w:lvl>
    </w:lvlOverride>
    <w:lvlOverride w:ilvl="1">
      <w:lvl w:ilvl="1">
        <w:start w:val="1"/>
        <w:numFmt w:val="chineseCountingThousand"/>
        <w:pStyle w:val="H2"/>
        <w:suff w:val="nothing"/>
        <w:lvlText w:val="（%2）"/>
        <w:lvlJc w:val="left"/>
        <w:pPr>
          <w:ind w:left="454" w:hanging="341"/>
        </w:pPr>
        <w:rPr>
          <w:rFonts w:hint="eastAsia"/>
        </w:rPr>
      </w:lvl>
    </w:lvlOverride>
    <w:lvlOverride w:ilvl="2">
      <w:lvl w:ilvl="2">
        <w:start w:val="1"/>
        <w:numFmt w:val="decimal"/>
        <w:pStyle w:val="H3"/>
        <w:suff w:val="space"/>
        <w:lvlText w:val="%3."/>
        <w:lvlJc w:val="left"/>
        <w:pPr>
          <w:ind w:left="454" w:hanging="114"/>
        </w:pPr>
        <w:rPr>
          <w:rFonts w:hint="eastAsia"/>
        </w:rPr>
      </w:lvl>
    </w:lvlOverride>
    <w:lvlOverride w:ilvl="3">
      <w:lvl w:ilvl="3">
        <w:start w:val="1"/>
        <w:numFmt w:val="decimal"/>
        <w:pStyle w:val="H4"/>
        <w:suff w:val="nothing"/>
        <w:lvlText w:val="（%4）"/>
        <w:lvlJc w:val="left"/>
        <w:pPr>
          <w:ind w:left="907" w:hanging="283"/>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3" w16cid:durableId="882904462">
    <w:abstractNumId w:val="0"/>
  </w:num>
  <w:num w:numId="4" w16cid:durableId="1298956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1E6"/>
    <w:rsid w:val="0023100A"/>
    <w:rsid w:val="00333D59"/>
    <w:rsid w:val="003671E6"/>
    <w:rsid w:val="00380CFC"/>
    <w:rsid w:val="003A1BCD"/>
    <w:rsid w:val="003D3274"/>
    <w:rsid w:val="00527A1B"/>
    <w:rsid w:val="00555BFF"/>
    <w:rsid w:val="007365C3"/>
    <w:rsid w:val="00740AC4"/>
    <w:rsid w:val="00751317"/>
    <w:rsid w:val="00764AE1"/>
    <w:rsid w:val="00946666"/>
    <w:rsid w:val="009C0D45"/>
    <w:rsid w:val="00A846F7"/>
    <w:rsid w:val="00C91BA0"/>
    <w:rsid w:val="00E97353"/>
    <w:rsid w:val="00FA1105"/>
    <w:rsid w:val="00FA7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EECBE7"/>
  <w15:chartTrackingRefBased/>
  <w15:docId w15:val="{6BE30A64-0D4C-4A99-B813-EAFF76A44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40AC4"/>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740AC4"/>
    <w:pPr>
      <w:tabs>
        <w:tab w:val="center" w:pos="4153"/>
        <w:tab w:val="right" w:pos="8306"/>
      </w:tabs>
      <w:snapToGrid w:val="0"/>
      <w:jc w:val="center"/>
    </w:pPr>
    <w:rPr>
      <w:sz w:val="18"/>
      <w:szCs w:val="18"/>
    </w:rPr>
  </w:style>
  <w:style w:type="character" w:customStyle="1" w:styleId="a5">
    <w:name w:val="页眉 字符"/>
    <w:basedOn w:val="a1"/>
    <w:link w:val="a4"/>
    <w:uiPriority w:val="99"/>
    <w:rsid w:val="00740AC4"/>
    <w:rPr>
      <w:sz w:val="18"/>
      <w:szCs w:val="18"/>
    </w:rPr>
  </w:style>
  <w:style w:type="paragraph" w:styleId="a6">
    <w:name w:val="footer"/>
    <w:basedOn w:val="a0"/>
    <w:link w:val="a7"/>
    <w:uiPriority w:val="99"/>
    <w:unhideWhenUsed/>
    <w:rsid w:val="00740AC4"/>
    <w:pPr>
      <w:tabs>
        <w:tab w:val="center" w:pos="4153"/>
        <w:tab w:val="right" w:pos="8306"/>
      </w:tabs>
      <w:snapToGrid w:val="0"/>
      <w:jc w:val="left"/>
    </w:pPr>
    <w:rPr>
      <w:sz w:val="18"/>
      <w:szCs w:val="18"/>
    </w:rPr>
  </w:style>
  <w:style w:type="character" w:customStyle="1" w:styleId="a7">
    <w:name w:val="页脚 字符"/>
    <w:basedOn w:val="a1"/>
    <w:link w:val="a6"/>
    <w:uiPriority w:val="99"/>
    <w:rsid w:val="00740AC4"/>
    <w:rPr>
      <w:sz w:val="18"/>
      <w:szCs w:val="18"/>
    </w:rPr>
  </w:style>
  <w:style w:type="character" w:customStyle="1" w:styleId="normaltextrun">
    <w:name w:val="normaltextrun"/>
    <w:basedOn w:val="a1"/>
    <w:autoRedefine/>
    <w:rsid w:val="00740AC4"/>
  </w:style>
  <w:style w:type="paragraph" w:customStyle="1" w:styleId="H1">
    <w:name w:val="H1"/>
    <w:basedOn w:val="a0"/>
    <w:qFormat/>
    <w:rsid w:val="00740AC4"/>
    <w:pPr>
      <w:keepNext/>
      <w:numPr>
        <w:numId w:val="1"/>
      </w:numPr>
      <w:spacing w:line="360" w:lineRule="auto"/>
      <w:ind w:firstLine="482"/>
      <w:jc w:val="center"/>
      <w:outlineLvl w:val="0"/>
    </w:pPr>
    <w:rPr>
      <w:rFonts w:asciiTheme="minorEastAsia" w:hAnsiTheme="minorEastAsia" w:cs="楷体"/>
      <w:b/>
      <w:bCs/>
      <w:sz w:val="24"/>
      <w:szCs w:val="24"/>
      <w:shd w:val="clear" w:color="auto" w:fill="FFFFFF"/>
    </w:rPr>
  </w:style>
  <w:style w:type="paragraph" w:customStyle="1" w:styleId="1">
    <w:name w:val="正文1"/>
    <w:basedOn w:val="a0"/>
    <w:link w:val="10"/>
    <w:qFormat/>
    <w:rsid w:val="00740AC4"/>
    <w:pPr>
      <w:snapToGrid w:val="0"/>
      <w:spacing w:afterLines="50" w:after="50" w:line="276" w:lineRule="auto"/>
      <w:ind w:firstLineChars="200" w:firstLine="200"/>
    </w:pPr>
    <w:rPr>
      <w:rFonts w:cstheme="minorEastAsia"/>
      <w:sz w:val="24"/>
      <w:szCs w:val="24"/>
    </w:rPr>
  </w:style>
  <w:style w:type="character" w:customStyle="1" w:styleId="10">
    <w:name w:val="正文1 字符"/>
    <w:basedOn w:val="a1"/>
    <w:link w:val="1"/>
    <w:rsid w:val="00740AC4"/>
    <w:rPr>
      <w:rFonts w:cstheme="minorEastAsia"/>
      <w:sz w:val="24"/>
      <w:szCs w:val="24"/>
    </w:rPr>
  </w:style>
  <w:style w:type="paragraph" w:customStyle="1" w:styleId="H2">
    <w:name w:val="H2"/>
    <w:basedOn w:val="H1"/>
    <w:qFormat/>
    <w:rsid w:val="00740AC4"/>
    <w:pPr>
      <w:numPr>
        <w:ilvl w:val="1"/>
      </w:numPr>
      <w:ind w:leftChars="100" w:left="210" w:firstLine="0"/>
      <w:contextualSpacing/>
      <w:jc w:val="left"/>
      <w:outlineLvl w:val="1"/>
    </w:pPr>
  </w:style>
  <w:style w:type="paragraph" w:customStyle="1" w:styleId="H3">
    <w:name w:val="H3"/>
    <w:basedOn w:val="H2"/>
    <w:link w:val="H30"/>
    <w:qFormat/>
    <w:rsid w:val="00740AC4"/>
    <w:pPr>
      <w:numPr>
        <w:ilvl w:val="2"/>
      </w:numPr>
      <w:ind w:leftChars="200" w:left="200" w:firstLine="0"/>
    </w:pPr>
    <w:rPr>
      <w:b w:val="0"/>
    </w:rPr>
  </w:style>
  <w:style w:type="character" w:customStyle="1" w:styleId="H30">
    <w:name w:val="H3 字符"/>
    <w:basedOn w:val="a1"/>
    <w:link w:val="H3"/>
    <w:rsid w:val="00740AC4"/>
    <w:rPr>
      <w:rFonts w:asciiTheme="minorEastAsia" w:hAnsiTheme="minorEastAsia" w:cs="楷体"/>
      <w:bCs/>
      <w:sz w:val="24"/>
      <w:szCs w:val="24"/>
    </w:rPr>
  </w:style>
  <w:style w:type="paragraph" w:customStyle="1" w:styleId="H4">
    <w:name w:val="H4"/>
    <w:basedOn w:val="H3"/>
    <w:link w:val="H40"/>
    <w:qFormat/>
    <w:rsid w:val="00740AC4"/>
    <w:pPr>
      <w:numPr>
        <w:ilvl w:val="3"/>
      </w:numPr>
      <w:tabs>
        <w:tab w:val="num" w:pos="360"/>
      </w:tabs>
    </w:pPr>
    <w:rPr>
      <w:color w:val="000000"/>
    </w:rPr>
  </w:style>
  <w:style w:type="paragraph" w:customStyle="1" w:styleId="a8">
    <w:name w:val="正文插图"/>
    <w:basedOn w:val="a0"/>
    <w:link w:val="a9"/>
    <w:qFormat/>
    <w:rsid w:val="00751317"/>
    <w:pPr>
      <w:snapToGrid w:val="0"/>
      <w:spacing w:afterLines="50" w:after="156" w:line="276" w:lineRule="auto"/>
      <w:jc w:val="center"/>
    </w:pPr>
    <w:rPr>
      <w:rFonts w:asciiTheme="minorEastAsia" w:hAnsiTheme="minorEastAsia" w:cstheme="minorEastAsia"/>
      <w:sz w:val="22"/>
    </w:rPr>
  </w:style>
  <w:style w:type="character" w:customStyle="1" w:styleId="a9">
    <w:name w:val="正文插图 字符"/>
    <w:basedOn w:val="a1"/>
    <w:link w:val="a8"/>
    <w:rsid w:val="00751317"/>
    <w:rPr>
      <w:rFonts w:asciiTheme="minorEastAsia" w:hAnsiTheme="minorEastAsia" w:cstheme="minorEastAsia"/>
      <w:sz w:val="22"/>
    </w:rPr>
  </w:style>
  <w:style w:type="character" w:customStyle="1" w:styleId="H40">
    <w:name w:val="H4 字符"/>
    <w:basedOn w:val="H30"/>
    <w:link w:val="H4"/>
    <w:rsid w:val="00751317"/>
    <w:rPr>
      <w:rFonts w:asciiTheme="minorEastAsia" w:hAnsiTheme="minorEastAsia" w:cs="楷体"/>
      <w:bCs/>
      <w:color w:val="000000"/>
      <w:sz w:val="24"/>
      <w:szCs w:val="24"/>
    </w:rPr>
  </w:style>
  <w:style w:type="paragraph" w:styleId="aa">
    <w:name w:val="caption"/>
    <w:basedOn w:val="a0"/>
    <w:next w:val="a0"/>
    <w:unhideWhenUsed/>
    <w:qFormat/>
    <w:rsid w:val="00751317"/>
    <w:pPr>
      <w:snapToGrid w:val="0"/>
      <w:spacing w:afterLines="50" w:after="156" w:line="276" w:lineRule="auto"/>
      <w:jc w:val="center"/>
    </w:pPr>
    <w:rPr>
      <w:rFonts w:asciiTheme="minorEastAsia" w:hAnsiTheme="minorEastAsia" w:cstheme="minorEastAsia"/>
      <w:sz w:val="22"/>
    </w:rPr>
  </w:style>
  <w:style w:type="paragraph" w:customStyle="1" w:styleId="ab">
    <w:name w:val="模板"/>
    <w:basedOn w:val="1"/>
    <w:link w:val="ac"/>
    <w:qFormat/>
    <w:rsid w:val="00751317"/>
    <w:pPr>
      <w:spacing w:after="156"/>
      <w:ind w:leftChars="300" w:left="630" w:firstLine="480"/>
    </w:pPr>
  </w:style>
  <w:style w:type="character" w:customStyle="1" w:styleId="ac">
    <w:name w:val="模板 字符"/>
    <w:basedOn w:val="10"/>
    <w:link w:val="ab"/>
    <w:rsid w:val="00751317"/>
    <w:rPr>
      <w:rFonts w:cstheme="minorEastAsia"/>
      <w:sz w:val="24"/>
      <w:szCs w:val="24"/>
    </w:rPr>
  </w:style>
  <w:style w:type="paragraph" w:styleId="a">
    <w:name w:val="List Paragraph"/>
    <w:basedOn w:val="a0"/>
    <w:autoRedefine/>
    <w:uiPriority w:val="99"/>
    <w:qFormat/>
    <w:rsid w:val="00FA7027"/>
    <w:pPr>
      <w:numPr>
        <w:numId w:val="4"/>
      </w:numPr>
      <w:snapToGrid w:val="0"/>
      <w:spacing w:line="276" w:lineRule="auto"/>
    </w:pPr>
    <w:rPr>
      <w:rFonts w:asciiTheme="minorEastAsia" w:hAnsiTheme="minorEastAsia" w:cs="楷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荣滔 陈</dc:creator>
  <cp:keywords/>
  <dc:description/>
  <cp:lastModifiedBy>荣滔 陈</cp:lastModifiedBy>
  <cp:revision>3</cp:revision>
  <dcterms:created xsi:type="dcterms:W3CDTF">2024-05-24T12:42:00Z</dcterms:created>
  <dcterms:modified xsi:type="dcterms:W3CDTF">2024-05-29T13:58:00Z</dcterms:modified>
</cp:coreProperties>
</file>