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AI-Powered E-Commerce Sales &amp; Business Analytics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26"/>
          <w:szCs w:val="26"/>
          <w:rtl w:val="0"/>
        </w:rPr>
        <w:t xml:space="preserve">IBM SkillsBuild Data Analytics with AI Internship 2026</w:t>
      </w:r>
      <w:r w:rsidDel="00000000" w:rsidR="00000000" w:rsidRPr="00000000">
        <w:rPr>
          <w:rtl w:val="0"/>
        </w:rPr>
      </w:r>
    </w:p>
    <w:p w:rsidR="00000000" w:rsidDel="00000000" w:rsidP="00000000" w:rsidRDefault="00000000" w:rsidRPr="00000000" w14:paraId="00000003">
      <w:pPr>
        <w:spacing w:after="320" w:lineRule="auto"/>
        <w:jc w:val="center"/>
        <w:rPr/>
      </w:pPr>
      <w:r w:rsidDel="00000000" w:rsidR="00000000" w:rsidRPr="00000000">
        <w:rPr>
          <w:sz w:val="20"/>
          <w:szCs w:val="20"/>
          <w:rtl w:val="0"/>
        </w:rPr>
        <w:t xml:space="preserve">Author: Sejal Dange|  Dataset: Amazon Sale Report (Kaggle)  |  Tools: Python, Pandas, NumPy, Matplotlib, Seaborn, SQLite, Streamlit, IBM Bob</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b w:val="1"/>
          <w:bCs w:val="1"/>
          <w:sz w:val="32"/>
          <w:szCs w:val="32"/>
          <w:rtl w:val="0"/>
        </w:rPr>
        <w:t xml:space="preserve">1. Problem Statement</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sz w:val="22"/>
          <w:szCs w:val="22"/>
          <w:rtl w:val="0"/>
        </w:rPr>
        <w:t xml:space="preserve">E-commerce businesses generate large volumes of transactional data every day. Without proper analysis, this data remains an underutilised asset. This project addresses the challenge of transforming raw Amazon India order data into actionable business intelligence. The dataset covers approximately 129,000 orders placed between March and June 2022, capturing sales amounts, product categories, customer locations, order statuses, and fulfilment details.</w:t>
      </w: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sz w:val="22"/>
          <w:szCs w:val="22"/>
          <w:rtl w:val="0"/>
        </w:rPr>
        <w:t xml:space="preserve">The core business problem: How can a data analyst extract meaningful patterns from messy real-world e-commerce data to guide pricing, inventory, logistics, and marketing decisions?</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b w:val="1"/>
          <w:bCs w:val="1"/>
          <w:sz w:val="32"/>
          <w:szCs w:val="32"/>
          <w:rtl w:val="0"/>
        </w:rPr>
        <w:t xml:space="preserve">2. Project Objectives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Clean and prepare the raw dataset by handling missing values, duplicates, and inconsistent formats.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Perform Exploratory Data Analysis (EDA) to understand the shape and distribution of the data.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Analyse sales revenue, trends, and average order values over a three-month period.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Investigate product category performance and top-selling SKUs.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Identify high-revenue states and cities through geographical analysis.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Evaluate order fulfilment types, cancellation rates, and shipping service levels.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Execute 10 structured SQL queries using SQLite to answer defined business questions.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Produce professional data visualisations using Matplotlib and Seaborn.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Derive AI-assisted business insights using IBM Bob as an AI development assistant.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Build an interactive Streamlit dashboard for non-technical stakeholders.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b w:val="1"/>
          <w:bCs w:val="1"/>
          <w:sz w:val="32"/>
          <w:szCs w:val="32"/>
          <w:rtl w:val="0"/>
        </w:rPr>
        <w:t xml:space="preserve">3. Dataset Description</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sz w:val="22"/>
          <w:szCs w:val="22"/>
          <w:rtl w:val="0"/>
        </w:rPr>
        <w:t xml:space="preserve">Source: Kaggle — Amazon Sales Report</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sz w:val="22"/>
          <w:szCs w:val="22"/>
          <w:rtl w:val="0"/>
        </w:rPr>
        <w:t xml:space="preserve">URL: https://www.kaggle.com/datasets/thedevastator/unlock-profits-with-e-commerce-sales-data</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sz w:val="22"/>
          <w:szCs w:val="22"/>
          <w:rtl w:val="0"/>
        </w:rPr>
        <w:t xml:space="preserve">The dataset contains Amazon India sales records for the April-June 2022 period (with a single day from March 2022). The raw file has 128,975 rows and 24 columns. After cleaning, the working dataset contains 110,687 unique orders with verified monetary values. All amounts are in Indian Rupees (INR). The Unnamed: 22 column was an empty artifact and was dropped.</w:t>
      </w:r>
      <w:r w:rsidDel="00000000" w:rsidR="00000000" w:rsidRPr="00000000">
        <w:rPr>
          <w:rtl w:val="0"/>
        </w:rPr>
      </w:r>
    </w:p>
    <w:p w:rsidR="00000000" w:rsidDel="00000000" w:rsidP="00000000" w:rsidRDefault="00000000" w:rsidRPr="00000000" w14:paraId="00000018">
      <w:pPr>
        <w:spacing w:after="240" w:lineRule="auto"/>
        <w:rPr/>
      </w:pPr>
      <w:r w:rsidDel="00000000" w:rsidR="00000000" w:rsidRPr="00000000">
        <w:rPr>
          <w:sz w:val="22"/>
          <w:szCs w:val="22"/>
          <w:rtl w:val="0"/>
        </w:rPr>
        <w:t xml:space="preserve">Key columns: Order ID, Date, Status, Fulfilment, Sales Channel, ship-service-level, SKU, Category, Size, Qty, Amount, ship-city, ship-state, ship-postal-code, ship-country, promotion-ids, B2B, fulfilled-by.</w:t>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b w:val="1"/>
          <w:bCs w:val="1"/>
          <w:sz w:val="32"/>
          <w:szCs w:val="32"/>
          <w:rtl w:val="0"/>
        </w:rPr>
        <w:t xml:space="preserve">4. Data Cleaning Methodology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Step 1 - Drop empty column: The Unnamed: 22 column was entirely null and was dropped.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Step 2 - Parse Date: Converted from MM-DD-YY string format to Python datetime objects to enable time-series analysis.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Step 3 - Remove null/zero Amount rows: 7,795 rows with null Amount were removed. Rows with Amount = 0 were also removed as they carry no monetary signal.</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Step 4 - Remove duplicate Order IDs: Duplicates were removed by keeping the first occurrence, ensuring each row represents a unique order.</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Step 5 - Standardise geography: ship-state and ship-city stripped of whitespace and converted to uppercase to unify inconsistent entries (e.g., 'Karnataka' and 'KARNATAKA').</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Step 6 - Fill missing Courier Status: Null values filled with 'Unknown' rather than dropping rows.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Step 7 - Derived columns: Month (YYYY-MM format), Month_Name (e.g., Apr 2022), and Has_Promotion binary flag were created.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b w:val="1"/>
          <w:bCs w:val="1"/>
          <w:sz w:val="32"/>
          <w:szCs w:val="32"/>
          <w:rtl w:val="0"/>
        </w:rPr>
        <w:t xml:space="preserve">5. Key Findings</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b w:val="1"/>
          <w:bCs w:val="1"/>
          <w:sz w:val="26"/>
          <w:szCs w:val="26"/>
          <w:rtl w:val="0"/>
        </w:rPr>
        <w:t xml:space="preserve">5.1 Overall Business Metrics</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4">
            <w:pPr>
              <w:spacing w:after="40" w:lineRule="auto"/>
              <w:rPr/>
            </w:pPr>
            <w:r w:rsidDel="00000000" w:rsidR="00000000" w:rsidRPr="00000000">
              <w:rPr>
                <w:b w:val="1"/>
                <w:bCs w:val="1"/>
                <w:sz w:val="20"/>
                <w:szCs w:val="20"/>
                <w:rtl w:val="0"/>
              </w:rPr>
              <w:t xml:space="preserve">Metric</w:t>
            </w:r>
            <w:r w:rsidDel="00000000" w:rsidR="00000000" w:rsidRPr="00000000">
              <w:rPr>
                <w:rtl w:val="0"/>
              </w:rPr>
            </w:r>
          </w:p>
        </w:tc>
        <w:tc>
          <w:tcPr/>
          <w:p w:rsidR="00000000" w:rsidDel="00000000" w:rsidP="00000000" w:rsidRDefault="00000000" w:rsidRPr="00000000" w14:paraId="00000025">
            <w:pPr>
              <w:spacing w:after="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sz w:val="20"/>
                <w:szCs w:val="20"/>
                <w:rtl w:val="0"/>
              </w:rPr>
              <w:t xml:space="preserve">Total Revenue (INR)</w:t>
            </w:r>
            <w:r w:rsidDel="00000000" w:rsidR="00000000" w:rsidRPr="00000000">
              <w:rPr>
                <w:rtl w:val="0"/>
              </w:rPr>
            </w:r>
          </w:p>
        </w:tc>
        <w:tc>
          <w:tcPr/>
          <w:p w:rsidR="00000000" w:rsidDel="00000000" w:rsidP="00000000" w:rsidRDefault="00000000" w:rsidRPr="00000000" w14:paraId="00000027">
            <w:pPr>
              <w:rPr/>
            </w:pPr>
            <w:r w:rsidDel="00000000" w:rsidR="00000000" w:rsidRPr="00000000">
              <w:rPr>
                <w:sz w:val="20"/>
                <w:szCs w:val="20"/>
                <w:rtl w:val="0"/>
              </w:rPr>
              <w:t xml:space="preserve">Rs. 7,85,92,678  (approx. Rs. 7.86 Crore)</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sz w:val="20"/>
                <w:szCs w:val="20"/>
                <w:rtl w:val="0"/>
              </w:rPr>
              <w:t xml:space="preserve">Total Unique Orders</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20"/>
                <w:szCs w:val="20"/>
                <w:rtl w:val="0"/>
              </w:rPr>
              <w:t xml:space="preserve">1,10,687</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sz w:val="20"/>
                <w:szCs w:val="20"/>
                <w:rtl w:val="0"/>
              </w:rPr>
              <w:t xml:space="preserve">Average Order Value</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20"/>
                <w:szCs w:val="20"/>
                <w:rtl w:val="0"/>
              </w:rPr>
              <w:t xml:space="preserve">Rs. 661.35</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sz w:val="20"/>
                <w:szCs w:val="20"/>
                <w:rtl w:val="0"/>
              </w:rPr>
              <w:t xml:space="preserve">Total Units Sold</w:t>
            </w:r>
            <w:r w:rsidDel="00000000" w:rsidR="00000000" w:rsidRPr="00000000">
              <w:rPr>
                <w:rtl w:val="0"/>
              </w:rPr>
            </w:r>
          </w:p>
        </w:tc>
        <w:tc>
          <w:tcPr/>
          <w:p w:rsidR="00000000" w:rsidDel="00000000" w:rsidP="00000000" w:rsidRDefault="00000000" w:rsidRPr="00000000" w14:paraId="0000002D">
            <w:pPr>
              <w:rPr/>
            </w:pPr>
            <w:r w:rsidDel="00000000" w:rsidR="00000000" w:rsidRPr="00000000">
              <w:rPr>
                <w:sz w:val="20"/>
                <w:szCs w:val="20"/>
                <w:rtl w:val="0"/>
              </w:rPr>
              <w:t xml:space="preserve">1,14,139</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sz w:val="20"/>
                <w:szCs w:val="20"/>
                <w:rtl w:val="0"/>
              </w:rPr>
              <w:t xml:space="preserve">Unique SKUs</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20"/>
                <w:szCs w:val="20"/>
                <w:rtl w:val="0"/>
              </w:rPr>
              <w:t xml:space="preserve">7,190</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sz w:val="20"/>
                <w:szCs w:val="20"/>
                <w:rtl w:val="0"/>
              </w:rPr>
              <w:t xml:space="preserve">States Covered</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20"/>
                <w:szCs w:val="20"/>
                <w:rtl w:val="0"/>
              </w:rPr>
              <w:t xml:space="preserve">27</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b w:val="1"/>
          <w:bCs w:val="1"/>
          <w:sz w:val="26"/>
          <w:szCs w:val="26"/>
          <w:rtl w:val="0"/>
        </w:rPr>
        <w:t xml:space="preserve">5.2 Category Performance</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34">
            <w:pPr>
              <w:spacing w:after="40" w:lineRule="auto"/>
              <w:rPr/>
            </w:pPr>
            <w:r w:rsidDel="00000000" w:rsidR="00000000" w:rsidRPr="00000000">
              <w:rPr>
                <w:b w:val="1"/>
                <w:bCs w:val="1"/>
                <w:sz w:val="20"/>
                <w:szCs w:val="20"/>
                <w:rtl w:val="0"/>
              </w:rPr>
              <w:t xml:space="preserve">Category</w:t>
            </w:r>
            <w:r w:rsidDel="00000000" w:rsidR="00000000" w:rsidRPr="00000000">
              <w:rPr>
                <w:rtl w:val="0"/>
              </w:rPr>
            </w:r>
          </w:p>
        </w:tc>
        <w:tc>
          <w:tcPr/>
          <w:p w:rsidR="00000000" w:rsidDel="00000000" w:rsidP="00000000" w:rsidRDefault="00000000" w:rsidRPr="00000000" w14:paraId="00000035">
            <w:pPr>
              <w:spacing w:after="40" w:lineRule="auto"/>
              <w:rPr/>
            </w:pPr>
            <w:r w:rsidDel="00000000" w:rsidR="00000000" w:rsidRPr="00000000">
              <w:rPr>
                <w:b w:val="1"/>
                <w:bCs w:val="1"/>
                <w:sz w:val="20"/>
                <w:szCs w:val="20"/>
                <w:rtl w:val="0"/>
              </w:rPr>
              <w:t xml:space="preserve">Revenue (INR)</w:t>
            </w:r>
            <w:r w:rsidDel="00000000" w:rsidR="00000000" w:rsidRPr="00000000">
              <w:rPr>
                <w:rtl w:val="0"/>
              </w:rPr>
            </w:r>
          </w:p>
        </w:tc>
        <w:tc>
          <w:tcPr/>
          <w:p w:rsidR="00000000" w:rsidDel="00000000" w:rsidP="00000000" w:rsidRDefault="00000000" w:rsidRPr="00000000" w14:paraId="00000036">
            <w:pPr>
              <w:spacing w:after="40" w:lineRule="auto"/>
              <w:rPr/>
            </w:pPr>
            <w:r w:rsidDel="00000000" w:rsidR="00000000" w:rsidRPr="00000000">
              <w:rPr>
                <w:b w:val="1"/>
                <w:bCs w:val="1"/>
                <w:sz w:val="20"/>
                <w:szCs w:val="20"/>
                <w:rtl w:val="0"/>
              </w:rPr>
              <w:t xml:space="preserve">Orders</w:t>
            </w:r>
            <w:r w:rsidDel="00000000" w:rsidR="00000000" w:rsidRPr="00000000">
              <w:rPr>
                <w:rtl w:val="0"/>
              </w:rPr>
            </w:r>
          </w:p>
        </w:tc>
        <w:tc>
          <w:tcPr/>
          <w:p w:rsidR="00000000" w:rsidDel="00000000" w:rsidP="00000000" w:rsidRDefault="00000000" w:rsidRPr="00000000" w14:paraId="00000037">
            <w:pPr>
              <w:spacing w:after="40" w:lineRule="auto"/>
              <w:rPr/>
            </w:pPr>
            <w:r w:rsidDel="00000000" w:rsidR="00000000" w:rsidRPr="00000000">
              <w:rPr>
                <w:b w:val="1"/>
                <w:bCs w:val="1"/>
                <w:sz w:val="20"/>
                <w:szCs w:val="20"/>
                <w:rtl w:val="0"/>
              </w:rPr>
              <w:t xml:space="preserve">Revenue %</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sz w:val="20"/>
                <w:szCs w:val="20"/>
                <w:rtl w:val="0"/>
              </w:rPr>
              <w:t xml:space="preserve">Set</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20"/>
                <w:szCs w:val="20"/>
                <w:rtl w:val="0"/>
              </w:rPr>
              <w:t xml:space="preserve">3,92,04,124</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20"/>
                <w:szCs w:val="20"/>
                <w:rtl w:val="0"/>
              </w:rPr>
              <w:t xml:space="preserve">38,234</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20"/>
                <w:szCs w:val="20"/>
                <w:rtl w:val="0"/>
              </w:rPr>
              <w:t xml:space="preserve">49.9%</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sz w:val="20"/>
                <w:szCs w:val="20"/>
                <w:rtl w:val="0"/>
              </w:rPr>
              <w:t xml:space="preserve">Kurta</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20"/>
                <w:szCs w:val="20"/>
                <w:rtl w:val="0"/>
              </w:rPr>
              <w:t xml:space="preserve">2,12,99,547</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20"/>
                <w:szCs w:val="20"/>
                <w:rtl w:val="0"/>
              </w:rPr>
              <w:t xml:space="preserve">35,777</w:t>
            </w: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20"/>
                <w:szCs w:val="20"/>
                <w:rtl w:val="0"/>
              </w:rPr>
              <w:t xml:space="preserve">27.1%</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sz w:val="20"/>
                <w:szCs w:val="20"/>
                <w:rtl w:val="0"/>
              </w:rPr>
              <w:t xml:space="preserve">Western Dress</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20"/>
                <w:szCs w:val="20"/>
                <w:rtl w:val="0"/>
              </w:rPr>
              <w:t xml:space="preserve">1,12,16,073</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20"/>
                <w:szCs w:val="20"/>
                <w:rtl w:val="0"/>
              </w:rPr>
              <w:t xml:space="preserve">12,530</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20"/>
                <w:szCs w:val="20"/>
                <w:rtl w:val="0"/>
              </w:rPr>
              <w:t xml:space="preserve">14.3%</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sz w:val="20"/>
                <w:szCs w:val="20"/>
                <w:rtl w:val="0"/>
              </w:rPr>
              <w:t xml:space="preserve">Top</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20"/>
                <w:szCs w:val="20"/>
                <w:rtl w:val="0"/>
              </w:rPr>
              <w:t xml:space="preserve">53,47,792</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20"/>
                <w:szCs w:val="20"/>
                <w:rtl w:val="0"/>
              </w:rPr>
              <w:t xml:space="preserve">8,716</w:t>
            </w:r>
            <w:r w:rsidDel="00000000" w:rsidR="00000000" w:rsidRPr="00000000">
              <w:rPr>
                <w:rtl w:val="0"/>
              </w:rPr>
            </w:r>
          </w:p>
        </w:tc>
        <w:tc>
          <w:tcPr/>
          <w:p w:rsidR="00000000" w:rsidDel="00000000" w:rsidP="00000000" w:rsidRDefault="00000000" w:rsidRPr="00000000" w14:paraId="00000047">
            <w:pPr>
              <w:rPr/>
            </w:pPr>
            <w:r w:rsidDel="00000000" w:rsidR="00000000" w:rsidRPr="00000000">
              <w:rPr>
                <w:sz w:val="20"/>
                <w:szCs w:val="20"/>
                <w:rtl w:val="0"/>
              </w:rPr>
              <w:t xml:space="preserve">6.8%</w:t>
            </w: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sz w:val="20"/>
                <w:szCs w:val="20"/>
                <w:rtl w:val="0"/>
              </w:rPr>
              <w:t xml:space="preserve">Ethnic Dress</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20"/>
                <w:szCs w:val="20"/>
                <w:rtl w:val="0"/>
              </w:rPr>
              <w:t xml:space="preserve">7,91,218</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sz w:val="20"/>
                <w:szCs w:val="20"/>
                <w:rtl w:val="0"/>
              </w:rPr>
              <w:t xml:space="preserve">Blouse</w:t>
            </w:r>
            <w:r w:rsidDel="00000000" w:rsidR="00000000" w:rsidRPr="00000000">
              <w:rPr>
                <w:rtl w:val="0"/>
              </w:rPr>
            </w:r>
          </w:p>
        </w:tc>
        <w:tc>
          <w:tcPr/>
          <w:p w:rsidR="00000000" w:rsidDel="00000000" w:rsidP="00000000" w:rsidRDefault="00000000" w:rsidRPr="00000000" w14:paraId="0000004D">
            <w:pPr>
              <w:rPr/>
            </w:pPr>
            <w:r w:rsidDel="00000000" w:rsidR="00000000" w:rsidRPr="00000000">
              <w:rPr>
                <w:sz w:val="20"/>
                <w:szCs w:val="20"/>
                <w:rtl w:val="0"/>
              </w:rPr>
              <w:t xml:space="preserve">4,58,408</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20"/>
                <w:szCs w:val="20"/>
                <w:rtl w:val="0"/>
              </w:rPr>
              <w:t xml:space="preserve">818</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20"/>
                <w:szCs w:val="20"/>
                <w:rtl w:val="0"/>
              </w:rPr>
              <w:t xml:space="preserve">0.6%</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sz w:val="20"/>
                <w:szCs w:val="20"/>
                <w:rtl w:val="0"/>
              </w:rPr>
              <w:t xml:space="preserve">Bottom</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20"/>
                <w:szCs w:val="20"/>
                <w:rtl w:val="0"/>
              </w:rPr>
              <w:t xml:space="preserve">1,50,668</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20"/>
                <w:szCs w:val="20"/>
                <w:rtl w:val="0"/>
              </w:rPr>
              <w:t xml:space="preserve">386</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20"/>
                <w:szCs w:val="20"/>
                <w:rtl w:val="0"/>
              </w:rPr>
              <w:t xml:space="preserve">0.2%</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sz w:val="20"/>
                <w:szCs w:val="20"/>
                <w:rtl w:val="0"/>
              </w:rPr>
              <w:t xml:space="preserve">Saree</w:t>
            </w:r>
            <w:r w:rsidDel="00000000" w:rsidR="00000000" w:rsidRPr="00000000">
              <w:rPr>
                <w:rtl w:val="0"/>
              </w:rPr>
            </w:r>
          </w:p>
        </w:tc>
        <w:tc>
          <w:tcPr/>
          <w:p w:rsidR="00000000" w:rsidDel="00000000" w:rsidP="00000000" w:rsidRDefault="00000000" w:rsidRPr="00000000" w14:paraId="00000055">
            <w:pPr>
              <w:rPr/>
            </w:pPr>
            <w:r w:rsidDel="00000000" w:rsidR="00000000" w:rsidRPr="00000000">
              <w:rPr>
                <w:sz w:val="20"/>
                <w:szCs w:val="20"/>
                <w:rtl w:val="0"/>
              </w:rPr>
              <w:t xml:space="preserve">1,23,934</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20"/>
                <w:szCs w:val="20"/>
                <w:rtl w:val="0"/>
              </w:rPr>
              <w:t xml:space="preserve">148</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20"/>
                <w:szCs w:val="20"/>
                <w:rtl w:val="0"/>
              </w:rPr>
              <w:t xml:space="preserve">0.2%</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sz w:val="20"/>
                <w:szCs w:val="20"/>
                <w:rtl w:val="0"/>
              </w:rPr>
              <w:t xml:space="preserve">Dupatta</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20"/>
                <w:szCs w:val="20"/>
                <w:rtl w:val="0"/>
              </w:rPr>
              <w:t xml:space="preserve">915</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20"/>
                <w:szCs w:val="20"/>
                <w:rtl w:val="0"/>
              </w:rPr>
              <w:t xml:space="preserve">&lt;0.1%</w:t>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sz w:val="22"/>
          <w:szCs w:val="22"/>
          <w:rtl w:val="0"/>
        </w:rPr>
        <w:t xml:space="preserve">Finding: Set and Kurta together account for 77% of total revenue. This level of concentration in two product categories poses a business risk and signals a need for category diversification.</w:t>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b w:val="1"/>
          <w:bCs w:val="1"/>
          <w:sz w:val="26"/>
          <w:szCs w:val="26"/>
          <w:rtl w:val="0"/>
        </w:rPr>
        <w:t xml:space="preserve">5.3 Monthly Sales Trend</w:t>
      </w:r>
      <w:r w:rsidDel="00000000" w:rsidR="00000000" w:rsidRPr="00000000">
        <w:rPr>
          <w:rtl w:val="0"/>
        </w:rPr>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5F">
            <w:pPr>
              <w:spacing w:after="40" w:lineRule="auto"/>
              <w:rPr/>
            </w:pPr>
            <w:r w:rsidDel="00000000" w:rsidR="00000000" w:rsidRPr="00000000">
              <w:rPr>
                <w:b w:val="1"/>
                <w:bCs w:val="1"/>
                <w:sz w:val="20"/>
                <w:szCs w:val="20"/>
                <w:rtl w:val="0"/>
              </w:rPr>
              <w:t xml:space="preserve">Month</w:t>
            </w:r>
            <w:r w:rsidDel="00000000" w:rsidR="00000000" w:rsidRPr="00000000">
              <w:rPr>
                <w:rtl w:val="0"/>
              </w:rPr>
            </w:r>
          </w:p>
        </w:tc>
        <w:tc>
          <w:tcPr/>
          <w:p w:rsidR="00000000" w:rsidDel="00000000" w:rsidP="00000000" w:rsidRDefault="00000000" w:rsidRPr="00000000" w14:paraId="00000060">
            <w:pPr>
              <w:spacing w:after="40" w:lineRule="auto"/>
              <w:rPr/>
            </w:pPr>
            <w:r w:rsidDel="00000000" w:rsidR="00000000" w:rsidRPr="00000000">
              <w:rPr>
                <w:b w:val="1"/>
                <w:bCs w:val="1"/>
                <w:sz w:val="20"/>
                <w:szCs w:val="20"/>
                <w:rtl w:val="0"/>
              </w:rPr>
              <w:t xml:space="preserve">Revenue (INR)</w:t>
            </w:r>
            <w:r w:rsidDel="00000000" w:rsidR="00000000" w:rsidRPr="00000000">
              <w:rPr>
                <w:rtl w:val="0"/>
              </w:rPr>
            </w:r>
          </w:p>
        </w:tc>
        <w:tc>
          <w:tcPr/>
          <w:p w:rsidR="00000000" w:rsidDel="00000000" w:rsidP="00000000" w:rsidRDefault="00000000" w:rsidRPr="00000000" w14:paraId="00000061">
            <w:pPr>
              <w:spacing w:after="40" w:lineRule="auto"/>
              <w:rPr/>
            </w:pPr>
            <w:r w:rsidDel="00000000" w:rsidR="00000000" w:rsidRPr="00000000">
              <w:rPr>
                <w:b w:val="1"/>
                <w:bCs w:val="1"/>
                <w:sz w:val="20"/>
                <w:szCs w:val="20"/>
                <w:rtl w:val="0"/>
              </w:rPr>
              <w:t xml:space="preserve">Orders</w:t>
            </w:r>
            <w:r w:rsidDel="00000000" w:rsidR="00000000" w:rsidRPr="00000000">
              <w:rPr>
                <w:rtl w:val="0"/>
              </w:rPr>
            </w:r>
          </w:p>
        </w:tc>
        <w:tc>
          <w:tcPr/>
          <w:p w:rsidR="00000000" w:rsidDel="00000000" w:rsidP="00000000" w:rsidRDefault="00000000" w:rsidRPr="00000000" w14:paraId="00000062">
            <w:pPr>
              <w:spacing w:after="40" w:lineRule="auto"/>
              <w:rPr/>
            </w:pPr>
            <w:r w:rsidDel="00000000" w:rsidR="00000000" w:rsidRPr="00000000">
              <w:rPr>
                <w:b w:val="1"/>
                <w:bCs w:val="1"/>
                <w:sz w:val="20"/>
                <w:szCs w:val="20"/>
                <w:rtl w:val="0"/>
              </w:rPr>
              <w:t xml:space="preserve">Avg Order Value</w:t>
            </w: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sz w:val="20"/>
                <w:szCs w:val="20"/>
                <w:rtl w:val="0"/>
              </w:rPr>
              <w:t xml:space="preserve">March 2022 (1 day)</w:t>
            </w:r>
            <w:r w:rsidDel="00000000" w:rsidR="00000000" w:rsidRPr="00000000">
              <w:rPr>
                <w:rtl w:val="0"/>
              </w:rPr>
            </w:r>
          </w:p>
        </w:tc>
        <w:tc>
          <w:tcPr/>
          <w:p w:rsidR="00000000" w:rsidDel="00000000" w:rsidP="00000000" w:rsidRDefault="00000000" w:rsidRPr="00000000" w14:paraId="00000064">
            <w:pPr>
              <w:rPr/>
            </w:pPr>
            <w:r w:rsidDel="00000000" w:rsidR="00000000" w:rsidRPr="00000000">
              <w:rPr>
                <w:sz w:val="20"/>
                <w:szCs w:val="20"/>
                <w:rtl w:val="0"/>
              </w:rPr>
              <w:t xml:space="preserve">1,01,684</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20"/>
                <w:szCs w:val="20"/>
                <w:rtl w:val="0"/>
              </w:rPr>
              <w:t xml:space="preserve">163</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20"/>
                <w:szCs w:val="20"/>
                <w:rtl w:val="0"/>
              </w:rPr>
              <w:t xml:space="preserve">623.83</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sz w:val="20"/>
                <w:szCs w:val="20"/>
                <w:rtl w:val="0"/>
              </w:rPr>
              <w:t xml:space="preserve">April 2022</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20"/>
                <w:szCs w:val="20"/>
                <w:rtl w:val="0"/>
              </w:rPr>
              <w:t xml:space="preserve">2,88,38,708</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20"/>
                <w:szCs w:val="20"/>
                <w:rtl w:val="0"/>
              </w:rPr>
              <w:t xml:space="preserve">43,636</w:t>
            </w:r>
            <w:r w:rsidDel="00000000" w:rsidR="00000000" w:rsidRPr="00000000">
              <w:rPr>
                <w:rtl w:val="0"/>
              </w:rPr>
            </w:r>
          </w:p>
        </w:tc>
        <w:tc>
          <w:tcPr/>
          <w:p w:rsidR="00000000" w:rsidDel="00000000" w:rsidP="00000000" w:rsidRDefault="00000000" w:rsidRPr="00000000" w14:paraId="0000006A">
            <w:pPr>
              <w:rPr/>
            </w:pPr>
            <w:r w:rsidDel="00000000" w:rsidR="00000000" w:rsidRPr="00000000">
              <w:rPr>
                <w:sz w:val="20"/>
                <w:szCs w:val="20"/>
                <w:rtl w:val="0"/>
              </w:rPr>
              <w:t xml:space="preserve">661.00</w:t>
            </w: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sz w:val="20"/>
                <w:szCs w:val="20"/>
                <w:rtl w:val="0"/>
              </w:rPr>
              <w:t xml:space="preserve">May 2022</w:t>
            </w:r>
            <w:r w:rsidDel="00000000" w:rsidR="00000000" w:rsidRPr="00000000">
              <w:rPr>
                <w:rtl w:val="0"/>
              </w:rPr>
            </w:r>
          </w:p>
        </w:tc>
        <w:tc>
          <w:tcPr/>
          <w:p w:rsidR="00000000" w:rsidDel="00000000" w:rsidP="00000000" w:rsidRDefault="00000000" w:rsidRPr="00000000" w14:paraId="0000006C">
            <w:pPr>
              <w:rPr/>
            </w:pPr>
            <w:r w:rsidDel="00000000" w:rsidR="00000000" w:rsidRPr="00000000">
              <w:rPr>
                <w:sz w:val="20"/>
                <w:szCs w:val="20"/>
                <w:rtl w:val="0"/>
              </w:rPr>
              <w:t xml:space="preserve">2,62,26,477</w:t>
            </w:r>
            <w:r w:rsidDel="00000000" w:rsidR="00000000" w:rsidRPr="00000000">
              <w:rPr>
                <w:rtl w:val="0"/>
              </w:rPr>
            </w:r>
          </w:p>
        </w:tc>
        <w:tc>
          <w:tcPr/>
          <w:p w:rsidR="00000000" w:rsidDel="00000000" w:rsidP="00000000" w:rsidRDefault="00000000" w:rsidRPr="00000000" w14:paraId="0000006D">
            <w:pPr>
              <w:rPr/>
            </w:pPr>
            <w:r w:rsidDel="00000000" w:rsidR="00000000" w:rsidRPr="00000000">
              <w:rPr>
                <w:sz w:val="20"/>
                <w:szCs w:val="20"/>
                <w:rtl w:val="0"/>
              </w:rPr>
              <w:t xml:space="preserve">38,905</w:t>
            </w:r>
            <w:r w:rsidDel="00000000" w:rsidR="00000000" w:rsidRPr="00000000">
              <w:rPr>
                <w:rtl w:val="0"/>
              </w:rPr>
            </w:r>
          </w:p>
        </w:tc>
        <w:tc>
          <w:tcPr/>
          <w:p w:rsidR="00000000" w:rsidDel="00000000" w:rsidP="00000000" w:rsidRDefault="00000000" w:rsidRPr="00000000" w14:paraId="0000006E">
            <w:pPr>
              <w:rPr/>
            </w:pPr>
            <w:r w:rsidDel="00000000" w:rsidR="00000000" w:rsidRPr="00000000">
              <w:rPr>
                <w:sz w:val="20"/>
                <w:szCs w:val="20"/>
                <w:rtl w:val="0"/>
              </w:rPr>
              <w:t xml:space="preserve">674.14</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sz w:val="20"/>
                <w:szCs w:val="20"/>
                <w:rtl w:val="0"/>
              </w:rPr>
              <w:t xml:space="preserve">June 2022</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20"/>
                <w:szCs w:val="20"/>
                <w:rtl w:val="0"/>
              </w:rPr>
              <w:t xml:space="preserve">2,34,25,809</w:t>
            </w:r>
            <w:r w:rsidDel="00000000" w:rsidR="00000000" w:rsidRPr="00000000">
              <w:rPr>
                <w:rtl w:val="0"/>
              </w:rPr>
            </w:r>
          </w:p>
        </w:tc>
        <w:tc>
          <w:tcPr/>
          <w:p w:rsidR="00000000" w:rsidDel="00000000" w:rsidP="00000000" w:rsidRDefault="00000000" w:rsidRPr="00000000" w14:paraId="00000071">
            <w:pPr>
              <w:rPr/>
            </w:pPr>
            <w:r w:rsidDel="00000000" w:rsidR="00000000" w:rsidRPr="00000000">
              <w:rPr>
                <w:sz w:val="20"/>
                <w:szCs w:val="20"/>
                <w:rtl w:val="0"/>
              </w:rPr>
              <w:t xml:space="preserve">27,983</w:t>
            </w:r>
            <w:r w:rsidDel="00000000" w:rsidR="00000000" w:rsidRPr="00000000">
              <w:rPr>
                <w:rtl w:val="0"/>
              </w:rPr>
            </w:r>
          </w:p>
        </w:tc>
        <w:tc>
          <w:tcPr/>
          <w:p w:rsidR="00000000" w:rsidDel="00000000" w:rsidP="00000000" w:rsidRDefault="00000000" w:rsidRPr="00000000" w14:paraId="00000072">
            <w:pPr>
              <w:rPr/>
            </w:pPr>
            <w:r w:rsidDel="00000000" w:rsidR="00000000" w:rsidRPr="00000000">
              <w:rPr>
                <w:sz w:val="20"/>
                <w:szCs w:val="20"/>
                <w:rtl w:val="0"/>
              </w:rPr>
              <w:t xml:space="preserve">837.10</w:t>
            </w: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160" w:lineRule="auto"/>
        <w:rPr/>
      </w:pPr>
      <w:r w:rsidDel="00000000" w:rsidR="00000000" w:rsidRPr="00000000">
        <w:rPr>
          <w:sz w:val="22"/>
          <w:szCs w:val="22"/>
          <w:rtl w:val="0"/>
        </w:rPr>
        <w:t xml:space="preserve">Finding: Revenue peaked in April 2022 and declined through June. However, the Average Order Value increased in June, suggesting fewer but higher-value orders toward the end of the period. March 2022 is excluded from trend analysis as only one day of data is available.</w:t>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b w:val="1"/>
          <w:bCs w:val="1"/>
          <w:sz w:val="26"/>
          <w:szCs w:val="26"/>
          <w:rtl w:val="0"/>
        </w:rPr>
        <w:t xml:space="preserve">5.4 Geographical Analysis - Top 5 States</w:t>
      </w: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76">
            <w:pPr>
              <w:spacing w:after="40" w:lineRule="auto"/>
              <w:rPr/>
            </w:pPr>
            <w:r w:rsidDel="00000000" w:rsidR="00000000" w:rsidRPr="00000000">
              <w:rPr>
                <w:b w:val="1"/>
                <w:bCs w:val="1"/>
                <w:sz w:val="20"/>
                <w:szCs w:val="20"/>
                <w:rtl w:val="0"/>
              </w:rPr>
              <w:t xml:space="preserve">State</w:t>
            </w:r>
            <w:r w:rsidDel="00000000" w:rsidR="00000000" w:rsidRPr="00000000">
              <w:rPr>
                <w:rtl w:val="0"/>
              </w:rPr>
            </w:r>
          </w:p>
        </w:tc>
        <w:tc>
          <w:tcPr/>
          <w:p w:rsidR="00000000" w:rsidDel="00000000" w:rsidP="00000000" w:rsidRDefault="00000000" w:rsidRPr="00000000" w14:paraId="00000077">
            <w:pPr>
              <w:spacing w:after="40" w:lineRule="auto"/>
              <w:rPr/>
            </w:pPr>
            <w:r w:rsidDel="00000000" w:rsidR="00000000" w:rsidRPr="00000000">
              <w:rPr>
                <w:b w:val="1"/>
                <w:bCs w:val="1"/>
                <w:sz w:val="20"/>
                <w:szCs w:val="20"/>
                <w:rtl w:val="0"/>
              </w:rPr>
              <w:t xml:space="preserve">Revenue (INR)</w:t>
            </w:r>
            <w:r w:rsidDel="00000000" w:rsidR="00000000" w:rsidRPr="00000000">
              <w:rPr>
                <w:rtl w:val="0"/>
              </w:rPr>
            </w:r>
          </w:p>
        </w:tc>
        <w:tc>
          <w:tcPr/>
          <w:p w:rsidR="00000000" w:rsidDel="00000000" w:rsidP="00000000" w:rsidRDefault="00000000" w:rsidRPr="00000000" w14:paraId="00000078">
            <w:pPr>
              <w:spacing w:after="40" w:lineRule="auto"/>
              <w:rPr/>
            </w:pPr>
            <w:r w:rsidDel="00000000" w:rsidR="00000000" w:rsidRPr="00000000">
              <w:rPr>
                <w:b w:val="1"/>
                <w:bCs w:val="1"/>
                <w:sz w:val="20"/>
                <w:szCs w:val="20"/>
                <w:rtl w:val="0"/>
              </w:rPr>
              <w:t xml:space="preserve">Orders</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sz w:val="20"/>
                <w:szCs w:val="20"/>
                <w:rtl w:val="0"/>
              </w:rPr>
              <w:t xml:space="preserve">Maharashtra</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20"/>
                <w:szCs w:val="20"/>
                <w:rtl w:val="0"/>
              </w:rPr>
              <w:t xml:space="preserve">1,33,35,534</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20"/>
                <w:szCs w:val="20"/>
                <w:rtl w:val="0"/>
              </w:rPr>
              <w:t xml:space="preserve">19,811</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sz w:val="20"/>
                <w:szCs w:val="20"/>
                <w:rtl w:val="0"/>
              </w:rPr>
              <w:t xml:space="preserve">Karnataka</w:t>
            </w:r>
            <w:r w:rsidDel="00000000" w:rsidR="00000000" w:rsidRPr="00000000">
              <w:rPr>
                <w:rtl w:val="0"/>
              </w:rPr>
            </w:r>
          </w:p>
        </w:tc>
        <w:tc>
          <w:tcPr/>
          <w:p w:rsidR="00000000" w:rsidDel="00000000" w:rsidP="00000000" w:rsidRDefault="00000000" w:rsidRPr="00000000" w14:paraId="0000007D">
            <w:pPr>
              <w:rPr/>
            </w:pPr>
            <w:r w:rsidDel="00000000" w:rsidR="00000000" w:rsidRPr="00000000">
              <w:rPr>
                <w:sz w:val="20"/>
                <w:szCs w:val="20"/>
                <w:rtl w:val="0"/>
              </w:rPr>
              <w:t xml:space="preserve">1,04,81,114</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20"/>
                <w:szCs w:val="20"/>
                <w:rtl w:val="0"/>
              </w:rPr>
              <w:t xml:space="preserve">15,000</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sz w:val="20"/>
                <w:szCs w:val="20"/>
                <w:rtl w:val="0"/>
              </w:rPr>
              <w:t xml:space="preserve">Telangana</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20"/>
                <w:szCs w:val="20"/>
                <w:rtl w:val="0"/>
              </w:rPr>
              <w:t xml:space="preserve">69,16,616</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20"/>
                <w:szCs w:val="20"/>
                <w:rtl w:val="0"/>
              </w:rPr>
              <w:t xml:space="preserve">10,153</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sz w:val="20"/>
                <w:szCs w:val="20"/>
                <w:rtl w:val="0"/>
              </w:rPr>
              <w:t xml:space="preserve">Uttar Pradesh</w:t>
            </w:r>
            <w:r w:rsidDel="00000000" w:rsidR="00000000" w:rsidRPr="00000000">
              <w:rPr>
                <w:rtl w:val="0"/>
              </w:rPr>
            </w:r>
          </w:p>
        </w:tc>
        <w:tc>
          <w:tcPr/>
          <w:p w:rsidR="00000000" w:rsidDel="00000000" w:rsidP="00000000" w:rsidRDefault="00000000" w:rsidRPr="00000000" w14:paraId="00000083">
            <w:pPr>
              <w:rPr/>
            </w:pPr>
            <w:r w:rsidDel="00000000" w:rsidR="00000000" w:rsidRPr="00000000">
              <w:rPr>
                <w:sz w:val="20"/>
                <w:szCs w:val="20"/>
                <w:rtl w:val="0"/>
              </w:rPr>
              <w:t xml:space="preserve">68,16,642</w:t>
            </w:r>
            <w:r w:rsidDel="00000000" w:rsidR="00000000" w:rsidRPr="00000000">
              <w:rPr>
                <w:rtl w:val="0"/>
              </w:rPr>
            </w:r>
          </w:p>
        </w:tc>
        <w:tc>
          <w:tcPr/>
          <w:p w:rsidR="00000000" w:rsidDel="00000000" w:rsidP="00000000" w:rsidRDefault="00000000" w:rsidRPr="00000000" w14:paraId="00000084">
            <w:pPr>
              <w:rPr/>
            </w:pPr>
            <w:r w:rsidDel="00000000" w:rsidR="00000000" w:rsidRPr="00000000">
              <w:rPr>
                <w:sz w:val="20"/>
                <w:szCs w:val="20"/>
                <w:rtl w:val="0"/>
              </w:rPr>
              <w:t xml:space="preserve">9,826</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sz w:val="20"/>
                <w:szCs w:val="20"/>
                <w:rtl w:val="0"/>
              </w:rPr>
              <w:t xml:space="preserve">Tamil Nadu</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20"/>
                <w:szCs w:val="20"/>
                <w:rtl w:val="0"/>
              </w:rPr>
              <w:t xml:space="preserve">65,15,650</w:t>
            </w:r>
            <w:r w:rsidDel="00000000" w:rsidR="00000000" w:rsidRPr="00000000">
              <w:rPr>
                <w:rtl w:val="0"/>
              </w:rPr>
            </w:r>
          </w:p>
        </w:tc>
        <w:tc>
          <w:tcPr/>
          <w:p w:rsidR="00000000" w:rsidDel="00000000" w:rsidP="00000000" w:rsidRDefault="00000000" w:rsidRPr="00000000" w14:paraId="00000087">
            <w:pPr>
              <w:rPr/>
            </w:pPr>
            <w:r w:rsidDel="00000000" w:rsidR="00000000" w:rsidRPr="00000000">
              <w:rPr>
                <w:sz w:val="20"/>
                <w:szCs w:val="20"/>
                <w:rtl w:val="0"/>
              </w:rPr>
              <w:t xml:space="preserve">9,858</w:t>
            </w: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160" w:lineRule="auto"/>
        <w:rPr/>
      </w:pPr>
      <w:r w:rsidDel="00000000" w:rsidR="00000000" w:rsidRPr="00000000">
        <w:rPr>
          <w:sz w:val="22"/>
          <w:szCs w:val="22"/>
          <w:rtl w:val="0"/>
        </w:rPr>
        <w:t xml:space="preserve">Finding: Maharashtra and Karnataka are the dominant markets, accounting for ~27% of total revenue combined. Southern and western India lead in purchasing activity.</w:t>
      </w: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b w:val="1"/>
          <w:bCs w:val="1"/>
          <w:sz w:val="26"/>
          <w:szCs w:val="26"/>
          <w:rtl w:val="0"/>
        </w:rPr>
        <w:t xml:space="preserve">5.5 Order Status &amp; Fulfilment</w:t>
      </w:r>
      <w:r w:rsidDel="00000000" w:rsidR="00000000" w:rsidRPr="00000000">
        <w:rPr>
          <w:rtl w:val="0"/>
        </w:rPr>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8B">
            <w:pPr>
              <w:spacing w:after="40" w:lineRule="auto"/>
              <w:rPr/>
            </w:pPr>
            <w:r w:rsidDel="00000000" w:rsidR="00000000" w:rsidRPr="00000000">
              <w:rPr>
                <w:b w:val="1"/>
                <w:bCs w:val="1"/>
                <w:sz w:val="20"/>
                <w:szCs w:val="20"/>
                <w:rtl w:val="0"/>
              </w:rPr>
              <w:t xml:space="preserve">Metric</w:t>
            </w:r>
            <w:r w:rsidDel="00000000" w:rsidR="00000000" w:rsidRPr="00000000">
              <w:rPr>
                <w:rtl w:val="0"/>
              </w:rPr>
            </w:r>
          </w:p>
        </w:tc>
        <w:tc>
          <w:tcPr/>
          <w:p w:rsidR="00000000" w:rsidDel="00000000" w:rsidP="00000000" w:rsidRDefault="00000000" w:rsidRPr="00000000" w14:paraId="0000008C">
            <w:pPr>
              <w:spacing w:after="40" w:lineRule="auto"/>
              <w:rPr/>
            </w:pPr>
            <w:r w:rsidDel="00000000" w:rsidR="00000000" w:rsidRPr="00000000">
              <w:rPr>
                <w:b w:val="1"/>
                <w:bCs w:val="1"/>
                <w:sz w:val="20"/>
                <w:szCs w:val="20"/>
                <w:rtl w:val="0"/>
              </w:rPr>
              <w:t xml:space="preserve">Count</w:t>
            </w:r>
            <w:r w:rsidDel="00000000" w:rsidR="00000000" w:rsidRPr="00000000">
              <w:rPr>
                <w:rtl w:val="0"/>
              </w:rPr>
            </w:r>
          </w:p>
        </w:tc>
        <w:tc>
          <w:tcPr/>
          <w:p w:rsidR="00000000" w:rsidDel="00000000" w:rsidP="00000000" w:rsidRDefault="00000000" w:rsidRPr="00000000" w14:paraId="0000008D">
            <w:pPr>
              <w:spacing w:after="40" w:lineRule="auto"/>
              <w:rPr/>
            </w:pPr>
            <w:r w:rsidDel="00000000" w:rsidR="00000000" w:rsidRPr="00000000">
              <w:rPr>
                <w:b w:val="1"/>
                <w:bCs w:val="1"/>
                <w:sz w:val="20"/>
                <w:szCs w:val="20"/>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08E">
            <w:pPr>
              <w:rPr/>
            </w:pPr>
            <w:r w:rsidDel="00000000" w:rsidR="00000000" w:rsidRPr="00000000">
              <w:rPr>
                <w:sz w:val="20"/>
                <w:szCs w:val="20"/>
                <w:rtl w:val="0"/>
              </w:rPr>
              <w:t xml:space="preserve">Shipped (in transit)</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20"/>
                <w:szCs w:val="20"/>
                <w:rtl w:val="0"/>
              </w:rPr>
              <w:t xml:space="preserve">76,078</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20"/>
                <w:szCs w:val="20"/>
                <w:rtl w:val="0"/>
              </w:rPr>
              <w:t xml:space="preserve">64.1%</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sz w:val="20"/>
                <w:szCs w:val="20"/>
                <w:rtl w:val="0"/>
              </w:rPr>
              <w:t xml:space="preserve">Shipped - Delivered</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20"/>
                <w:szCs w:val="20"/>
                <w:rtl w:val="0"/>
              </w:rPr>
              <w:t xml:space="preserve">28,045</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20"/>
                <w:szCs w:val="20"/>
                <w:rtl w:val="0"/>
              </w:rPr>
              <w:t xml:space="preserve">23.6%</w:t>
            </w: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sz w:val="20"/>
                <w:szCs w:val="20"/>
                <w:rtl w:val="0"/>
              </w:rPr>
              <w:t xml:space="preserve">Cancelled</w:t>
            </w: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20"/>
                <w:szCs w:val="20"/>
                <w:rtl w:val="0"/>
              </w:rPr>
              <w:t xml:space="preserve">10,766</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20"/>
                <w:szCs w:val="20"/>
                <w:rtl w:val="0"/>
              </w:rPr>
              <w:t xml:space="preserve">9.1%</w:t>
            </w:r>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sz w:val="20"/>
                <w:szCs w:val="20"/>
                <w:rtl w:val="0"/>
              </w:rPr>
              <w:t xml:space="preserve">Amazon Fulfilled</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20"/>
                <w:szCs w:val="20"/>
                <w:rtl w:val="0"/>
              </w:rPr>
              <w:t xml:space="preserve">82,112</w:t>
            </w:r>
            <w:r w:rsidDel="00000000" w:rsidR="00000000" w:rsidRPr="00000000">
              <w:rPr>
                <w:rtl w:val="0"/>
              </w:rPr>
            </w:r>
          </w:p>
        </w:tc>
        <w:tc>
          <w:tcPr/>
          <w:p w:rsidR="00000000" w:rsidDel="00000000" w:rsidP="00000000" w:rsidRDefault="00000000" w:rsidRPr="00000000" w14:paraId="00000099">
            <w:pPr>
              <w:rPr/>
            </w:pPr>
            <w:r w:rsidDel="00000000" w:rsidR="00000000" w:rsidRPr="00000000">
              <w:rPr>
                <w:sz w:val="20"/>
                <w:szCs w:val="20"/>
                <w:rtl w:val="0"/>
              </w:rPr>
              <w:t xml:space="preserve">69.1%</w:t>
            </w: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sz w:val="20"/>
                <w:szCs w:val="20"/>
                <w:rtl w:val="0"/>
              </w:rPr>
              <w:t xml:space="preserve">Merchant Fulfilled</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20"/>
                <w:szCs w:val="20"/>
                <w:rtl w:val="0"/>
              </w:rPr>
              <w:t xml:space="preserve">36,725</w:t>
            </w:r>
            <w:r w:rsidDel="00000000" w:rsidR="00000000" w:rsidRPr="00000000">
              <w:rPr>
                <w:rtl w:val="0"/>
              </w:rPr>
            </w:r>
          </w:p>
        </w:tc>
        <w:tc>
          <w:tcPr/>
          <w:p w:rsidR="00000000" w:rsidDel="00000000" w:rsidP="00000000" w:rsidRDefault="00000000" w:rsidRPr="00000000" w14:paraId="0000009C">
            <w:pPr>
              <w:rPr/>
            </w:pPr>
            <w:r w:rsidDel="00000000" w:rsidR="00000000" w:rsidRPr="00000000">
              <w:rPr>
                <w:sz w:val="20"/>
                <w:szCs w:val="20"/>
                <w:rtl w:val="0"/>
              </w:rPr>
              <w:t xml:space="preserve">30.9%</w:t>
            </w: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lineRule="auto"/>
        <w:rPr/>
      </w:pPr>
      <w:r w:rsidDel="00000000" w:rsidR="00000000" w:rsidRPr="00000000">
        <w:rPr>
          <w:sz w:val="22"/>
          <w:szCs w:val="22"/>
          <w:rtl w:val="0"/>
        </w:rPr>
        <w:t xml:space="preserve">Finding: The 9.1% cancellation rate is significant. Even a 2% reduction in cancellations would recover approximately Rs. 1.4M in revenue. Amazon fulfilment dominates at 69.1%.</w:t>
      </w: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b w:val="1"/>
          <w:bCs w:val="1"/>
          <w:sz w:val="32"/>
          <w:szCs w:val="32"/>
          <w:rtl w:val="0"/>
        </w:rPr>
        <w:t xml:space="preserve">6. SQL Analysis Summary</w:t>
      </w:r>
      <w:r w:rsidDel="00000000" w:rsidR="00000000" w:rsidRPr="00000000">
        <w:rPr>
          <w:rtl w:val="0"/>
        </w:rPr>
      </w:r>
    </w:p>
    <w:p w:rsidR="00000000" w:rsidDel="00000000" w:rsidP="00000000" w:rsidRDefault="00000000" w:rsidRPr="00000000" w14:paraId="000000A0">
      <w:pPr>
        <w:spacing w:after="160" w:lineRule="auto"/>
        <w:rPr/>
      </w:pPr>
      <w:r w:rsidDel="00000000" w:rsidR="00000000" w:rsidRPr="00000000">
        <w:rPr>
          <w:sz w:val="22"/>
          <w:szCs w:val="22"/>
          <w:rtl w:val="0"/>
        </w:rPr>
        <w:t xml:space="preserve">Ten SQL queries were executed using an in-memory SQLite database populated with the cleaned Pandas DataFrame. The queries addressed the following business questions: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Q1: Overall business summary (total revenue, orders, AOV, units, SKUs, states)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Q2: Revenue and order count broken down by product category</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Q3: Monthly revenue trend with order count and average order value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Q4: Top 10 Indian states ranked by total revenue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Q5: Order status distribution with percentage breakdown</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Q6: Fulfilment type performance including cancellation count per type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Q7: B2B vs B2C customer comparison on revenue and average order value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Q8: Top 10 revenue-generating SKUs with category and quantity information</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Q9: Shipping service level comparison (Expedited vs Standard)</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Q10: Top 5 cities within Maharashtra by order volume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rPr/>
      </w:pPr>
      <w:r w:rsidDel="00000000" w:rsidR="00000000" w:rsidRPr="00000000">
        <w:rPr>
          <w:b w:val="1"/>
          <w:bCs w:val="1"/>
          <w:sz w:val="32"/>
          <w:szCs w:val="32"/>
          <w:rtl w:val="0"/>
        </w:rPr>
        <w:t xml:space="preserve">7. Visualisations Produced</w:t>
      </w:r>
      <w:r w:rsidDel="00000000" w:rsidR="00000000" w:rsidRPr="00000000">
        <w:rPr>
          <w:rtl w:val="0"/>
        </w:rPr>
      </w:r>
    </w:p>
    <w:p w:rsidR="00000000" w:rsidDel="00000000" w:rsidP="00000000" w:rsidRDefault="00000000" w:rsidRPr="00000000" w14:paraId="000000AD">
      <w:pPr>
        <w:spacing w:after="160" w:lineRule="auto"/>
        <w:rPr/>
      </w:pPr>
      <w:r w:rsidDel="00000000" w:rsidR="00000000" w:rsidRPr="00000000">
        <w:rPr>
          <w:sz w:val="22"/>
          <w:szCs w:val="22"/>
          <w:rtl w:val="0"/>
        </w:rPr>
        <w:t xml:space="preserve">The following charts were generated and saved as PNG files in the project folder:</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plot_amount_distribution.png — Histogram and box plot of order amount distribution</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plot_monthly_sales.png — Dual-axis chart: revenue bars and order count line per month</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plot_b2b_b2c.png — Pie charts comparing B2B and B2C on revenue and order share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plot_category_analysis.png — Three bar charts: category revenue, order count, units sold</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plot_top_sku.png — Horizontal bar chart of top 10 SKUs by revenue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plot_size_revenue.png — Bar chart of revenue broken down by clothing size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plot_state_analysis.png — Top 10 states ranked by revenue and by order count</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plot_city_analysis.png — Top 10 cities by revenue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plot_order_status.png — Bar chart and pie chart of order status distribution</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plot_fulfilment.png — Pie charts comparing Amazon vs Merchant fulfilment</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plot_service_level.png — Revenue comparison: Expedited vs Standard shipping</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plot_promotions.png — Promotion impact on order share and average order value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plot_heatmap_cat_month.png — Heatmap of category revenue by month</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plot_courier_fulfilment.png — Stacked bar chart: Courier Status vs Fulfilment Type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plot_correlation.png — Correlation heatmap of numerical features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rPr/>
      </w:pPr>
      <w:r w:rsidDel="00000000" w:rsidR="00000000" w:rsidRPr="00000000">
        <w:rPr>
          <w:b w:val="1"/>
          <w:bCs w:val="1"/>
          <w:sz w:val="32"/>
          <w:szCs w:val="32"/>
          <w:rtl w:val="0"/>
        </w:rPr>
        <w:t xml:space="preserve">8. AI-Assisted Business Insights</w:t>
      </w:r>
      <w:r w:rsidDel="00000000" w:rsidR="00000000" w:rsidRPr="00000000">
        <w:rPr>
          <w:rtl w:val="0"/>
        </w:rPr>
      </w:r>
    </w:p>
    <w:p w:rsidR="00000000" w:rsidDel="00000000" w:rsidP="00000000" w:rsidRDefault="00000000" w:rsidRPr="00000000" w14:paraId="000000BF">
      <w:pPr>
        <w:spacing w:after="160" w:lineRule="auto"/>
        <w:rPr/>
      </w:pPr>
      <w:r w:rsidDel="00000000" w:rsidR="00000000" w:rsidRPr="00000000">
        <w:rPr>
          <w:sz w:val="22"/>
          <w:szCs w:val="22"/>
          <w:rtl w:val="0"/>
        </w:rPr>
        <w:t xml:space="preserve">IBM Bob, an AI development assistant, was used throughout the project for code generation, analysis structuring, and insight review. No paid external API is required. The following insights were derived programmatically from actual data results: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Revenue &amp; Scale: Rs. 7.86 Crores generated across 1,10,687 orders. AOV of Rs. 661 suggests mid-market positioning. Bundling and upselling can lift this number.</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Category Concentration Risk: Set and Kurta drive 77% of revenue. This heavy dependency is a business risk — diversification into Western Dress and Ethnic Dress is recommended.</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Geographical Concentration: Top 3 states drive ~40% of revenue. Tier-2/3 cities remain underpenetrated — targeted promotions can expand reach.</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Cancellation Concern: 9.1% cancellation rate. Even a 2% reduction could recover Rs. 1.4M. Root causes — sizing issues, delivery expectations, return policies — should be investigated.</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Fulfilment Efficiency: 69.1% Amazon-fulfilled. Merchant-fulfilled orders should be monitored for delivery quality.</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Promotion Effectiveness: Promoted orders show higher average order value than non-promoted ones, confirming that promotions drive upsell behaviour.</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B2B Opportunity: B2B contributes less than 1% of revenue. A dedicated bulk-pricing and B2B outreach programme could unlock significant incremental revenue.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Expedited Shipping Demand: Over 69% of orders use Expedited shipping. Consistent Expedited availability is critical for customer satisfaction.</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Seasonal Peak: Sales peaked in April 2022. Businesses should prepare inventory and promotions ahead of this seasonal window.</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Size Inclusivity Gap: Extended sizes (4XL, 5XL, 6XL) have very low coverage. Expanding size-inclusive inventory can capture underserved customers.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rPr/>
      </w:pPr>
      <w:r w:rsidDel="00000000" w:rsidR="00000000" w:rsidRPr="00000000">
        <w:rPr>
          <w:b w:val="1"/>
          <w:bCs w:val="1"/>
          <w:sz w:val="32"/>
          <w:szCs w:val="32"/>
          <w:rtl w:val="0"/>
        </w:rPr>
        <w:t xml:space="preserve">9. Streamlit Dashboard</w:t>
      </w:r>
      <w:r w:rsidDel="00000000" w:rsidR="00000000" w:rsidRPr="00000000">
        <w:rPr>
          <w:rtl w:val="0"/>
        </w:rPr>
      </w:r>
    </w:p>
    <w:p w:rsidR="00000000" w:rsidDel="00000000" w:rsidP="00000000" w:rsidRDefault="00000000" w:rsidRPr="00000000" w14:paraId="000000CC">
      <w:pPr>
        <w:spacing w:after="160" w:lineRule="auto"/>
        <w:rPr/>
      </w:pPr>
      <w:r w:rsidDel="00000000" w:rsidR="00000000" w:rsidRPr="00000000">
        <w:rPr>
          <w:sz w:val="22"/>
          <w:szCs w:val="22"/>
          <w:rtl w:val="0"/>
        </w:rPr>
        <w:t xml:space="preserve">An interactive Streamlit dashboard (app.py) was built to allow non-technical users to explore the data.</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Sidebar with filters for Month, Category, and Fulfilment Type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Five KPI metrics at the top: Revenue, Orders, AOV, Units, Cancellation Rate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Six navigation tabs: Sales Trend, Category Analysis, Geography, Orders &amp; Fulfilment, SQL Queries, Business Insights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Interactive SQL tab: users can select and execute any of the 10 queries and view live results</w:t>
      </w:r>
    </w:p>
    <w:p w:rsidR="00000000" w:rsidDel="00000000" w:rsidP="00000000" w:rsidRDefault="00000000" w:rsidRPr="00000000" w14:paraId="000000D1">
      <w:pPr>
        <w:spacing w:after="240" w:lineRule="auto"/>
        <w:rPr/>
      </w:pPr>
      <w:r w:rsidDel="00000000" w:rsidR="00000000" w:rsidRPr="00000000">
        <w:rPr>
          <w:sz w:val="22"/>
          <w:szCs w:val="22"/>
          <w:rtl w:val="0"/>
        </w:rPr>
        <w:t xml:space="preserve">To run the dashboard: streamlit run app.py</w:t>
      </w:r>
      <w:r w:rsidDel="00000000" w:rsidR="00000000" w:rsidRPr="00000000">
        <w:rPr>
          <w:rtl w:val="0"/>
        </w:rPr>
      </w:r>
    </w:p>
    <w:p w:rsidR="00000000" w:rsidDel="00000000" w:rsidP="00000000" w:rsidRDefault="00000000" w:rsidRPr="00000000" w14:paraId="000000D2">
      <w:pPr>
        <w:pStyle w:val="Heading1"/>
        <w:rPr/>
      </w:pPr>
      <w:r w:rsidDel="00000000" w:rsidR="00000000" w:rsidRPr="00000000">
        <w:rPr>
          <w:b w:val="1"/>
          <w:bCs w:val="1"/>
          <w:sz w:val="32"/>
          <w:szCs w:val="32"/>
          <w:rtl w:val="0"/>
        </w:rPr>
        <w:t xml:space="preserve">10. Limitations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dataset covers only March-June 2022 (approximately 3 months). Seasonal trends and year-over-year comparisons cannot be made.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89,698 rows had null values in fulfilled-by. This is expected: Amazon-fulfilled orders do not use Easy Ship. The Fulfilment column was used as the primary fulfilment indicator.</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promotion-ids column had 49,153 null values. The binary Has_Promotion flag was derived from this, but actual promotional discount amounts are not available.</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customer demographic data is available, limiting customer segmentation analysis.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Profit margins are not present in the dataset. Revenue analysis does not reflect profitability.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rPr/>
      </w:pPr>
      <w:r w:rsidDel="00000000" w:rsidR="00000000" w:rsidRPr="00000000">
        <w:rPr>
          <w:b w:val="1"/>
          <w:bCs w:val="1"/>
          <w:sz w:val="32"/>
          <w:szCs w:val="32"/>
          <w:rtl w:val="0"/>
        </w:rPr>
        <w:t xml:space="preserve">11. Conclusion</w:t>
      </w:r>
      <w:r w:rsidDel="00000000" w:rsidR="00000000" w:rsidRPr="00000000">
        <w:rPr>
          <w:rtl w:val="0"/>
        </w:rPr>
      </w:r>
    </w:p>
    <w:p w:rsidR="00000000" w:rsidDel="00000000" w:rsidP="00000000" w:rsidRDefault="00000000" w:rsidRPr="00000000" w14:paraId="000000DA">
      <w:pPr>
        <w:spacing w:after="160" w:lineRule="auto"/>
        <w:rPr/>
      </w:pPr>
      <w:r w:rsidDel="00000000" w:rsidR="00000000" w:rsidRPr="00000000">
        <w:rPr>
          <w:sz w:val="22"/>
          <w:szCs w:val="22"/>
          <w:rtl w:val="0"/>
        </w:rPr>
        <w:t xml:space="preserve">This project successfully demonstrates a complete data analytics pipeline on a real-world e-commerce dataset. Starting from raw, messy CSV data, the project delivered a cleaned dataset, comprehensive EDA, SQL-based analysis, professional visualisations, AI-assisted insights, and an interactive Streamlit dashboard — using only open-source Python tools.</w:t>
      </w:r>
      <w:r w:rsidDel="00000000" w:rsidR="00000000" w:rsidRPr="00000000">
        <w:rPr>
          <w:rtl w:val="0"/>
        </w:rPr>
      </w:r>
    </w:p>
    <w:p w:rsidR="00000000" w:rsidDel="00000000" w:rsidP="00000000" w:rsidRDefault="00000000" w:rsidRPr="00000000" w14:paraId="000000DB">
      <w:pPr>
        <w:spacing w:after="160" w:lineRule="auto"/>
        <w:rPr/>
      </w:pPr>
      <w:r w:rsidDel="00000000" w:rsidR="00000000" w:rsidRPr="00000000">
        <w:rPr>
          <w:sz w:val="22"/>
          <w:szCs w:val="22"/>
          <w:rtl w:val="0"/>
        </w:rPr>
        <w:t xml:space="preserve">The analysis revealed that Amazon India's apparel sales were heavily concentrated in two product categories (Set and Kurta) and in the western and southern states of India. The 9.1% cancellation rate and strong preference for Expedited shipping are key operational findings that translate directly into actionable business recommendations.</w:t>
      </w:r>
      <w:r w:rsidDel="00000000" w:rsidR="00000000" w:rsidRPr="00000000">
        <w:rPr>
          <w:rtl w:val="0"/>
        </w:rPr>
      </w:r>
    </w:p>
    <w:p w:rsidR="00000000" w:rsidDel="00000000" w:rsidP="00000000" w:rsidRDefault="00000000" w:rsidRPr="00000000" w14:paraId="000000DC">
      <w:pPr>
        <w:spacing w:after="240" w:lineRule="auto"/>
        <w:rPr/>
      </w:pPr>
      <w:r w:rsidDel="00000000" w:rsidR="00000000" w:rsidRPr="00000000">
        <w:rPr>
          <w:sz w:val="22"/>
          <w:szCs w:val="22"/>
          <w:rtl w:val="0"/>
        </w:rPr>
        <w:t xml:space="preserve">IBM Bob was used as an AI development assistant throughout the project — for code generation, structuring analysis logic, and reviewing findings — demonstrating how AI tools can accelerate and enhance the work of data analysts.</w:t>
      </w:r>
      <w:r w:rsidDel="00000000" w:rsidR="00000000" w:rsidRPr="00000000">
        <w:rPr>
          <w:rtl w:val="0"/>
        </w:rPr>
      </w:r>
    </w:p>
    <w:p w:rsidR="00000000" w:rsidDel="00000000" w:rsidP="00000000" w:rsidRDefault="00000000" w:rsidRPr="00000000" w14:paraId="000000DD">
      <w:pPr>
        <w:pStyle w:val="Heading1"/>
        <w:rPr/>
      </w:pPr>
      <w:r w:rsidDel="00000000" w:rsidR="00000000" w:rsidRPr="00000000">
        <w:rPr>
          <w:b w:val="1"/>
          <w:bCs w:val="1"/>
          <w:sz w:val="32"/>
          <w:szCs w:val="32"/>
          <w:rtl w:val="0"/>
        </w:rPr>
        <w:t xml:space="preserve">12. References</w:t>
      </w:r>
      <w:r w:rsidDel="00000000" w:rsidR="00000000" w:rsidRPr="00000000">
        <w:rPr>
          <w:rtl w:val="0"/>
        </w:rPr>
      </w:r>
    </w:p>
    <w:p w:rsidR="00000000" w:rsidDel="00000000" w:rsidP="00000000" w:rsidRDefault="00000000" w:rsidRPr="00000000" w14:paraId="000000DE">
      <w:pPr>
        <w:spacing w:after="80" w:lineRule="auto"/>
        <w:rPr/>
      </w:pPr>
      <w:r w:rsidDel="00000000" w:rsidR="00000000" w:rsidRPr="00000000">
        <w:rPr>
          <w:sz w:val="20"/>
          <w:szCs w:val="20"/>
          <w:rtl w:val="0"/>
        </w:rPr>
        <w:t xml:space="preserve">1. Dataset: Amazon Sales Report — Kaggle. https://www.kaggle.com/datasets/thedevastator/unlock-profits-with-e-commerce-sales-data</w:t>
      </w:r>
      <w:r w:rsidDel="00000000" w:rsidR="00000000" w:rsidRPr="00000000">
        <w:rPr>
          <w:rtl w:val="0"/>
        </w:rPr>
      </w:r>
    </w:p>
    <w:p w:rsidR="00000000" w:rsidDel="00000000" w:rsidP="00000000" w:rsidRDefault="00000000" w:rsidRPr="00000000" w14:paraId="000000DF">
      <w:pPr>
        <w:spacing w:after="80" w:lineRule="auto"/>
        <w:rPr/>
      </w:pPr>
      <w:r w:rsidDel="00000000" w:rsidR="00000000" w:rsidRPr="00000000">
        <w:rPr>
          <w:sz w:val="20"/>
          <w:szCs w:val="20"/>
          <w:rtl w:val="0"/>
        </w:rPr>
        <w:t xml:space="preserve">2. Python Documentation: https://docs.python.org</w:t>
      </w:r>
      <w:r w:rsidDel="00000000" w:rsidR="00000000" w:rsidRPr="00000000">
        <w:rPr>
          <w:rtl w:val="0"/>
        </w:rPr>
      </w:r>
    </w:p>
    <w:p w:rsidR="00000000" w:rsidDel="00000000" w:rsidP="00000000" w:rsidRDefault="00000000" w:rsidRPr="00000000" w14:paraId="000000E0">
      <w:pPr>
        <w:spacing w:after="80" w:lineRule="auto"/>
        <w:rPr/>
      </w:pPr>
      <w:r w:rsidDel="00000000" w:rsidR="00000000" w:rsidRPr="00000000">
        <w:rPr>
          <w:sz w:val="20"/>
          <w:szCs w:val="20"/>
          <w:rtl w:val="0"/>
        </w:rPr>
        <w:t xml:space="preserve">3. Pandas Documentation: https://pandas.pydata.org/docs</w:t>
      </w:r>
      <w:r w:rsidDel="00000000" w:rsidR="00000000" w:rsidRPr="00000000">
        <w:rPr>
          <w:rtl w:val="0"/>
        </w:rPr>
      </w:r>
    </w:p>
    <w:p w:rsidR="00000000" w:rsidDel="00000000" w:rsidP="00000000" w:rsidRDefault="00000000" w:rsidRPr="00000000" w14:paraId="000000E1">
      <w:pPr>
        <w:spacing w:after="80" w:lineRule="auto"/>
        <w:rPr/>
      </w:pPr>
      <w:r w:rsidDel="00000000" w:rsidR="00000000" w:rsidRPr="00000000">
        <w:rPr>
          <w:sz w:val="20"/>
          <w:szCs w:val="20"/>
          <w:rtl w:val="0"/>
        </w:rPr>
        <w:t xml:space="preserve">4. Streamlit Documentation: https://docs.streamlit.io</w:t>
      </w:r>
      <w:r w:rsidDel="00000000" w:rsidR="00000000" w:rsidRPr="00000000">
        <w:rPr>
          <w:rtl w:val="0"/>
        </w:rPr>
      </w:r>
    </w:p>
    <w:p w:rsidR="00000000" w:rsidDel="00000000" w:rsidP="00000000" w:rsidRDefault="00000000" w:rsidRPr="00000000" w14:paraId="000000E2">
      <w:pPr>
        <w:spacing w:after="80" w:lineRule="auto"/>
        <w:rPr/>
      </w:pPr>
      <w:r w:rsidDel="00000000" w:rsidR="00000000" w:rsidRPr="00000000">
        <w:rPr>
          <w:sz w:val="20"/>
          <w:szCs w:val="20"/>
          <w:rtl w:val="0"/>
        </w:rPr>
        <w:t xml:space="preserve">5. Seaborn Documentation: https://seaborn.pydata.org</w:t>
      </w:r>
      <w:r w:rsidDel="00000000" w:rsidR="00000000" w:rsidRPr="00000000">
        <w:rPr>
          <w:rtl w:val="0"/>
        </w:rPr>
      </w:r>
    </w:p>
    <w:p w:rsidR="00000000" w:rsidDel="00000000" w:rsidP="00000000" w:rsidRDefault="00000000" w:rsidRPr="00000000" w14:paraId="000000E3">
      <w:pPr>
        <w:spacing w:after="80" w:lineRule="auto"/>
        <w:rPr/>
      </w:pPr>
      <w:r w:rsidDel="00000000" w:rsidR="00000000" w:rsidRPr="00000000">
        <w:rPr>
          <w:sz w:val="20"/>
          <w:szCs w:val="20"/>
          <w:rtl w:val="0"/>
        </w:rPr>
        <w:t xml:space="preserve">6. IBM Bob AI Assistant: https://www.ibm.com/products/bob</w:t>
      </w:r>
      <w:r w:rsidDel="00000000" w:rsidR="00000000" w:rsidRPr="00000000">
        <w:rPr>
          <w:rtl w:val="0"/>
        </w:rPr>
      </w:r>
    </w:p>
    <w:p w:rsidR="00000000" w:rsidDel="00000000" w:rsidP="00000000" w:rsidRDefault="00000000" w:rsidRPr="00000000" w14:paraId="000000E4">
      <w:pPr>
        <w:spacing w:after="80" w:lineRule="auto"/>
        <w:rPr/>
      </w:pPr>
      <w:r w:rsidDel="00000000" w:rsidR="00000000" w:rsidRPr="00000000">
        <w:rPr>
          <w:sz w:val="20"/>
          <w:szCs w:val="20"/>
          <w:rtl w:val="0"/>
        </w:rPr>
        <w:t xml:space="preserve">7. IBM SkillsBuild: https://skillsbuild.org</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