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18"/>
                <w:szCs w:val="18"/>
              </w:rPr>
              <w:t xml:space="preserve">GOOGLE LAB  —  CHALLENGE SUBMISSION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Connecting AI Agents to Real-World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8FF"/>
                <w:sz w:val="40"/>
                <w:szCs w:val="40"/>
              </w:rPr>
              <w:t xml:space="preserve">Using the Model Context Protocol (MCP)</w:t>
            </w:r>
          </w:p>
          <w:p>
            <w:pPr>
              <w:spacing w:before="120"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FF"/>
                <w:sz w:val="24"/>
                <w:szCs w:val="24"/>
              </w:rPr>
              <w:t xml:space="preserve">Domain Application: Healthcare Claims Fraud Detection</w:t>
            </w:r>
          </w:p>
        </w:tc>
      </w:tr>
    </w:tbl>
    <w:p>
      <w:pPr>
        <w:spacing w:before="2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Submitted by</w:t>
            </w: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22"/>
                <w:szCs w:val="22"/>
              </w:rPr>
              <w:t xml:space="preserve">Chandrasekaran 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M.Tech AI/ML  |  BITS Pilani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Protocol</w:t>
            </w:r>
          </w:p>
          <w:p>
            <w:r>
              <w:rPr>
                <w:rFonts w:ascii="Arial" w:cs="Arial" w:eastAsia="Arial" w:hAnsi="Arial"/>
                <w:b/>
                <w:bCs/>
                <w:color w:val="1A6B6B"/>
                <w:sz w:val="22"/>
                <w:szCs w:val="22"/>
              </w:rPr>
              <w:t xml:space="preserve">MCP — stdio transport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3.11  |  SQLite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C2451E"/>
                <w:sz w:val="22"/>
                <w:szCs w:val="22"/>
              </w:rPr>
              <w:t xml:space="preserve">March 2026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Lab Challenge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1.  Project Overview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This submission demonstrates a working MCP (Model Context Protocol) server that connects an AI language model agent directly to a live Healthcare Claims database for real-time fraud detection.  The project bridges two domains: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Banking-domain feature engineering applied to healthcare fraud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MCP protocol as the standardised AI-to-tool interface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AI agents invoking fraud analytics tools without custom wrappers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WHY MCP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MCP gives AI agents a single, standardised handshake with external tools — the same way USB-C standardised peripheral connections.  Instead of bespoke API integrations per use case, any MCP-compliant server exposes a uniform interface the model calls identically every time.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2.  Problem Statement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Healthcare fraud costs the US system over $300 billion annually.  Traditional rule-based detection misses sophisticated patterns that evolve over time.  AI agents equipped with MCP-connected tools can: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Query live claims databases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Compute banking-inspired anomaly features on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Trigger rule-based flag detection and ML risk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Explain findings in natural language without hardcoded logic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core innovation — Temporal-Financial Pattern Fusion — combines LSTM-based temporal modelling, Isolation Forest anomaly detection, and 13 banking-domain features engineered from decades of financial fraud experience.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3.  MCP Architecture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3.1  System Flow</w:t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architecture follows the standard MCP host-client-server topology: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"/>
        <w:gridCol w:w="2400"/>
        <w:gridCol w:w="480"/>
        <w:gridCol w:w="2400"/>
        <w:gridCol w:w="480"/>
        <w:gridCol w:w="1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51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Agent / LLM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Client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→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B84B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2A00"/>
                <w:sz w:val="20"/>
                <w:szCs w:val="20"/>
              </w:rPr>
              <w:t xml:space="preserve">Claims DB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3.2  Exposed MCP Tools</w:t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server declares 6 tools following the MCP tool-declaration schema: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1400"/>
        <w:gridCol w:w="1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Signal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get_claim_details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Retrieve full claim record by 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claim_id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Direct lookup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query_provider_claims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Fetch all claims for a provider with date filtering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Velocity analysis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compute_fraud_features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Compute 13 banking-inspired ML features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Isolation Forest input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detect_fraud_flags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Return rule-based flags (HIGH/MEDIUM/LOW severity)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claim/prov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Rule engine output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top_risky_providers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Rank providers by composite risk score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top_n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Prioritisation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fraud_summary_stats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Database-wide fraud rate and breakdown statistics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Baseline context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4.  Banking-Inspired Fraud Feature Engineering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compute_fraud_features tool implements 13 features directly derived from banking fraud detection heuristics, adapted for healthcare claims: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Banking Equivalent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Indicator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reimbursement_ratio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Payment-to-credit ratio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Ratio &gt; 1.0 flags overbilling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claim_velocity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Transaction frequency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Spike signals upcoding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inpatient_ratio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Large transaction proportion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High ratio without diagnosis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chronic_zero_ratio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Risk-profile mismatch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Inpatient with no chronic flag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std_billed_amount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Spending volatility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High variance = inconsistency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overpayment_flag_count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Overdraft frequency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Reimbursed &gt; approved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high_value_claim_count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Large transaction count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Claims &gt; $5,000 threshold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fraud_rate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Default rate proxy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Direct fraud label rate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risk_score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Credit risk composite score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Weighted composite signal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5.  Key Code Snippets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5.1  MCP Server Initialisation</w:t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server is created using the MCP Python SDK and registered with stdio transport: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mcp.server import Server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mcp.server.stdio import stdio_server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 = Server('healthcare-fraud-mcp')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@server.list_tools()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list_tools() -&gt; list[types.Tool]: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[ types.Tool(name='get_claim_details', ...), ... ]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@server.call_tool()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call_tool(name, arguments):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routes to SQLite queries + feature computation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5.2  Risk Score Computation</w:t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composite risk score combines fraud rate, reimbursement anomaly, and high-value claim density — mirroring a credit risk scorecard: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risk_score = (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(fraud_count / n)     * 0.40  +  # fraud label weight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(1 - reimb_ratio)     * 0.30  +  # reimbursement anomaly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(high_value_ct / n)   * 0.30     # large claim density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5.3  Claude Desktop MCP Configuration</w:t>
      </w:r>
    </w:p>
    <w:p>
      <w:pPr>
        <w:spacing w:before="60" w:after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To connect the MCP server to Claude Desktop, add the following to claude_desktop_config.json: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"mcpServers":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"healthcare-fraud":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"command": "python",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"args": ["path/to/mcp_healthcare_fraud_server.py"]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6.  How to Run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6.1  Installation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Python 3.10+ 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pip install mcp  (Anthropic MCP SDK)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additional dependencies for the demo — SQLite is stdlib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6.2  Running the Server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Start the MCP server (stdio transport)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mcp_healthcare_fraud_server.py</w:t>
      </w:r>
    </w:p>
    <w:p>
      <w:pPr>
        <w:spacing w:before="80" w:after="0"/>
      </w:pPr>
      <w: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the client demo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mcp_client_demo.py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6B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The demo prints: discovered tools, fraud summary stats, top-5 risky providers by risk score, full feature profile of the top provider, and active fraud flags — all retrieved via MCP tool calls from the in-memory claims database.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7.  Innovation &amp; Differentiators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Approach (This Project)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Hardcoded API calls per tool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Standardised MCP interface — swap tools without rewriting agent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Agent disconnected from live data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E0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Real-time DB queries via MCP tool calls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Rule-based only or ML-only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Hybrid: rule flags + ML features + LLM reasoning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Black-box fraud scores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E0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Agent explains findings in natural language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Single-model detection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Multi-agent composable via MCP server chaining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8.  Repository &amp; Files</w:t>
      </w:r>
    </w:p>
    <w:p>
      <w:pPr>
        <w:pBdr>
          <w:bottom w:val="single" w:color="1A4A8A" w:sz="12" w:space="1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mcp_healthcare_fraud_server.py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Main MCP server — tools, DB, feature engineering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mcp_client_demo.py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Agent demo client showing all 6 tool calls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notebooks/day3_banking_features.ipynb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Isolation Forest with 13 banking features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notebooks/day4_graph_fraud.ipynb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TigerGraph fraud ring detection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data/synthetic_claims.csv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20"/>
                <w:szCs w:val="20"/>
              </w:rPr>
              <w:t xml:space="preserve">10,000 synthetic claims (~19% fraud rate)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6B6B"/>
          <w:sz w:val="22"/>
          <w:szCs w:val="22"/>
        </w:rPr>
        <w:t xml:space="preserve">GitHub: https://github.com/chandrasekaranp/healthcare-fraud-detection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SUMMARY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This project proves the MCP challenge thesis end-to-end: an AI agent discovers tools at runtime, calls a real database, computes ML-ready features, and returns grounded fraud intelligence — all over a single open protocol with no custom glue code.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Chandrasekaran P  |  BITS Pilani M.Tech AI/ML  | 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6B" w:sz="6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Chandrasekaran P  |  BITS Pilani M.Tech AI/ML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A8A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1A4A8A"/>
        <w:sz w:val="18"/>
        <w:szCs w:val="18"/>
      </w:rPr>
      <w:t xml:space="preserve">Google Lab Challenge  —  MCP Healthcare Fraud Detection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4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245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2026-03-10T08:47:57.879Z</dcterms:created>
  <dcterms:modified xsi:type="dcterms:W3CDTF">2026-03-10T08:47:57.880Z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